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8797"/>
      </w:tblGrid>
      <w:tr w:rsidR="00FA152E" w:rsidRPr="002628A9" w:rsidTr="006A7C5E">
        <w:tc>
          <w:tcPr>
            <w:tcW w:w="9360" w:type="dxa"/>
            <w:gridSpan w:val="2"/>
          </w:tcPr>
          <w:p w:rsidR="00FA152E" w:rsidRPr="002628A9" w:rsidRDefault="00FA152E" w:rsidP="002628A9">
            <w:pPr>
              <w:pStyle w:val="NormalWeb"/>
              <w:spacing w:before="120" w:beforeAutospacing="0" w:after="120" w:afterAutospacing="0"/>
              <w:rPr>
                <w:rFonts w:ascii="Arial" w:hAnsi="Arial" w:cs="Arial"/>
                <w:b/>
                <w:bCs/>
                <w:sz w:val="20"/>
                <w:szCs w:val="20"/>
              </w:rPr>
            </w:pPr>
            <w:r w:rsidRPr="002628A9">
              <w:rPr>
                <w:rFonts w:ascii="Arial" w:hAnsi="Arial" w:cs="Arial"/>
                <w:b/>
                <w:bCs/>
                <w:sz w:val="20"/>
                <w:szCs w:val="20"/>
              </w:rPr>
              <w:t>Purpose</w:t>
            </w:r>
            <w:r w:rsidR="002628A9" w:rsidRPr="002628A9">
              <w:rPr>
                <w:rFonts w:ascii="Arial" w:hAnsi="Arial" w:cs="Arial"/>
                <w:b/>
                <w:bCs/>
                <w:sz w:val="20"/>
                <w:szCs w:val="20"/>
              </w:rPr>
              <w:t xml:space="preserve">  </w:t>
            </w:r>
          </w:p>
        </w:tc>
      </w:tr>
      <w:tr w:rsidR="00FA152E" w:rsidRPr="002628A9" w:rsidTr="006A7C5E">
        <w:trPr>
          <w:trHeight w:val="377"/>
        </w:trPr>
        <w:tc>
          <w:tcPr>
            <w:tcW w:w="563" w:type="dxa"/>
          </w:tcPr>
          <w:p w:rsidR="00FA152E" w:rsidRPr="002628A9" w:rsidRDefault="00FA152E" w:rsidP="00DC6F4B">
            <w:pPr>
              <w:pStyle w:val="NormalWeb"/>
              <w:spacing w:before="240" w:beforeAutospacing="0" w:after="120" w:afterAutospacing="0"/>
              <w:rPr>
                <w:rFonts w:ascii="Arial" w:hAnsi="Arial" w:cs="Arial"/>
                <w:bCs/>
                <w:sz w:val="20"/>
                <w:szCs w:val="20"/>
              </w:rPr>
            </w:pPr>
            <w:r w:rsidRPr="002628A9">
              <w:rPr>
                <w:rFonts w:ascii="Arial" w:hAnsi="Arial" w:cs="Arial"/>
                <w:bCs/>
                <w:sz w:val="20"/>
                <w:szCs w:val="20"/>
              </w:rPr>
              <w:t>1.1</w:t>
            </w:r>
          </w:p>
        </w:tc>
        <w:tc>
          <w:tcPr>
            <w:tcW w:w="8797" w:type="dxa"/>
          </w:tcPr>
          <w:p w:rsidR="00FA152E" w:rsidRPr="002628A9" w:rsidRDefault="00781B45" w:rsidP="00DC6F4B">
            <w:pPr>
              <w:spacing w:before="240" w:line="240" w:lineRule="auto"/>
              <w:rPr>
                <w:rFonts w:ascii="Arial" w:hAnsi="Arial" w:cs="Arial"/>
                <w:bCs/>
                <w:sz w:val="20"/>
                <w:szCs w:val="20"/>
              </w:rPr>
            </w:pPr>
            <w:r>
              <w:rPr>
                <w:rFonts w:ascii="Arial" w:hAnsi="Arial" w:cs="Arial"/>
                <w:bCs/>
                <w:sz w:val="20"/>
                <w:szCs w:val="20"/>
              </w:rPr>
              <w:t>Following is information regarding completion and scanning of form I-9 and a brief overview of E-Verify processing.</w:t>
            </w:r>
          </w:p>
        </w:tc>
      </w:tr>
      <w:tr w:rsidR="00FA152E" w:rsidRPr="002628A9" w:rsidTr="006A7C5E">
        <w:tc>
          <w:tcPr>
            <w:tcW w:w="9360" w:type="dxa"/>
            <w:gridSpan w:val="2"/>
          </w:tcPr>
          <w:p w:rsidR="00FA152E" w:rsidRPr="002628A9" w:rsidRDefault="00FA152E" w:rsidP="00DA2AD0">
            <w:pPr>
              <w:pStyle w:val="NormalWeb"/>
              <w:spacing w:before="120" w:beforeAutospacing="0" w:after="120" w:afterAutospacing="0"/>
              <w:rPr>
                <w:rFonts w:ascii="Arial" w:hAnsi="Arial" w:cs="Arial"/>
                <w:b/>
                <w:bCs/>
                <w:sz w:val="20"/>
                <w:szCs w:val="20"/>
              </w:rPr>
            </w:pPr>
            <w:r w:rsidRPr="002628A9">
              <w:rPr>
                <w:rFonts w:ascii="Arial" w:hAnsi="Arial" w:cs="Arial"/>
                <w:b/>
                <w:bCs/>
                <w:sz w:val="20"/>
                <w:szCs w:val="20"/>
              </w:rPr>
              <w:t>Scope</w:t>
            </w:r>
          </w:p>
        </w:tc>
      </w:tr>
      <w:tr w:rsidR="00FA152E" w:rsidRPr="002628A9" w:rsidTr="006A7C5E">
        <w:tc>
          <w:tcPr>
            <w:tcW w:w="563" w:type="dxa"/>
          </w:tcPr>
          <w:p w:rsidR="00FA152E" w:rsidRPr="002628A9" w:rsidRDefault="00FA152E" w:rsidP="00DA2AD0">
            <w:pPr>
              <w:pStyle w:val="NormalWeb"/>
              <w:spacing w:before="120" w:beforeAutospacing="0" w:after="120" w:afterAutospacing="0"/>
              <w:rPr>
                <w:rFonts w:ascii="Arial" w:hAnsi="Arial" w:cs="Arial"/>
                <w:bCs/>
                <w:sz w:val="20"/>
                <w:szCs w:val="20"/>
              </w:rPr>
            </w:pPr>
            <w:r w:rsidRPr="002628A9">
              <w:rPr>
                <w:rFonts w:ascii="Arial" w:hAnsi="Arial" w:cs="Arial"/>
                <w:bCs/>
                <w:sz w:val="20"/>
                <w:szCs w:val="20"/>
              </w:rPr>
              <w:t>2.1</w:t>
            </w:r>
          </w:p>
        </w:tc>
        <w:tc>
          <w:tcPr>
            <w:tcW w:w="8797" w:type="dxa"/>
          </w:tcPr>
          <w:p w:rsidR="00FA152E" w:rsidRPr="002628A9" w:rsidRDefault="00781B45" w:rsidP="00C25678">
            <w:pPr>
              <w:pStyle w:val="NormalWeb"/>
              <w:spacing w:before="120" w:beforeAutospacing="0" w:after="120" w:afterAutospacing="0"/>
              <w:rPr>
                <w:rFonts w:ascii="Arial" w:hAnsi="Arial" w:cs="Arial"/>
                <w:bCs/>
                <w:sz w:val="20"/>
                <w:szCs w:val="20"/>
              </w:rPr>
            </w:pPr>
            <w:r>
              <w:rPr>
                <w:rFonts w:ascii="Arial" w:hAnsi="Arial" w:cs="Arial"/>
                <w:bCs/>
                <w:sz w:val="20"/>
                <w:szCs w:val="20"/>
              </w:rPr>
              <w:t>Form I-9 Completion from beginning to end.</w:t>
            </w:r>
          </w:p>
        </w:tc>
      </w:tr>
      <w:tr w:rsidR="00FA152E" w:rsidRPr="002628A9" w:rsidTr="006A7C5E">
        <w:tc>
          <w:tcPr>
            <w:tcW w:w="9360" w:type="dxa"/>
            <w:gridSpan w:val="2"/>
          </w:tcPr>
          <w:p w:rsidR="00FA152E" w:rsidRPr="002628A9" w:rsidRDefault="00FA152E" w:rsidP="00DA2AD0">
            <w:pPr>
              <w:pStyle w:val="NormalWeb"/>
              <w:spacing w:before="120" w:beforeAutospacing="0" w:after="120" w:afterAutospacing="0"/>
              <w:rPr>
                <w:rFonts w:ascii="Arial" w:hAnsi="Arial" w:cs="Arial"/>
                <w:b/>
                <w:bCs/>
                <w:sz w:val="20"/>
                <w:szCs w:val="20"/>
              </w:rPr>
            </w:pPr>
            <w:r w:rsidRPr="002628A9">
              <w:rPr>
                <w:rFonts w:ascii="Arial" w:hAnsi="Arial" w:cs="Arial"/>
                <w:b/>
                <w:bCs/>
                <w:sz w:val="20"/>
                <w:szCs w:val="20"/>
              </w:rPr>
              <w:t>Procedures</w:t>
            </w:r>
          </w:p>
        </w:tc>
      </w:tr>
      <w:tr w:rsidR="00FA152E" w:rsidRPr="002628A9" w:rsidTr="006A7C5E">
        <w:tc>
          <w:tcPr>
            <w:tcW w:w="563" w:type="dxa"/>
          </w:tcPr>
          <w:p w:rsidR="00FA152E" w:rsidRPr="002628A9" w:rsidRDefault="00FA152E" w:rsidP="00DA2AD0">
            <w:pPr>
              <w:pStyle w:val="NormalWeb"/>
              <w:spacing w:before="120" w:beforeAutospacing="0" w:after="120" w:afterAutospacing="0"/>
              <w:rPr>
                <w:rFonts w:ascii="Arial" w:hAnsi="Arial" w:cs="Arial"/>
                <w:sz w:val="20"/>
                <w:szCs w:val="20"/>
              </w:rPr>
            </w:pPr>
            <w:r w:rsidRPr="002628A9">
              <w:rPr>
                <w:rFonts w:ascii="Arial" w:hAnsi="Arial" w:cs="Arial"/>
                <w:bCs/>
                <w:sz w:val="20"/>
                <w:szCs w:val="20"/>
              </w:rPr>
              <w:t>3.1</w:t>
            </w:r>
          </w:p>
        </w:tc>
        <w:tc>
          <w:tcPr>
            <w:tcW w:w="8797" w:type="dxa"/>
          </w:tcPr>
          <w:p w:rsidR="005B1255" w:rsidRPr="008D6CE4" w:rsidRDefault="005B1255" w:rsidP="005B1255">
            <w:pPr>
              <w:rPr>
                <w:rFonts w:ascii="Arial" w:hAnsi="Arial" w:cs="Arial"/>
                <w:b/>
                <w:sz w:val="24"/>
                <w:szCs w:val="24"/>
              </w:rPr>
            </w:pPr>
            <w:r>
              <w:rPr>
                <w:rFonts w:ascii="Arial" w:hAnsi="Arial" w:cs="Arial"/>
                <w:b/>
                <w:sz w:val="24"/>
                <w:szCs w:val="24"/>
              </w:rPr>
              <w:t xml:space="preserve">Form </w:t>
            </w:r>
            <w:r w:rsidRPr="008D6CE4">
              <w:rPr>
                <w:rFonts w:ascii="Arial" w:hAnsi="Arial" w:cs="Arial"/>
                <w:b/>
                <w:sz w:val="24"/>
                <w:szCs w:val="24"/>
              </w:rPr>
              <w:t>I-9 Completion</w:t>
            </w:r>
          </w:p>
          <w:p w:rsidR="005B1255" w:rsidRPr="009263DD" w:rsidRDefault="005B1255" w:rsidP="005B1255">
            <w:pPr>
              <w:numPr>
                <w:ilvl w:val="0"/>
                <w:numId w:val="10"/>
              </w:numPr>
              <w:tabs>
                <w:tab w:val="clear" w:pos="360"/>
                <w:tab w:val="num" w:pos="0"/>
              </w:tabs>
              <w:spacing w:line="240" w:lineRule="auto"/>
              <w:rPr>
                <w:rFonts w:ascii="Arial" w:hAnsi="Arial" w:cs="Arial"/>
                <w:b/>
                <w:sz w:val="20"/>
                <w:szCs w:val="20"/>
              </w:rPr>
            </w:pPr>
            <w:r w:rsidRPr="009263DD">
              <w:rPr>
                <w:rFonts w:ascii="Arial" w:hAnsi="Arial" w:cs="Arial"/>
                <w:sz w:val="20"/>
                <w:szCs w:val="20"/>
              </w:rPr>
              <w:t>Two additional notification documents (</w:t>
            </w:r>
            <w:r>
              <w:rPr>
                <w:rFonts w:ascii="Arial" w:hAnsi="Arial" w:cs="Arial"/>
                <w:sz w:val="20"/>
                <w:szCs w:val="20"/>
              </w:rPr>
              <w:t>The Right to</w:t>
            </w:r>
            <w:r w:rsidRPr="009263DD">
              <w:rPr>
                <w:rFonts w:ascii="Arial" w:hAnsi="Arial" w:cs="Arial"/>
                <w:sz w:val="20"/>
                <w:szCs w:val="20"/>
              </w:rPr>
              <w:t xml:space="preserve"> Work an</w:t>
            </w:r>
            <w:r>
              <w:rPr>
                <w:rFonts w:ascii="Arial" w:hAnsi="Arial" w:cs="Arial"/>
                <w:sz w:val="20"/>
                <w:szCs w:val="20"/>
              </w:rPr>
              <w:t>d E-Verify Participation</w:t>
            </w:r>
            <w:r w:rsidRPr="009263DD">
              <w:rPr>
                <w:rFonts w:ascii="Arial" w:hAnsi="Arial" w:cs="Arial"/>
                <w:sz w:val="20"/>
                <w:szCs w:val="20"/>
              </w:rPr>
              <w:t xml:space="preserve">) </w:t>
            </w:r>
            <w:r>
              <w:rPr>
                <w:rFonts w:ascii="Arial" w:hAnsi="Arial" w:cs="Arial"/>
                <w:sz w:val="20"/>
                <w:szCs w:val="20"/>
              </w:rPr>
              <w:t>are</w:t>
            </w:r>
            <w:r w:rsidRPr="009263DD">
              <w:rPr>
                <w:rFonts w:ascii="Arial" w:hAnsi="Arial" w:cs="Arial"/>
                <w:sz w:val="20"/>
                <w:szCs w:val="20"/>
              </w:rPr>
              <w:t xml:space="preserve"> added to the form I-9 that can be found on Sapphire</w:t>
            </w:r>
            <w:r>
              <w:rPr>
                <w:rFonts w:ascii="Arial" w:hAnsi="Arial" w:cs="Arial"/>
                <w:sz w:val="20"/>
                <w:szCs w:val="20"/>
              </w:rPr>
              <w:t>, effective October 1, 2009</w:t>
            </w:r>
            <w:r w:rsidRPr="009263DD">
              <w:rPr>
                <w:rFonts w:ascii="Arial" w:hAnsi="Arial" w:cs="Arial"/>
                <w:sz w:val="20"/>
                <w:szCs w:val="20"/>
              </w:rPr>
              <w:t xml:space="preserve">.  When presenting a new hire with </w:t>
            </w:r>
            <w:r>
              <w:rPr>
                <w:rFonts w:ascii="Arial" w:hAnsi="Arial" w:cs="Arial"/>
                <w:sz w:val="20"/>
                <w:szCs w:val="20"/>
              </w:rPr>
              <w:t>form</w:t>
            </w:r>
            <w:r w:rsidRPr="009263DD">
              <w:rPr>
                <w:rFonts w:ascii="Arial" w:hAnsi="Arial" w:cs="Arial"/>
                <w:sz w:val="20"/>
                <w:szCs w:val="20"/>
              </w:rPr>
              <w:t xml:space="preserve"> I-9</w:t>
            </w:r>
            <w:r>
              <w:rPr>
                <w:rFonts w:ascii="Arial" w:hAnsi="Arial" w:cs="Arial"/>
                <w:sz w:val="20"/>
                <w:szCs w:val="20"/>
              </w:rPr>
              <w:t>,</w:t>
            </w:r>
            <w:r w:rsidRPr="009263DD">
              <w:rPr>
                <w:rFonts w:ascii="Arial" w:hAnsi="Arial" w:cs="Arial"/>
                <w:sz w:val="20"/>
                <w:szCs w:val="20"/>
              </w:rPr>
              <w:t xml:space="preserve"> </w:t>
            </w:r>
            <w:r>
              <w:rPr>
                <w:rFonts w:ascii="Arial" w:hAnsi="Arial" w:cs="Arial"/>
                <w:sz w:val="20"/>
                <w:szCs w:val="20"/>
              </w:rPr>
              <w:t>he/she must receive these notices as well</w:t>
            </w:r>
            <w:r w:rsidRPr="009263DD">
              <w:rPr>
                <w:rFonts w:ascii="Arial" w:hAnsi="Arial" w:cs="Arial"/>
                <w:sz w:val="20"/>
                <w:szCs w:val="20"/>
              </w:rPr>
              <w:t xml:space="preserve">.  </w:t>
            </w:r>
          </w:p>
          <w:p w:rsidR="005B1255" w:rsidRPr="009263DD" w:rsidRDefault="005B1255" w:rsidP="005B1255">
            <w:pPr>
              <w:numPr>
                <w:ilvl w:val="0"/>
                <w:numId w:val="10"/>
              </w:numPr>
              <w:tabs>
                <w:tab w:val="clear" w:pos="360"/>
                <w:tab w:val="num" w:pos="0"/>
              </w:tabs>
              <w:spacing w:line="240" w:lineRule="auto"/>
              <w:rPr>
                <w:rFonts w:ascii="Arial" w:hAnsi="Arial" w:cs="Arial"/>
                <w:b/>
                <w:sz w:val="20"/>
                <w:szCs w:val="20"/>
              </w:rPr>
            </w:pPr>
            <w:r w:rsidRPr="009263DD">
              <w:rPr>
                <w:rFonts w:ascii="Arial" w:hAnsi="Arial" w:cs="Arial"/>
                <w:sz w:val="20"/>
                <w:szCs w:val="20"/>
              </w:rPr>
              <w:t>Form I-9 requirement changes due to E-Verify include the following:</w:t>
            </w:r>
          </w:p>
          <w:p w:rsidR="005B1255" w:rsidRPr="009263DD" w:rsidRDefault="005B1255" w:rsidP="005B1255">
            <w:pPr>
              <w:numPr>
                <w:ilvl w:val="1"/>
                <w:numId w:val="10"/>
              </w:numPr>
              <w:spacing w:line="240" w:lineRule="auto"/>
              <w:rPr>
                <w:rFonts w:ascii="Arial" w:hAnsi="Arial" w:cs="Arial"/>
                <w:b/>
                <w:sz w:val="20"/>
                <w:szCs w:val="20"/>
              </w:rPr>
            </w:pPr>
            <w:r w:rsidRPr="009263DD">
              <w:rPr>
                <w:rFonts w:ascii="Arial" w:hAnsi="Arial" w:cs="Arial"/>
                <w:sz w:val="20"/>
                <w:szCs w:val="20"/>
              </w:rPr>
              <w:t>All “List B” identi</w:t>
            </w:r>
            <w:r>
              <w:rPr>
                <w:rFonts w:ascii="Arial" w:hAnsi="Arial" w:cs="Arial"/>
                <w:sz w:val="20"/>
                <w:szCs w:val="20"/>
              </w:rPr>
              <w:t>t</w:t>
            </w:r>
            <w:r w:rsidRPr="009263DD">
              <w:rPr>
                <w:rFonts w:ascii="Arial" w:hAnsi="Arial" w:cs="Arial"/>
                <w:sz w:val="20"/>
                <w:szCs w:val="20"/>
              </w:rPr>
              <w:t>y documents must contain a photograph</w:t>
            </w:r>
          </w:p>
          <w:p w:rsidR="005B1255" w:rsidRPr="005B1255" w:rsidRDefault="005B1255" w:rsidP="005B1255">
            <w:pPr>
              <w:numPr>
                <w:ilvl w:val="1"/>
                <w:numId w:val="10"/>
              </w:numPr>
              <w:spacing w:line="240" w:lineRule="auto"/>
              <w:rPr>
                <w:rFonts w:ascii="Arial" w:hAnsi="Arial" w:cs="Arial"/>
                <w:b/>
                <w:sz w:val="20"/>
                <w:szCs w:val="20"/>
              </w:rPr>
            </w:pPr>
            <w:r w:rsidRPr="009263DD">
              <w:rPr>
                <w:rFonts w:ascii="Arial" w:hAnsi="Arial" w:cs="Arial"/>
                <w:sz w:val="20"/>
                <w:szCs w:val="20"/>
              </w:rPr>
              <w:t>It is mandatory that an employee provide their social security number</w:t>
            </w:r>
          </w:p>
        </w:tc>
      </w:tr>
      <w:tr w:rsidR="00FA152E" w:rsidRPr="002628A9" w:rsidTr="006A7C5E">
        <w:tc>
          <w:tcPr>
            <w:tcW w:w="563" w:type="dxa"/>
          </w:tcPr>
          <w:p w:rsidR="00FA152E" w:rsidRPr="002628A9" w:rsidRDefault="00FA152E" w:rsidP="00DA2AD0">
            <w:pPr>
              <w:pStyle w:val="NormalWeb"/>
              <w:spacing w:before="120" w:beforeAutospacing="0" w:after="120" w:afterAutospacing="0"/>
              <w:rPr>
                <w:rFonts w:ascii="Arial" w:hAnsi="Arial" w:cs="Arial"/>
                <w:sz w:val="20"/>
                <w:szCs w:val="20"/>
              </w:rPr>
            </w:pPr>
            <w:r w:rsidRPr="002628A9">
              <w:rPr>
                <w:rFonts w:ascii="Arial" w:hAnsi="Arial" w:cs="Arial"/>
                <w:sz w:val="20"/>
                <w:szCs w:val="20"/>
              </w:rPr>
              <w:t>3.2</w:t>
            </w:r>
          </w:p>
        </w:tc>
        <w:tc>
          <w:tcPr>
            <w:tcW w:w="8797" w:type="dxa"/>
          </w:tcPr>
          <w:p w:rsidR="008413B3" w:rsidRPr="008D6CE4" w:rsidRDefault="008413B3" w:rsidP="008413B3">
            <w:pPr>
              <w:rPr>
                <w:rFonts w:ascii="Arial" w:hAnsi="Arial" w:cs="Arial"/>
                <w:b/>
                <w:sz w:val="24"/>
                <w:szCs w:val="24"/>
              </w:rPr>
            </w:pPr>
            <w:r w:rsidRPr="008D6CE4">
              <w:rPr>
                <w:rFonts w:ascii="Arial" w:hAnsi="Arial" w:cs="Arial"/>
                <w:b/>
                <w:sz w:val="24"/>
                <w:szCs w:val="24"/>
              </w:rPr>
              <w:t xml:space="preserve">Scanning </w:t>
            </w:r>
            <w:r>
              <w:rPr>
                <w:rFonts w:ascii="Arial" w:hAnsi="Arial" w:cs="Arial"/>
                <w:b/>
                <w:sz w:val="24"/>
                <w:szCs w:val="24"/>
              </w:rPr>
              <w:t xml:space="preserve">Form </w:t>
            </w:r>
            <w:r w:rsidRPr="008D6CE4">
              <w:rPr>
                <w:rFonts w:ascii="Arial" w:hAnsi="Arial" w:cs="Arial"/>
                <w:b/>
                <w:sz w:val="24"/>
                <w:szCs w:val="24"/>
              </w:rPr>
              <w:t>I-9 into ADIS</w:t>
            </w:r>
          </w:p>
          <w:p w:rsidR="008413B3" w:rsidRPr="00524C16" w:rsidRDefault="008413B3" w:rsidP="008413B3">
            <w:pPr>
              <w:numPr>
                <w:ilvl w:val="0"/>
                <w:numId w:val="10"/>
              </w:numPr>
              <w:tabs>
                <w:tab w:val="clear" w:pos="360"/>
                <w:tab w:val="num" w:pos="0"/>
              </w:tabs>
              <w:spacing w:line="240" w:lineRule="auto"/>
              <w:rPr>
                <w:rFonts w:ascii="Arial" w:hAnsi="Arial" w:cs="Arial"/>
                <w:b/>
                <w:sz w:val="20"/>
                <w:szCs w:val="20"/>
              </w:rPr>
            </w:pPr>
            <w:r w:rsidRPr="009263DD">
              <w:rPr>
                <w:rFonts w:ascii="Arial" w:hAnsi="Arial" w:cs="Arial"/>
                <w:sz w:val="20"/>
                <w:szCs w:val="20"/>
              </w:rPr>
              <w:t>Upon receipt of a completed I-9, the hiring department must scan it into ADIS as soon as possible so that HR can conduct the e-verification.  E-Verify regulations require the employer to complete the initial e-verification within the same three day period allowed for I-9 completion.</w:t>
            </w:r>
          </w:p>
          <w:p w:rsidR="008413B3" w:rsidRPr="00524C16" w:rsidRDefault="008413B3" w:rsidP="008413B3">
            <w:pPr>
              <w:pStyle w:val="ListParagraph"/>
              <w:numPr>
                <w:ilvl w:val="1"/>
                <w:numId w:val="10"/>
              </w:numPr>
              <w:spacing w:line="240" w:lineRule="auto"/>
              <w:rPr>
                <w:rFonts w:ascii="Arial" w:hAnsi="Arial" w:cs="Arial"/>
                <w:sz w:val="20"/>
                <w:szCs w:val="20"/>
              </w:rPr>
            </w:pPr>
            <w:r w:rsidRPr="00524C16">
              <w:rPr>
                <w:rFonts w:ascii="Arial" w:hAnsi="Arial" w:cs="Arial"/>
                <w:sz w:val="20"/>
                <w:szCs w:val="20"/>
              </w:rPr>
              <w:t>I-9’s will be scanned and loaded into the specified employee profile</w:t>
            </w:r>
            <w:r w:rsidRPr="00524C16">
              <w:rPr>
                <w:rFonts w:ascii="Arial" w:hAnsi="Arial" w:cs="Arial"/>
                <w:color w:val="FF0000"/>
                <w:sz w:val="20"/>
                <w:szCs w:val="20"/>
              </w:rPr>
              <w:t xml:space="preserve"> </w:t>
            </w:r>
            <w:r w:rsidRPr="00524C16">
              <w:rPr>
                <w:rFonts w:ascii="Arial" w:hAnsi="Arial" w:cs="Arial"/>
                <w:sz w:val="20"/>
                <w:szCs w:val="20"/>
              </w:rPr>
              <w:t>in ADIS as soon as completed by the employee (preferably on the first day of hire).  For new employees that start work prior to a record being established in ADIS, a new functionality has been developed to allow the department to scan and load the I-9 into a generic department holding file.  HR will assign the I-9 to the employee profile in ADIS once it has been created.</w:t>
            </w:r>
          </w:p>
          <w:p w:rsidR="008413B3" w:rsidRPr="00524C16" w:rsidRDefault="008413B3" w:rsidP="008413B3">
            <w:pPr>
              <w:pStyle w:val="ListParagraph"/>
              <w:ind w:left="1080"/>
              <w:rPr>
                <w:rFonts w:ascii="Arial" w:hAnsi="Arial" w:cs="Arial"/>
                <w:sz w:val="20"/>
                <w:szCs w:val="20"/>
              </w:rPr>
            </w:pPr>
          </w:p>
          <w:p w:rsidR="008413B3" w:rsidRPr="00524C16" w:rsidRDefault="008413B3" w:rsidP="008413B3">
            <w:pPr>
              <w:pStyle w:val="ListParagraph"/>
              <w:numPr>
                <w:ilvl w:val="1"/>
                <w:numId w:val="10"/>
              </w:numPr>
              <w:spacing w:line="240" w:lineRule="auto"/>
              <w:rPr>
                <w:rFonts w:ascii="Arial" w:hAnsi="Arial" w:cs="Arial"/>
                <w:sz w:val="20"/>
                <w:szCs w:val="20"/>
              </w:rPr>
            </w:pPr>
            <w:r w:rsidRPr="00524C16">
              <w:rPr>
                <w:rFonts w:ascii="Arial" w:hAnsi="Arial" w:cs="Arial"/>
                <w:sz w:val="20"/>
                <w:szCs w:val="20"/>
              </w:rPr>
              <w:t>Departments must make every attempt to load the document to the employee profile, if available.  The generic department load process should only be used if the employee profile does not yet exist in ADIS.</w:t>
            </w:r>
          </w:p>
          <w:p w:rsidR="008413B3" w:rsidRPr="00524C16" w:rsidRDefault="008413B3" w:rsidP="008413B3">
            <w:pPr>
              <w:pStyle w:val="ListParagraph"/>
              <w:ind w:left="1080"/>
              <w:rPr>
                <w:rFonts w:ascii="Arial" w:hAnsi="Arial" w:cs="Arial"/>
                <w:sz w:val="20"/>
                <w:szCs w:val="20"/>
              </w:rPr>
            </w:pPr>
          </w:p>
          <w:p w:rsidR="008413B3" w:rsidRDefault="008413B3" w:rsidP="008413B3">
            <w:pPr>
              <w:pStyle w:val="ListParagraph"/>
              <w:numPr>
                <w:ilvl w:val="1"/>
                <w:numId w:val="10"/>
              </w:numPr>
              <w:spacing w:line="240" w:lineRule="auto"/>
              <w:rPr>
                <w:rFonts w:ascii="Arial" w:hAnsi="Arial" w:cs="Arial"/>
                <w:sz w:val="20"/>
                <w:szCs w:val="20"/>
              </w:rPr>
            </w:pPr>
            <w:r w:rsidRPr="00524C16">
              <w:rPr>
                <w:rFonts w:ascii="Arial" w:hAnsi="Arial" w:cs="Arial"/>
                <w:sz w:val="20"/>
                <w:szCs w:val="20"/>
              </w:rPr>
              <w:t xml:space="preserve">All I-9 documents must use the same naming convention which includes the employee’s full last name, first initial, hire date and hiring department.  This is </w:t>
            </w:r>
            <w:r w:rsidRPr="00524C16">
              <w:rPr>
                <w:rFonts w:ascii="Arial" w:hAnsi="Arial" w:cs="Arial"/>
                <w:sz w:val="20"/>
                <w:szCs w:val="20"/>
              </w:rPr>
              <w:lastRenderedPageBreak/>
              <w:t>especially important for I-9 forms scanned into the generic department holding file. The document name is generated during the document load process.</w:t>
            </w:r>
          </w:p>
          <w:p w:rsidR="008413B3" w:rsidRPr="00524C16" w:rsidRDefault="008413B3" w:rsidP="008413B3">
            <w:pPr>
              <w:pStyle w:val="ListParagraph"/>
              <w:rPr>
                <w:rFonts w:ascii="Arial" w:hAnsi="Arial" w:cs="Arial"/>
                <w:sz w:val="20"/>
                <w:szCs w:val="20"/>
              </w:rPr>
            </w:pPr>
          </w:p>
          <w:p w:rsidR="00FA152E" w:rsidRPr="008413B3" w:rsidRDefault="008413B3" w:rsidP="008413B3">
            <w:pPr>
              <w:pStyle w:val="ListParagraph"/>
              <w:numPr>
                <w:ilvl w:val="1"/>
                <w:numId w:val="10"/>
              </w:numPr>
              <w:spacing w:line="240" w:lineRule="auto"/>
              <w:rPr>
                <w:rFonts w:ascii="Arial" w:hAnsi="Arial" w:cs="Arial"/>
                <w:sz w:val="20"/>
                <w:szCs w:val="20"/>
              </w:rPr>
            </w:pPr>
            <w:r>
              <w:rPr>
                <w:rFonts w:ascii="Arial" w:hAnsi="Arial" w:cs="Arial"/>
                <w:sz w:val="20"/>
                <w:szCs w:val="20"/>
              </w:rPr>
              <w:t>Additional</w:t>
            </w:r>
            <w:r w:rsidRPr="00524C16">
              <w:rPr>
                <w:rFonts w:ascii="Arial" w:hAnsi="Arial" w:cs="Arial"/>
                <w:sz w:val="20"/>
                <w:szCs w:val="20"/>
              </w:rPr>
              <w:t xml:space="preserve"> instructions can be found in ADIS under User Documentation.</w:t>
            </w:r>
            <w:r w:rsidRPr="00524C16">
              <w:rPr>
                <w:rFonts w:ascii="Arial" w:hAnsi="Arial" w:cs="Arial"/>
                <w:sz w:val="20"/>
                <w:szCs w:val="20"/>
                <w:highlight w:val="yellow"/>
              </w:rPr>
              <w:t xml:space="preserve"> </w:t>
            </w:r>
          </w:p>
        </w:tc>
      </w:tr>
      <w:tr w:rsidR="00FA152E" w:rsidRPr="002628A9" w:rsidTr="006A7C5E">
        <w:tc>
          <w:tcPr>
            <w:tcW w:w="563" w:type="dxa"/>
          </w:tcPr>
          <w:p w:rsidR="00FA152E" w:rsidRPr="002628A9" w:rsidRDefault="00FA152E" w:rsidP="00DA2AD0">
            <w:pPr>
              <w:pStyle w:val="NormalWeb"/>
              <w:spacing w:before="120" w:beforeAutospacing="0" w:after="120" w:afterAutospacing="0"/>
              <w:rPr>
                <w:rFonts w:ascii="Arial" w:hAnsi="Arial" w:cs="Arial"/>
                <w:sz w:val="20"/>
                <w:szCs w:val="20"/>
              </w:rPr>
            </w:pPr>
            <w:r w:rsidRPr="002628A9">
              <w:rPr>
                <w:rFonts w:ascii="Arial" w:hAnsi="Arial" w:cs="Arial"/>
                <w:sz w:val="20"/>
                <w:szCs w:val="20"/>
              </w:rPr>
              <w:lastRenderedPageBreak/>
              <w:t>3.3</w:t>
            </w:r>
          </w:p>
        </w:tc>
        <w:tc>
          <w:tcPr>
            <w:tcW w:w="8797" w:type="dxa"/>
          </w:tcPr>
          <w:p w:rsidR="008413B3" w:rsidRPr="008D6CE4" w:rsidRDefault="008413B3" w:rsidP="008413B3">
            <w:pPr>
              <w:rPr>
                <w:rFonts w:ascii="Arial" w:hAnsi="Arial" w:cs="Arial"/>
                <w:b/>
                <w:sz w:val="24"/>
                <w:szCs w:val="24"/>
              </w:rPr>
            </w:pPr>
            <w:r w:rsidRPr="008D6CE4">
              <w:rPr>
                <w:rFonts w:ascii="Arial" w:hAnsi="Arial" w:cs="Arial"/>
                <w:b/>
                <w:sz w:val="24"/>
                <w:szCs w:val="24"/>
              </w:rPr>
              <w:t xml:space="preserve">E-verification of </w:t>
            </w:r>
            <w:r>
              <w:rPr>
                <w:rFonts w:ascii="Arial" w:hAnsi="Arial" w:cs="Arial"/>
                <w:b/>
                <w:sz w:val="24"/>
                <w:szCs w:val="24"/>
              </w:rPr>
              <w:t xml:space="preserve">Form </w:t>
            </w:r>
            <w:r w:rsidRPr="008D6CE4">
              <w:rPr>
                <w:rFonts w:ascii="Arial" w:hAnsi="Arial" w:cs="Arial"/>
                <w:b/>
                <w:sz w:val="24"/>
                <w:szCs w:val="24"/>
              </w:rPr>
              <w:t>I-9 Information</w:t>
            </w:r>
          </w:p>
          <w:p w:rsidR="008413B3" w:rsidRPr="009263DD" w:rsidRDefault="008413B3" w:rsidP="008413B3">
            <w:pPr>
              <w:numPr>
                <w:ilvl w:val="0"/>
                <w:numId w:val="10"/>
              </w:numPr>
              <w:tabs>
                <w:tab w:val="clear" w:pos="360"/>
                <w:tab w:val="num" w:pos="0"/>
              </w:tabs>
              <w:spacing w:line="240" w:lineRule="auto"/>
              <w:rPr>
                <w:rFonts w:ascii="Arial" w:hAnsi="Arial" w:cs="Arial"/>
                <w:sz w:val="20"/>
                <w:szCs w:val="20"/>
              </w:rPr>
            </w:pPr>
            <w:r w:rsidRPr="009263DD">
              <w:rPr>
                <w:rFonts w:ascii="Arial" w:hAnsi="Arial" w:cs="Arial"/>
                <w:sz w:val="20"/>
                <w:szCs w:val="20"/>
              </w:rPr>
              <w:t>HR will perform the E-Verify process</w:t>
            </w:r>
            <w:r>
              <w:rPr>
                <w:rFonts w:ascii="Arial" w:hAnsi="Arial" w:cs="Arial"/>
                <w:sz w:val="20"/>
                <w:szCs w:val="20"/>
              </w:rPr>
              <w:t xml:space="preserve"> utilizing information from </w:t>
            </w:r>
            <w:r w:rsidRPr="009263DD">
              <w:rPr>
                <w:rFonts w:ascii="Arial" w:hAnsi="Arial" w:cs="Arial"/>
                <w:sz w:val="20"/>
                <w:szCs w:val="20"/>
              </w:rPr>
              <w:t xml:space="preserve">form I-9.  </w:t>
            </w:r>
          </w:p>
          <w:p w:rsidR="008413B3" w:rsidRPr="009263DD" w:rsidRDefault="008413B3" w:rsidP="008413B3">
            <w:pPr>
              <w:numPr>
                <w:ilvl w:val="1"/>
                <w:numId w:val="10"/>
              </w:numPr>
              <w:tabs>
                <w:tab w:val="clear" w:pos="1080"/>
                <w:tab w:val="num" w:pos="720"/>
              </w:tabs>
              <w:spacing w:line="240" w:lineRule="auto"/>
              <w:rPr>
                <w:rFonts w:ascii="Arial" w:hAnsi="Arial" w:cs="Arial"/>
                <w:sz w:val="20"/>
                <w:szCs w:val="20"/>
              </w:rPr>
            </w:pPr>
            <w:r w:rsidRPr="009263DD">
              <w:rPr>
                <w:rFonts w:ascii="Arial" w:hAnsi="Arial" w:cs="Arial"/>
                <w:sz w:val="20"/>
                <w:szCs w:val="20"/>
              </w:rPr>
              <w:t>If the employee is confirmed as legal, the E-Verify system will generate an “Employment Authorized” response.  UNMC HR will store this response in ADIS as part of the employee’s E-Verify template and code the file as “confirmed.”  This will end the process</w:t>
            </w:r>
          </w:p>
          <w:p w:rsidR="008413B3" w:rsidRPr="009263DD" w:rsidRDefault="008413B3" w:rsidP="008413B3">
            <w:pPr>
              <w:numPr>
                <w:ilvl w:val="1"/>
                <w:numId w:val="10"/>
              </w:numPr>
              <w:tabs>
                <w:tab w:val="clear" w:pos="1080"/>
                <w:tab w:val="num" w:pos="720"/>
              </w:tabs>
              <w:spacing w:line="240" w:lineRule="auto"/>
              <w:rPr>
                <w:rFonts w:ascii="Arial" w:hAnsi="Arial" w:cs="Arial"/>
                <w:sz w:val="20"/>
                <w:szCs w:val="20"/>
              </w:rPr>
            </w:pPr>
            <w:r w:rsidRPr="009263DD">
              <w:rPr>
                <w:rFonts w:ascii="Arial" w:hAnsi="Arial" w:cs="Arial"/>
                <w:sz w:val="20"/>
                <w:szCs w:val="20"/>
              </w:rPr>
              <w:t>If the employee cannot be verified, the E-Verify system will generate a “T</w:t>
            </w:r>
            <w:r>
              <w:rPr>
                <w:rFonts w:ascii="Arial" w:hAnsi="Arial" w:cs="Arial"/>
                <w:sz w:val="20"/>
                <w:szCs w:val="20"/>
              </w:rPr>
              <w:t>entative</w:t>
            </w:r>
            <w:r w:rsidRPr="009263DD">
              <w:rPr>
                <w:rFonts w:ascii="Arial" w:hAnsi="Arial" w:cs="Arial"/>
                <w:sz w:val="20"/>
                <w:szCs w:val="20"/>
              </w:rPr>
              <w:t xml:space="preserve"> N</w:t>
            </w:r>
            <w:r>
              <w:rPr>
                <w:rFonts w:ascii="Arial" w:hAnsi="Arial" w:cs="Arial"/>
                <w:sz w:val="20"/>
                <w:szCs w:val="20"/>
              </w:rPr>
              <w:t>on</w:t>
            </w:r>
            <w:r w:rsidRPr="009263DD">
              <w:rPr>
                <w:rFonts w:ascii="Arial" w:hAnsi="Arial" w:cs="Arial"/>
                <w:sz w:val="20"/>
                <w:szCs w:val="20"/>
              </w:rPr>
              <w:t xml:space="preserve"> C</w:t>
            </w:r>
            <w:r>
              <w:rPr>
                <w:rFonts w:ascii="Arial" w:hAnsi="Arial" w:cs="Arial"/>
                <w:sz w:val="20"/>
                <w:szCs w:val="20"/>
              </w:rPr>
              <w:t>onfirmation</w:t>
            </w:r>
            <w:r w:rsidRPr="009263DD">
              <w:rPr>
                <w:rFonts w:ascii="Arial" w:hAnsi="Arial" w:cs="Arial"/>
                <w:sz w:val="20"/>
                <w:szCs w:val="20"/>
              </w:rPr>
              <w:t xml:space="preserve">” (TNC) notice.  </w:t>
            </w:r>
          </w:p>
          <w:p w:rsidR="008413B3" w:rsidRPr="009263DD" w:rsidRDefault="008413B3" w:rsidP="008413B3">
            <w:pPr>
              <w:numPr>
                <w:ilvl w:val="2"/>
                <w:numId w:val="10"/>
              </w:numPr>
              <w:tabs>
                <w:tab w:val="clear" w:pos="1800"/>
                <w:tab w:val="num" w:pos="900"/>
              </w:tabs>
              <w:spacing w:line="240" w:lineRule="auto"/>
              <w:ind w:left="1260"/>
              <w:rPr>
                <w:rFonts w:ascii="Arial" w:hAnsi="Arial" w:cs="Arial"/>
                <w:sz w:val="20"/>
                <w:szCs w:val="20"/>
              </w:rPr>
            </w:pPr>
            <w:r w:rsidRPr="009263DD">
              <w:rPr>
                <w:rFonts w:ascii="Arial" w:hAnsi="Arial" w:cs="Arial"/>
                <w:sz w:val="20"/>
                <w:szCs w:val="20"/>
              </w:rPr>
              <w:t xml:space="preserve">As soon as a TNC </w:t>
            </w:r>
            <w:r>
              <w:rPr>
                <w:rFonts w:ascii="Arial" w:hAnsi="Arial" w:cs="Arial"/>
                <w:sz w:val="20"/>
                <w:szCs w:val="20"/>
              </w:rPr>
              <w:t xml:space="preserve">notice </w:t>
            </w:r>
            <w:r w:rsidRPr="009263DD">
              <w:rPr>
                <w:rFonts w:ascii="Arial" w:hAnsi="Arial" w:cs="Arial"/>
                <w:sz w:val="20"/>
                <w:szCs w:val="20"/>
              </w:rPr>
              <w:t>is generated UNMC HR will email a notice to the employee with a copy to department administration.  The notice must be printed and the employee must indicate on the notice if they contest the findings.  The employee must sign the notice and return it to HR-Records</w:t>
            </w:r>
            <w:r>
              <w:rPr>
                <w:rFonts w:ascii="Arial" w:hAnsi="Arial" w:cs="Arial"/>
                <w:sz w:val="20"/>
                <w:szCs w:val="20"/>
              </w:rPr>
              <w:t xml:space="preserve">.  HR-Records will also sign the document and provide the employee with a </w:t>
            </w:r>
            <w:r w:rsidRPr="009263DD">
              <w:rPr>
                <w:rFonts w:ascii="Arial" w:hAnsi="Arial" w:cs="Arial"/>
                <w:sz w:val="20"/>
                <w:szCs w:val="20"/>
              </w:rPr>
              <w:t xml:space="preserve">copy.  </w:t>
            </w:r>
          </w:p>
          <w:p w:rsidR="008413B3" w:rsidRPr="009263DD" w:rsidRDefault="008413B3" w:rsidP="008413B3">
            <w:pPr>
              <w:numPr>
                <w:ilvl w:val="2"/>
                <w:numId w:val="10"/>
              </w:numPr>
              <w:tabs>
                <w:tab w:val="clear" w:pos="1800"/>
                <w:tab w:val="num" w:pos="1260"/>
              </w:tabs>
              <w:spacing w:line="240" w:lineRule="auto"/>
              <w:ind w:left="1260"/>
              <w:rPr>
                <w:rFonts w:ascii="Arial" w:hAnsi="Arial" w:cs="Arial"/>
                <w:sz w:val="20"/>
                <w:szCs w:val="20"/>
              </w:rPr>
            </w:pPr>
            <w:r w:rsidRPr="009263DD">
              <w:rPr>
                <w:rFonts w:ascii="Arial" w:hAnsi="Arial" w:cs="Arial"/>
                <w:sz w:val="20"/>
                <w:szCs w:val="20"/>
              </w:rPr>
              <w:t xml:space="preserve">If the employee </w:t>
            </w:r>
            <w:r w:rsidRPr="009263DD">
              <w:rPr>
                <w:rFonts w:ascii="Arial" w:hAnsi="Arial" w:cs="Arial"/>
                <w:b/>
                <w:sz w:val="20"/>
                <w:szCs w:val="20"/>
              </w:rPr>
              <w:t>does not contest</w:t>
            </w:r>
            <w:r w:rsidRPr="009263DD">
              <w:rPr>
                <w:rFonts w:ascii="Arial" w:hAnsi="Arial" w:cs="Arial"/>
                <w:sz w:val="20"/>
                <w:szCs w:val="20"/>
              </w:rPr>
              <w:t xml:space="preserve">, UNMC will receive a notice of final non confirmation </w:t>
            </w:r>
            <w:r>
              <w:rPr>
                <w:rFonts w:ascii="Arial" w:hAnsi="Arial" w:cs="Arial"/>
                <w:sz w:val="20"/>
                <w:szCs w:val="20"/>
              </w:rPr>
              <w:t xml:space="preserve">from the E-Verify system </w:t>
            </w:r>
            <w:r w:rsidRPr="009263DD">
              <w:rPr>
                <w:rFonts w:ascii="Arial" w:hAnsi="Arial" w:cs="Arial"/>
                <w:sz w:val="20"/>
                <w:szCs w:val="20"/>
              </w:rPr>
              <w:t xml:space="preserve">and the employee must be terminated. </w:t>
            </w:r>
          </w:p>
          <w:p w:rsidR="008413B3" w:rsidRPr="009263DD" w:rsidRDefault="008413B3" w:rsidP="008413B3">
            <w:pPr>
              <w:numPr>
                <w:ilvl w:val="2"/>
                <w:numId w:val="10"/>
              </w:numPr>
              <w:tabs>
                <w:tab w:val="clear" w:pos="1800"/>
                <w:tab w:val="num" w:pos="1260"/>
              </w:tabs>
              <w:spacing w:line="240" w:lineRule="auto"/>
              <w:ind w:left="1260"/>
              <w:rPr>
                <w:rFonts w:ascii="Arial" w:hAnsi="Arial" w:cs="Arial"/>
                <w:sz w:val="20"/>
                <w:szCs w:val="20"/>
              </w:rPr>
            </w:pPr>
            <w:r w:rsidRPr="009263DD">
              <w:rPr>
                <w:rFonts w:ascii="Arial" w:hAnsi="Arial" w:cs="Arial"/>
                <w:sz w:val="20"/>
                <w:szCs w:val="20"/>
              </w:rPr>
              <w:t xml:space="preserve"> If the employee </w:t>
            </w:r>
            <w:r w:rsidRPr="009263DD">
              <w:rPr>
                <w:rFonts w:ascii="Arial" w:hAnsi="Arial" w:cs="Arial"/>
                <w:b/>
                <w:sz w:val="20"/>
                <w:szCs w:val="20"/>
              </w:rPr>
              <w:t>does contest</w:t>
            </w:r>
            <w:r w:rsidRPr="009263DD">
              <w:rPr>
                <w:rFonts w:ascii="Arial" w:hAnsi="Arial" w:cs="Arial"/>
                <w:sz w:val="20"/>
                <w:szCs w:val="20"/>
              </w:rPr>
              <w:t>, HR will provide them with a referral letter containing instructions on how to contact the appropriate federal agency to resolve their case.</w:t>
            </w:r>
          </w:p>
          <w:p w:rsidR="008413B3" w:rsidRPr="009263DD" w:rsidRDefault="008413B3" w:rsidP="008413B3">
            <w:pPr>
              <w:numPr>
                <w:ilvl w:val="2"/>
                <w:numId w:val="10"/>
              </w:numPr>
              <w:tabs>
                <w:tab w:val="clear" w:pos="1800"/>
                <w:tab w:val="num" w:pos="1260"/>
              </w:tabs>
              <w:spacing w:line="240" w:lineRule="auto"/>
              <w:ind w:left="1260"/>
              <w:rPr>
                <w:rFonts w:ascii="Arial" w:hAnsi="Arial" w:cs="Arial"/>
                <w:sz w:val="20"/>
                <w:szCs w:val="20"/>
              </w:rPr>
            </w:pPr>
            <w:r w:rsidRPr="009263DD">
              <w:rPr>
                <w:rFonts w:ascii="Arial" w:hAnsi="Arial" w:cs="Arial"/>
                <w:sz w:val="20"/>
                <w:szCs w:val="20"/>
              </w:rPr>
              <w:t xml:space="preserve">The employee will have 8 working days to contact the appropriate agency (either the Social Security Administration or the Department of Homeland Security). Employers are prohibited from taking any adverse employment action against the employee </w:t>
            </w:r>
            <w:r>
              <w:rPr>
                <w:rFonts w:ascii="Arial" w:hAnsi="Arial" w:cs="Arial"/>
                <w:sz w:val="20"/>
                <w:szCs w:val="20"/>
              </w:rPr>
              <w:t>during this time</w:t>
            </w:r>
            <w:r w:rsidRPr="009263DD">
              <w:rPr>
                <w:rFonts w:ascii="Arial" w:hAnsi="Arial" w:cs="Arial"/>
                <w:sz w:val="20"/>
                <w:szCs w:val="20"/>
              </w:rPr>
              <w:t xml:space="preserve">.  </w:t>
            </w:r>
          </w:p>
          <w:p w:rsidR="008413B3" w:rsidRPr="009263DD" w:rsidRDefault="008413B3" w:rsidP="008413B3">
            <w:pPr>
              <w:numPr>
                <w:ilvl w:val="2"/>
                <w:numId w:val="10"/>
              </w:numPr>
              <w:tabs>
                <w:tab w:val="clear" w:pos="1800"/>
                <w:tab w:val="num" w:pos="1260"/>
              </w:tabs>
              <w:spacing w:line="240" w:lineRule="auto"/>
              <w:ind w:left="1260"/>
              <w:rPr>
                <w:rFonts w:ascii="Arial" w:hAnsi="Arial" w:cs="Arial"/>
                <w:sz w:val="20"/>
                <w:szCs w:val="20"/>
              </w:rPr>
            </w:pPr>
            <w:r w:rsidRPr="009263DD">
              <w:rPr>
                <w:rFonts w:ascii="Arial" w:hAnsi="Arial" w:cs="Arial"/>
                <w:sz w:val="20"/>
                <w:szCs w:val="20"/>
              </w:rPr>
              <w:t xml:space="preserve">If the employee has not contacted the appropriate agency after a total of 10 days from the date the referral letter was generated, UNMC will receive a notice of final non confirmation and the employee must be terminated.  </w:t>
            </w:r>
          </w:p>
          <w:p w:rsidR="008413B3" w:rsidRPr="009263DD" w:rsidRDefault="008413B3" w:rsidP="008413B3">
            <w:pPr>
              <w:numPr>
                <w:ilvl w:val="2"/>
                <w:numId w:val="10"/>
              </w:numPr>
              <w:tabs>
                <w:tab w:val="clear" w:pos="1800"/>
                <w:tab w:val="num" w:pos="1260"/>
              </w:tabs>
              <w:spacing w:line="240" w:lineRule="auto"/>
              <w:ind w:left="1260"/>
              <w:rPr>
                <w:rFonts w:ascii="Arial" w:hAnsi="Arial" w:cs="Arial"/>
                <w:sz w:val="20"/>
                <w:szCs w:val="20"/>
              </w:rPr>
            </w:pPr>
            <w:r w:rsidRPr="009263DD">
              <w:rPr>
                <w:rFonts w:ascii="Arial" w:hAnsi="Arial" w:cs="Arial"/>
                <w:sz w:val="20"/>
                <w:szCs w:val="20"/>
              </w:rPr>
              <w:t>HR-Records will continue to monitor the case status in the E-Verify system</w:t>
            </w:r>
            <w:r>
              <w:rPr>
                <w:rFonts w:ascii="Arial" w:hAnsi="Arial" w:cs="Arial"/>
                <w:sz w:val="20"/>
                <w:szCs w:val="20"/>
              </w:rPr>
              <w:t xml:space="preserve"> through the entire case resolution process</w:t>
            </w:r>
            <w:r w:rsidRPr="009263DD">
              <w:rPr>
                <w:rFonts w:ascii="Arial" w:hAnsi="Arial" w:cs="Arial"/>
                <w:sz w:val="20"/>
                <w:szCs w:val="20"/>
              </w:rPr>
              <w:t xml:space="preserve">.  Once the employee has made contact with the appropriate federal agency and the issue has been resolved the case will be updated </w:t>
            </w:r>
            <w:r>
              <w:rPr>
                <w:rFonts w:ascii="Arial" w:hAnsi="Arial" w:cs="Arial"/>
                <w:sz w:val="20"/>
                <w:szCs w:val="20"/>
              </w:rPr>
              <w:t>in the E-Verify system</w:t>
            </w:r>
            <w:r w:rsidRPr="009263DD">
              <w:rPr>
                <w:rFonts w:ascii="Arial" w:hAnsi="Arial" w:cs="Arial"/>
                <w:sz w:val="20"/>
                <w:szCs w:val="20"/>
              </w:rPr>
              <w:t xml:space="preserve">.  HR-Records will keep department administration informed of changes in status until a final confirmation or </w:t>
            </w:r>
            <w:proofErr w:type="spellStart"/>
            <w:r w:rsidRPr="009263DD">
              <w:rPr>
                <w:rFonts w:ascii="Arial" w:hAnsi="Arial" w:cs="Arial"/>
                <w:sz w:val="20"/>
                <w:szCs w:val="20"/>
              </w:rPr>
              <w:t>non confirmation</w:t>
            </w:r>
            <w:proofErr w:type="spellEnd"/>
            <w:r w:rsidRPr="009263DD">
              <w:rPr>
                <w:rFonts w:ascii="Arial" w:hAnsi="Arial" w:cs="Arial"/>
                <w:sz w:val="20"/>
                <w:szCs w:val="20"/>
              </w:rPr>
              <w:t xml:space="preserve"> is issued.  </w:t>
            </w:r>
          </w:p>
          <w:p w:rsidR="008413B3" w:rsidRPr="009263DD" w:rsidRDefault="008413B3" w:rsidP="008413B3">
            <w:pPr>
              <w:numPr>
                <w:ilvl w:val="2"/>
                <w:numId w:val="10"/>
              </w:numPr>
              <w:tabs>
                <w:tab w:val="clear" w:pos="1800"/>
                <w:tab w:val="num" w:pos="1260"/>
              </w:tabs>
              <w:spacing w:line="240" w:lineRule="auto"/>
              <w:ind w:left="1260"/>
              <w:rPr>
                <w:rFonts w:ascii="Arial" w:hAnsi="Arial" w:cs="Arial"/>
                <w:sz w:val="20"/>
                <w:szCs w:val="20"/>
              </w:rPr>
            </w:pPr>
            <w:r w:rsidRPr="009263DD">
              <w:rPr>
                <w:rFonts w:ascii="Arial" w:hAnsi="Arial" w:cs="Arial"/>
                <w:sz w:val="20"/>
                <w:szCs w:val="20"/>
              </w:rPr>
              <w:t>Once a final determination has been made, HR-Records will notify department administration and store all associated records in the employee’s E-Verify template within ADIS.</w:t>
            </w:r>
          </w:p>
          <w:p w:rsidR="008413B3" w:rsidRPr="009263DD" w:rsidRDefault="008413B3" w:rsidP="008413B3">
            <w:pPr>
              <w:ind w:left="1080"/>
              <w:rPr>
                <w:rFonts w:ascii="Arial" w:hAnsi="Arial" w:cs="Arial"/>
                <w:sz w:val="20"/>
                <w:szCs w:val="20"/>
              </w:rPr>
            </w:pPr>
            <w:r w:rsidRPr="009263DD">
              <w:rPr>
                <w:rFonts w:ascii="Arial" w:hAnsi="Arial" w:cs="Arial"/>
                <w:sz w:val="20"/>
                <w:szCs w:val="20"/>
              </w:rPr>
              <w:t xml:space="preserve">(This is intended to be a brief summary of the case resolution process.  Additional detailed information can be found in the E-Verify User Manual or by contacting HR-Records.)  </w:t>
            </w:r>
          </w:p>
          <w:p w:rsidR="00FA152E" w:rsidRPr="008413B3" w:rsidRDefault="008413B3" w:rsidP="00A8195E">
            <w:pPr>
              <w:rPr>
                <w:sz w:val="20"/>
                <w:szCs w:val="20"/>
              </w:rPr>
            </w:pPr>
            <w:r w:rsidRPr="009263DD">
              <w:rPr>
                <w:rFonts w:ascii="Arial" w:hAnsi="Arial" w:cs="Arial"/>
                <w:sz w:val="20"/>
                <w:szCs w:val="20"/>
              </w:rPr>
              <w:lastRenderedPageBreak/>
              <w:t xml:space="preserve">If you have any questions regarding </w:t>
            </w:r>
            <w:r>
              <w:rPr>
                <w:rFonts w:ascii="Arial" w:hAnsi="Arial" w:cs="Arial"/>
                <w:sz w:val="20"/>
                <w:szCs w:val="20"/>
              </w:rPr>
              <w:t xml:space="preserve">form I-9 or </w:t>
            </w:r>
            <w:r w:rsidRPr="009263DD">
              <w:rPr>
                <w:rFonts w:ascii="Arial" w:hAnsi="Arial" w:cs="Arial"/>
                <w:sz w:val="20"/>
                <w:szCs w:val="20"/>
              </w:rPr>
              <w:t xml:space="preserve">the E-verify process please contact </w:t>
            </w:r>
            <w:r w:rsidR="00A8195E">
              <w:rPr>
                <w:rFonts w:ascii="Arial" w:hAnsi="Arial" w:cs="Arial"/>
                <w:sz w:val="20"/>
                <w:szCs w:val="20"/>
              </w:rPr>
              <w:t xml:space="preserve">the Human Resources Records department at </w:t>
            </w:r>
            <w:hyperlink r:id="rId8" w:history="1">
              <w:r w:rsidR="00A8195E" w:rsidRPr="005D76DA">
                <w:rPr>
                  <w:rStyle w:val="Hyperlink"/>
                  <w:rFonts w:ascii="Arial" w:hAnsi="Arial" w:cs="Arial"/>
                  <w:sz w:val="20"/>
                  <w:szCs w:val="20"/>
                </w:rPr>
                <w:t>hrrecords@unmc.edu</w:t>
              </w:r>
            </w:hyperlink>
            <w:bookmarkStart w:id="0" w:name="_GoBack"/>
            <w:bookmarkEnd w:id="0"/>
            <w:r w:rsidR="00A8195E">
              <w:rPr>
                <w:rFonts w:ascii="Arial" w:hAnsi="Arial" w:cs="Arial"/>
                <w:sz w:val="20"/>
                <w:szCs w:val="20"/>
              </w:rPr>
              <w:t xml:space="preserve"> </w:t>
            </w:r>
          </w:p>
        </w:tc>
      </w:tr>
    </w:tbl>
    <w:p w:rsidR="006F61C9" w:rsidRDefault="006F61C9" w:rsidP="006F61C9">
      <w:pPr>
        <w:pStyle w:val="ListParagraph"/>
        <w:spacing w:after="0" w:line="240" w:lineRule="auto"/>
        <w:rPr>
          <w:rFonts w:ascii="Arial" w:hAnsi="Arial" w:cs="Arial"/>
          <w:sz w:val="20"/>
          <w:szCs w:val="20"/>
        </w:rPr>
      </w:pPr>
    </w:p>
    <w:p w:rsidR="00A6631B" w:rsidRDefault="00A6631B" w:rsidP="006F61C9">
      <w:pPr>
        <w:pStyle w:val="ListParagraph"/>
        <w:spacing w:after="0" w:line="240" w:lineRule="auto"/>
        <w:rPr>
          <w:rFonts w:ascii="Arial" w:hAnsi="Arial" w:cs="Arial"/>
          <w:sz w:val="20"/>
          <w:szCs w:val="20"/>
        </w:rPr>
      </w:pPr>
    </w:p>
    <w:p w:rsidR="00A6631B" w:rsidRPr="002628A9" w:rsidRDefault="00A6631B" w:rsidP="006F61C9">
      <w:pPr>
        <w:pStyle w:val="ListParagraph"/>
        <w:spacing w:after="0" w:line="240" w:lineRule="auto"/>
        <w:rPr>
          <w:rFonts w:ascii="Arial" w:hAnsi="Arial" w:cs="Arial"/>
          <w:sz w:val="20"/>
          <w:szCs w:val="20"/>
        </w:rPr>
      </w:pPr>
    </w:p>
    <w:sectPr w:rsidR="00A6631B" w:rsidRPr="002628A9" w:rsidSect="002628A9">
      <w:footerReference w:type="default" r:id="rId9"/>
      <w:headerReference w:type="first" r:id="rId10"/>
      <w:footerReference w:type="first" r:id="rId11"/>
      <w:pgSz w:w="12240" w:h="15840" w:code="1"/>
      <w:pgMar w:top="1440" w:right="1440" w:bottom="1440" w:left="1440" w:header="720" w:footer="720" w:gutter="0"/>
      <w:paperSrc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8F" w:rsidRDefault="00D70D8F" w:rsidP="00D70D8F">
      <w:pPr>
        <w:spacing w:after="0" w:line="240" w:lineRule="auto"/>
      </w:pPr>
      <w:r>
        <w:separator/>
      </w:r>
    </w:p>
  </w:endnote>
  <w:endnote w:type="continuationSeparator" w:id="0">
    <w:p w:rsidR="00D70D8F" w:rsidRDefault="00D70D8F" w:rsidP="00D7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2405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574035251"/>
          <w:docPartObj>
            <w:docPartGallery w:val="Page Numbers (Top of Page)"/>
            <w:docPartUnique/>
          </w:docPartObj>
        </w:sdtPr>
        <w:sdtEndPr/>
        <w:sdtContent>
          <w:p w:rsidR="00A00FD3" w:rsidRPr="00A00FD3" w:rsidRDefault="00A00FD3" w:rsidP="00A00FD3">
            <w:pPr>
              <w:pStyle w:val="Footer"/>
              <w:jc w:val="center"/>
              <w:rPr>
                <w:rFonts w:ascii="Arial" w:hAnsi="Arial" w:cs="Arial"/>
                <w:sz w:val="20"/>
                <w:szCs w:val="20"/>
              </w:rPr>
            </w:pPr>
            <w:r w:rsidRPr="00A00FD3">
              <w:rPr>
                <w:rFonts w:ascii="Arial" w:hAnsi="Arial" w:cs="Arial"/>
                <w:sz w:val="20"/>
                <w:szCs w:val="20"/>
              </w:rPr>
              <w:t xml:space="preserve">Page </w:t>
            </w:r>
            <w:r w:rsidRPr="00A00FD3">
              <w:rPr>
                <w:rFonts w:ascii="Arial" w:hAnsi="Arial" w:cs="Arial"/>
                <w:bCs/>
                <w:sz w:val="20"/>
                <w:szCs w:val="20"/>
              </w:rPr>
              <w:fldChar w:fldCharType="begin"/>
            </w:r>
            <w:r w:rsidRPr="00A00FD3">
              <w:rPr>
                <w:rFonts w:ascii="Arial" w:hAnsi="Arial" w:cs="Arial"/>
                <w:bCs/>
                <w:sz w:val="20"/>
                <w:szCs w:val="20"/>
              </w:rPr>
              <w:instrText xml:space="preserve"> PAGE </w:instrText>
            </w:r>
            <w:r w:rsidRPr="00A00FD3">
              <w:rPr>
                <w:rFonts w:ascii="Arial" w:hAnsi="Arial" w:cs="Arial"/>
                <w:bCs/>
                <w:sz w:val="20"/>
                <w:szCs w:val="20"/>
              </w:rPr>
              <w:fldChar w:fldCharType="separate"/>
            </w:r>
            <w:r w:rsidR="00A8195E">
              <w:rPr>
                <w:rFonts w:ascii="Arial" w:hAnsi="Arial" w:cs="Arial"/>
                <w:bCs/>
                <w:noProof/>
                <w:sz w:val="20"/>
                <w:szCs w:val="20"/>
              </w:rPr>
              <w:t>2</w:t>
            </w:r>
            <w:r w:rsidRPr="00A00FD3">
              <w:rPr>
                <w:rFonts w:ascii="Arial" w:hAnsi="Arial" w:cs="Arial"/>
                <w:bCs/>
                <w:sz w:val="20"/>
                <w:szCs w:val="20"/>
              </w:rPr>
              <w:fldChar w:fldCharType="end"/>
            </w:r>
            <w:r w:rsidRPr="00A00FD3">
              <w:rPr>
                <w:rFonts w:ascii="Arial" w:hAnsi="Arial" w:cs="Arial"/>
                <w:sz w:val="20"/>
                <w:szCs w:val="20"/>
              </w:rPr>
              <w:t xml:space="preserve"> of </w:t>
            </w:r>
            <w:r w:rsidRPr="00A00FD3">
              <w:rPr>
                <w:rFonts w:ascii="Arial" w:hAnsi="Arial" w:cs="Arial"/>
                <w:bCs/>
                <w:sz w:val="20"/>
                <w:szCs w:val="20"/>
              </w:rPr>
              <w:fldChar w:fldCharType="begin"/>
            </w:r>
            <w:r w:rsidRPr="00A00FD3">
              <w:rPr>
                <w:rFonts w:ascii="Arial" w:hAnsi="Arial" w:cs="Arial"/>
                <w:bCs/>
                <w:sz w:val="20"/>
                <w:szCs w:val="20"/>
              </w:rPr>
              <w:instrText xml:space="preserve"> NUMPAGES  </w:instrText>
            </w:r>
            <w:r w:rsidRPr="00A00FD3">
              <w:rPr>
                <w:rFonts w:ascii="Arial" w:hAnsi="Arial" w:cs="Arial"/>
                <w:bCs/>
                <w:sz w:val="20"/>
                <w:szCs w:val="20"/>
              </w:rPr>
              <w:fldChar w:fldCharType="separate"/>
            </w:r>
            <w:r w:rsidR="00A8195E">
              <w:rPr>
                <w:rFonts w:ascii="Arial" w:hAnsi="Arial" w:cs="Arial"/>
                <w:bCs/>
                <w:noProof/>
                <w:sz w:val="20"/>
                <w:szCs w:val="20"/>
              </w:rPr>
              <w:t>3</w:t>
            </w:r>
            <w:r w:rsidRPr="00A00FD3">
              <w:rPr>
                <w:rFonts w:ascii="Arial" w:hAnsi="Arial" w:cs="Arial"/>
                <w:bCs/>
                <w:sz w:val="20"/>
                <w:szCs w:val="20"/>
              </w:rPr>
              <w:fldChar w:fldCharType="end"/>
            </w:r>
          </w:p>
        </w:sdtContent>
      </w:sdt>
    </w:sdtContent>
  </w:sdt>
  <w:p w:rsidR="00D70D8F" w:rsidRDefault="00D70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3889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98381352"/>
          <w:docPartObj>
            <w:docPartGallery w:val="Page Numbers (Top of Page)"/>
            <w:docPartUnique/>
          </w:docPartObj>
        </w:sdtPr>
        <w:sdtEndPr/>
        <w:sdtContent>
          <w:p w:rsidR="00A00FD3" w:rsidRPr="00A00FD3" w:rsidRDefault="00A00FD3" w:rsidP="00A00FD3">
            <w:pPr>
              <w:pStyle w:val="Footer"/>
              <w:jc w:val="center"/>
              <w:rPr>
                <w:rFonts w:ascii="Arial" w:hAnsi="Arial" w:cs="Arial"/>
                <w:sz w:val="20"/>
                <w:szCs w:val="20"/>
              </w:rPr>
            </w:pPr>
            <w:r w:rsidRPr="00A00FD3">
              <w:rPr>
                <w:rFonts w:ascii="Arial" w:hAnsi="Arial" w:cs="Arial"/>
                <w:sz w:val="20"/>
                <w:szCs w:val="20"/>
              </w:rPr>
              <w:t xml:space="preserve">Page </w:t>
            </w:r>
            <w:r w:rsidRPr="00A00FD3">
              <w:rPr>
                <w:rFonts w:ascii="Arial" w:hAnsi="Arial" w:cs="Arial"/>
                <w:bCs/>
                <w:sz w:val="20"/>
                <w:szCs w:val="20"/>
              </w:rPr>
              <w:fldChar w:fldCharType="begin"/>
            </w:r>
            <w:r w:rsidRPr="00A00FD3">
              <w:rPr>
                <w:rFonts w:ascii="Arial" w:hAnsi="Arial" w:cs="Arial"/>
                <w:bCs/>
                <w:sz w:val="20"/>
                <w:szCs w:val="20"/>
              </w:rPr>
              <w:instrText xml:space="preserve"> PAGE </w:instrText>
            </w:r>
            <w:r w:rsidRPr="00A00FD3">
              <w:rPr>
                <w:rFonts w:ascii="Arial" w:hAnsi="Arial" w:cs="Arial"/>
                <w:bCs/>
                <w:sz w:val="20"/>
                <w:szCs w:val="20"/>
              </w:rPr>
              <w:fldChar w:fldCharType="separate"/>
            </w:r>
            <w:r w:rsidR="00A8195E">
              <w:rPr>
                <w:rFonts w:ascii="Arial" w:hAnsi="Arial" w:cs="Arial"/>
                <w:bCs/>
                <w:noProof/>
                <w:sz w:val="20"/>
                <w:szCs w:val="20"/>
              </w:rPr>
              <w:t>1</w:t>
            </w:r>
            <w:r w:rsidRPr="00A00FD3">
              <w:rPr>
                <w:rFonts w:ascii="Arial" w:hAnsi="Arial" w:cs="Arial"/>
                <w:bCs/>
                <w:sz w:val="20"/>
                <w:szCs w:val="20"/>
              </w:rPr>
              <w:fldChar w:fldCharType="end"/>
            </w:r>
            <w:r w:rsidRPr="00A00FD3">
              <w:rPr>
                <w:rFonts w:ascii="Arial" w:hAnsi="Arial" w:cs="Arial"/>
                <w:sz w:val="20"/>
                <w:szCs w:val="20"/>
              </w:rPr>
              <w:t xml:space="preserve"> of </w:t>
            </w:r>
            <w:r w:rsidRPr="00A00FD3">
              <w:rPr>
                <w:rFonts w:ascii="Arial" w:hAnsi="Arial" w:cs="Arial"/>
                <w:bCs/>
                <w:sz w:val="20"/>
                <w:szCs w:val="20"/>
              </w:rPr>
              <w:fldChar w:fldCharType="begin"/>
            </w:r>
            <w:r w:rsidRPr="00A00FD3">
              <w:rPr>
                <w:rFonts w:ascii="Arial" w:hAnsi="Arial" w:cs="Arial"/>
                <w:bCs/>
                <w:sz w:val="20"/>
                <w:szCs w:val="20"/>
              </w:rPr>
              <w:instrText xml:space="preserve"> NUMPAGES  </w:instrText>
            </w:r>
            <w:r w:rsidRPr="00A00FD3">
              <w:rPr>
                <w:rFonts w:ascii="Arial" w:hAnsi="Arial" w:cs="Arial"/>
                <w:bCs/>
                <w:sz w:val="20"/>
                <w:szCs w:val="20"/>
              </w:rPr>
              <w:fldChar w:fldCharType="separate"/>
            </w:r>
            <w:r w:rsidR="00A8195E">
              <w:rPr>
                <w:rFonts w:ascii="Arial" w:hAnsi="Arial" w:cs="Arial"/>
                <w:bCs/>
                <w:noProof/>
                <w:sz w:val="20"/>
                <w:szCs w:val="20"/>
              </w:rPr>
              <w:t>3</w:t>
            </w:r>
            <w:r w:rsidRPr="00A00FD3">
              <w:rPr>
                <w:rFonts w:ascii="Arial" w:hAnsi="Arial" w:cs="Arial"/>
                <w:bCs/>
                <w:sz w:val="20"/>
                <w:szCs w:val="20"/>
              </w:rPr>
              <w:fldChar w:fldCharType="end"/>
            </w:r>
          </w:p>
        </w:sdtContent>
      </w:sdt>
    </w:sdtContent>
  </w:sdt>
  <w:p w:rsidR="002628A9" w:rsidRDefault="00262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8F" w:rsidRDefault="00D70D8F" w:rsidP="00D70D8F">
      <w:pPr>
        <w:spacing w:after="0" w:line="240" w:lineRule="auto"/>
      </w:pPr>
      <w:r>
        <w:separator/>
      </w:r>
    </w:p>
  </w:footnote>
  <w:footnote w:type="continuationSeparator" w:id="0">
    <w:p w:rsidR="00D70D8F" w:rsidRDefault="00D70D8F" w:rsidP="00D70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9A" w:rsidRDefault="00CF519A" w:rsidP="00CF519A">
    <w:pPr>
      <w:pStyle w:val="Header"/>
    </w:pPr>
  </w:p>
  <w:tbl>
    <w:tblPr>
      <w:tblW w:w="9458" w:type="dxa"/>
      <w:tblInd w:w="108" w:type="dxa"/>
      <w:tblLayout w:type="fixed"/>
      <w:tblLook w:val="01E0" w:firstRow="1" w:lastRow="1" w:firstColumn="1" w:lastColumn="1" w:noHBand="0" w:noVBand="0"/>
    </w:tblPr>
    <w:tblGrid>
      <w:gridCol w:w="5078"/>
      <w:gridCol w:w="4380"/>
    </w:tblGrid>
    <w:tr w:rsidR="00CF519A" w:rsidRPr="005A1D84" w:rsidTr="00A6413A">
      <w:trPr>
        <w:gridAfter w:val="1"/>
        <w:wAfter w:w="4380" w:type="dxa"/>
        <w:trHeight w:val="1101"/>
      </w:trPr>
      <w:tc>
        <w:tcPr>
          <w:tcW w:w="5078" w:type="dxa"/>
        </w:tcPr>
        <w:p w:rsidR="00CF519A" w:rsidRPr="005A1D84" w:rsidRDefault="00CF519A" w:rsidP="00CF519A">
          <w:pPr>
            <w:rPr>
              <w:b/>
            </w:rPr>
          </w:pPr>
          <w:r>
            <w:rPr>
              <w:b/>
              <w:noProof/>
            </w:rPr>
            <w:drawing>
              <wp:inline distT="0" distB="0" distL="0" distR="0" wp14:anchorId="79299528" wp14:editId="4B4C13BF">
                <wp:extent cx="1302385" cy="671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671830"/>
                        </a:xfrm>
                        <a:prstGeom prst="rect">
                          <a:avLst/>
                        </a:prstGeom>
                        <a:noFill/>
                        <a:ln>
                          <a:noFill/>
                        </a:ln>
                      </pic:spPr>
                    </pic:pic>
                  </a:graphicData>
                </a:graphic>
              </wp:inline>
            </w:drawing>
          </w:r>
        </w:p>
      </w:tc>
    </w:tr>
    <w:tr w:rsidR="00CF519A" w:rsidTr="00A64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458" w:type="dxa"/>
          <w:gridSpan w:val="2"/>
          <w:tcBorders>
            <w:top w:val="nil"/>
            <w:left w:val="nil"/>
            <w:bottom w:val="single" w:sz="4" w:space="0" w:color="auto"/>
            <w:right w:val="nil"/>
          </w:tcBorders>
        </w:tcPr>
        <w:p w:rsidR="00CF519A" w:rsidRDefault="00CF519A" w:rsidP="00CF519A"/>
      </w:tc>
    </w:tr>
  </w:tbl>
  <w:p w:rsidR="00CF519A" w:rsidRPr="002628A9" w:rsidRDefault="00CF519A" w:rsidP="00CF519A">
    <w:pPr>
      <w:jc w:val="right"/>
      <w:rPr>
        <w:rFonts w:ascii="Arial" w:hAnsi="Arial"/>
        <w:b/>
        <w:i/>
        <w:smallCaps/>
      </w:rPr>
    </w:pPr>
    <w:r>
      <w:rPr>
        <w:rFonts w:ascii="Arial" w:hAnsi="Arial"/>
        <w:b/>
        <w:i/>
        <w:smallCaps/>
      </w:rPr>
      <w:t>Human Resources</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2"/>
    </w:tblGrid>
    <w:tr w:rsidR="00CF519A" w:rsidRPr="005A1D84" w:rsidTr="00A6413A">
      <w:trPr>
        <w:trHeight w:val="276"/>
      </w:trPr>
      <w:tc>
        <w:tcPr>
          <w:tcW w:w="9462" w:type="dxa"/>
          <w:shd w:val="clear" w:color="auto" w:fill="F3F3F3"/>
        </w:tcPr>
        <w:p w:rsidR="00CF519A" w:rsidRPr="002628A9" w:rsidRDefault="00781B45" w:rsidP="00CF519A">
          <w:pPr>
            <w:tabs>
              <w:tab w:val="left" w:pos="3600"/>
              <w:tab w:val="center" w:pos="4623"/>
              <w:tab w:val="right" w:pos="9864"/>
            </w:tabs>
            <w:spacing w:after="0"/>
            <w:jc w:val="center"/>
            <w:rPr>
              <w:rFonts w:ascii="Arial" w:hAnsi="Arial"/>
              <w:b/>
              <w:smallCaps/>
              <w:sz w:val="24"/>
              <w:szCs w:val="24"/>
            </w:rPr>
          </w:pPr>
          <w:r>
            <w:rPr>
              <w:rFonts w:ascii="Arial" w:hAnsi="Arial"/>
              <w:b/>
              <w:smallCaps/>
              <w:color w:val="FF0000"/>
            </w:rPr>
            <w:t>ADIS I-9/E-Verify Process  (effective October 1, 2009)</w:t>
          </w:r>
        </w:p>
      </w:tc>
    </w:tr>
  </w:tbl>
  <w:p w:rsidR="003C77EF" w:rsidRPr="00CF519A" w:rsidRDefault="003C77EF" w:rsidP="00CF519A">
    <w:pPr>
      <w:spacing w:after="0" w:line="240" w:lineRule="auto"/>
      <w:rPr>
        <w:rFonts w:ascii="Arial" w:hAnsi="Arial"/>
        <w:b/>
        <w:i/>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91AE3"/>
    <w:multiLevelType w:val="hybridMultilevel"/>
    <w:tmpl w:val="F0A2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513A2"/>
    <w:multiLevelType w:val="hybridMultilevel"/>
    <w:tmpl w:val="CD04D2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9C2B11"/>
    <w:multiLevelType w:val="hybridMultilevel"/>
    <w:tmpl w:val="E6EEF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4F4E2A"/>
    <w:multiLevelType w:val="hybridMultilevel"/>
    <w:tmpl w:val="CFEADA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950B9"/>
    <w:multiLevelType w:val="hybridMultilevel"/>
    <w:tmpl w:val="654A5054"/>
    <w:lvl w:ilvl="0" w:tplc="555AF150">
      <w:start w:val="1"/>
      <w:numFmt w:val="decimal"/>
      <w:lvlText w:val="%1.)"/>
      <w:lvlJc w:val="left"/>
      <w:pPr>
        <w:tabs>
          <w:tab w:val="num" w:pos="360"/>
        </w:tabs>
        <w:ind w:left="360" w:hanging="360"/>
      </w:pPr>
      <w:rPr>
        <w:rFonts w:cs="Times New Roman" w:hint="default"/>
        <w:b w:val="0"/>
      </w:rPr>
    </w:lvl>
    <w:lvl w:ilvl="1" w:tplc="050E6A06">
      <w:start w:val="1"/>
      <w:numFmt w:val="lowerLetter"/>
      <w:lvlText w:val="%2."/>
      <w:lvlJc w:val="left"/>
      <w:pPr>
        <w:tabs>
          <w:tab w:val="num" w:pos="1080"/>
        </w:tabs>
        <w:ind w:left="1080" w:hanging="360"/>
      </w:pPr>
      <w:rPr>
        <w:rFonts w:cs="Times New Roman"/>
        <w:b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4692DD1"/>
    <w:multiLevelType w:val="hybridMultilevel"/>
    <w:tmpl w:val="F0A2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85DFD"/>
    <w:multiLevelType w:val="hybridMultilevel"/>
    <w:tmpl w:val="F0A2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7552C"/>
    <w:multiLevelType w:val="hybridMultilevel"/>
    <w:tmpl w:val="F0A2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15D8D"/>
    <w:multiLevelType w:val="hybridMultilevel"/>
    <w:tmpl w:val="F0A2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32876"/>
    <w:multiLevelType w:val="hybridMultilevel"/>
    <w:tmpl w:val="F490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8"/>
  </w:num>
  <w:num w:numId="6">
    <w:abstractNumId w:val="6"/>
  </w:num>
  <w:num w:numId="7">
    <w:abstractNumId w:val="5"/>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92"/>
    <w:rsid w:val="0000462E"/>
    <w:rsid w:val="00037C3A"/>
    <w:rsid w:val="00053FB4"/>
    <w:rsid w:val="00086FCD"/>
    <w:rsid w:val="000B28C1"/>
    <w:rsid w:val="000C71E6"/>
    <w:rsid w:val="001549BC"/>
    <w:rsid w:val="00203CE4"/>
    <w:rsid w:val="002054CC"/>
    <w:rsid w:val="002628A9"/>
    <w:rsid w:val="00286CED"/>
    <w:rsid w:val="0031390F"/>
    <w:rsid w:val="00324DF1"/>
    <w:rsid w:val="00364E81"/>
    <w:rsid w:val="00392B15"/>
    <w:rsid w:val="003C77EF"/>
    <w:rsid w:val="004A533D"/>
    <w:rsid w:val="004B42E8"/>
    <w:rsid w:val="004C3420"/>
    <w:rsid w:val="005343CC"/>
    <w:rsid w:val="00542EFE"/>
    <w:rsid w:val="00543F7D"/>
    <w:rsid w:val="00575982"/>
    <w:rsid w:val="005A2E15"/>
    <w:rsid w:val="005B1255"/>
    <w:rsid w:val="005C7779"/>
    <w:rsid w:val="00624696"/>
    <w:rsid w:val="00655AF9"/>
    <w:rsid w:val="006A6681"/>
    <w:rsid w:val="006A7C5E"/>
    <w:rsid w:val="006F61C9"/>
    <w:rsid w:val="00715B3B"/>
    <w:rsid w:val="007176FF"/>
    <w:rsid w:val="00740569"/>
    <w:rsid w:val="00760E92"/>
    <w:rsid w:val="00781B45"/>
    <w:rsid w:val="008413B3"/>
    <w:rsid w:val="008D298F"/>
    <w:rsid w:val="0090221E"/>
    <w:rsid w:val="009A3D52"/>
    <w:rsid w:val="009B7AEF"/>
    <w:rsid w:val="00A00FD3"/>
    <w:rsid w:val="00A16792"/>
    <w:rsid w:val="00A6631B"/>
    <w:rsid w:val="00A747D3"/>
    <w:rsid w:val="00A8195E"/>
    <w:rsid w:val="00A82338"/>
    <w:rsid w:val="00B42612"/>
    <w:rsid w:val="00B7117A"/>
    <w:rsid w:val="00B76882"/>
    <w:rsid w:val="00BD4304"/>
    <w:rsid w:val="00C16FE7"/>
    <w:rsid w:val="00C25678"/>
    <w:rsid w:val="00C7388C"/>
    <w:rsid w:val="00CD1868"/>
    <w:rsid w:val="00CF519A"/>
    <w:rsid w:val="00CF5AD4"/>
    <w:rsid w:val="00D24CDF"/>
    <w:rsid w:val="00D53064"/>
    <w:rsid w:val="00D70D8F"/>
    <w:rsid w:val="00D76E6A"/>
    <w:rsid w:val="00DB38D3"/>
    <w:rsid w:val="00DB5B01"/>
    <w:rsid w:val="00DC6F4B"/>
    <w:rsid w:val="00E87AA5"/>
    <w:rsid w:val="00FA152E"/>
    <w:rsid w:val="00FC0E84"/>
    <w:rsid w:val="00FF464E"/>
    <w:rsid w:val="00FF6365"/>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254447A-6A7A-41FD-BD32-64435F1A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92"/>
    <w:pPr>
      <w:ind w:left="720"/>
      <w:contextualSpacing/>
    </w:pPr>
  </w:style>
  <w:style w:type="paragraph" w:styleId="BalloonText">
    <w:name w:val="Balloon Text"/>
    <w:basedOn w:val="Normal"/>
    <w:link w:val="BalloonTextChar"/>
    <w:uiPriority w:val="99"/>
    <w:semiHidden/>
    <w:unhideWhenUsed/>
    <w:rsid w:val="006A6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81"/>
    <w:rPr>
      <w:rFonts w:ascii="Tahoma" w:hAnsi="Tahoma" w:cs="Tahoma"/>
      <w:sz w:val="16"/>
      <w:szCs w:val="16"/>
    </w:rPr>
  </w:style>
  <w:style w:type="paragraph" w:styleId="NormalWeb">
    <w:name w:val="Normal (Web)"/>
    <w:basedOn w:val="Normal"/>
    <w:uiPriority w:val="99"/>
    <w:rsid w:val="00FA15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8F"/>
  </w:style>
  <w:style w:type="paragraph" w:styleId="Footer">
    <w:name w:val="footer"/>
    <w:basedOn w:val="Normal"/>
    <w:link w:val="FooterChar"/>
    <w:uiPriority w:val="99"/>
    <w:unhideWhenUsed/>
    <w:rsid w:val="00D7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8F"/>
  </w:style>
  <w:style w:type="character" w:styleId="Hyperlink">
    <w:name w:val="Hyperlink"/>
    <w:basedOn w:val="DefaultParagraphFont"/>
    <w:uiPriority w:val="99"/>
    <w:unhideWhenUsed/>
    <w:rsid w:val="00B42612"/>
    <w:rPr>
      <w:color w:val="0000FF" w:themeColor="hyperlink"/>
      <w:u w:val="single"/>
    </w:rPr>
  </w:style>
  <w:style w:type="table" w:styleId="TableGrid">
    <w:name w:val="Table Grid"/>
    <w:basedOn w:val="TableNormal"/>
    <w:uiPriority w:val="59"/>
    <w:rsid w:val="008D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6615">
      <w:bodyDiv w:val="1"/>
      <w:marLeft w:val="0"/>
      <w:marRight w:val="0"/>
      <w:marTop w:val="0"/>
      <w:marBottom w:val="0"/>
      <w:divBdr>
        <w:top w:val="none" w:sz="0" w:space="0" w:color="auto"/>
        <w:left w:val="none" w:sz="0" w:space="0" w:color="auto"/>
        <w:bottom w:val="none" w:sz="0" w:space="0" w:color="auto"/>
        <w:right w:val="none" w:sz="0" w:space="0" w:color="auto"/>
      </w:divBdr>
    </w:div>
    <w:div w:id="1988120786">
      <w:bodyDiv w:val="1"/>
      <w:marLeft w:val="0"/>
      <w:marRight w:val="0"/>
      <w:marTop w:val="0"/>
      <w:marBottom w:val="0"/>
      <w:divBdr>
        <w:top w:val="none" w:sz="0" w:space="0" w:color="auto"/>
        <w:left w:val="none" w:sz="0" w:space="0" w:color="auto"/>
        <w:bottom w:val="none" w:sz="0" w:space="0" w:color="auto"/>
        <w:right w:val="none" w:sz="0" w:space="0" w:color="auto"/>
      </w:divBdr>
      <w:divsChild>
        <w:div w:id="835536090">
          <w:marLeft w:val="0"/>
          <w:marRight w:val="0"/>
          <w:marTop w:val="0"/>
          <w:marBottom w:val="0"/>
          <w:divBdr>
            <w:top w:val="none" w:sz="0" w:space="0" w:color="auto"/>
            <w:left w:val="none" w:sz="0" w:space="0" w:color="auto"/>
            <w:bottom w:val="none" w:sz="0" w:space="0" w:color="auto"/>
            <w:right w:val="none" w:sz="0" w:space="0" w:color="auto"/>
          </w:divBdr>
        </w:div>
        <w:div w:id="1766337425">
          <w:marLeft w:val="0"/>
          <w:marRight w:val="0"/>
          <w:marTop w:val="0"/>
          <w:marBottom w:val="0"/>
          <w:divBdr>
            <w:top w:val="none" w:sz="0" w:space="0" w:color="auto"/>
            <w:left w:val="none" w:sz="0" w:space="0" w:color="auto"/>
            <w:bottom w:val="none" w:sz="0" w:space="0" w:color="auto"/>
            <w:right w:val="none" w:sz="0" w:space="0" w:color="auto"/>
          </w:divBdr>
        </w:div>
        <w:div w:id="1948390987">
          <w:marLeft w:val="0"/>
          <w:marRight w:val="0"/>
          <w:marTop w:val="0"/>
          <w:marBottom w:val="0"/>
          <w:divBdr>
            <w:top w:val="none" w:sz="0" w:space="0" w:color="auto"/>
            <w:left w:val="none" w:sz="0" w:space="0" w:color="auto"/>
            <w:bottom w:val="none" w:sz="0" w:space="0" w:color="auto"/>
            <w:right w:val="none" w:sz="0" w:space="0" w:color="auto"/>
          </w:divBdr>
        </w:div>
        <w:div w:id="1293098249">
          <w:marLeft w:val="0"/>
          <w:marRight w:val="0"/>
          <w:marTop w:val="0"/>
          <w:marBottom w:val="0"/>
          <w:divBdr>
            <w:top w:val="none" w:sz="0" w:space="0" w:color="auto"/>
            <w:left w:val="none" w:sz="0" w:space="0" w:color="auto"/>
            <w:bottom w:val="none" w:sz="0" w:space="0" w:color="auto"/>
            <w:right w:val="none" w:sz="0" w:space="0" w:color="auto"/>
          </w:divBdr>
        </w:div>
        <w:div w:id="1957371027">
          <w:marLeft w:val="0"/>
          <w:marRight w:val="0"/>
          <w:marTop w:val="0"/>
          <w:marBottom w:val="0"/>
          <w:divBdr>
            <w:top w:val="none" w:sz="0" w:space="0" w:color="auto"/>
            <w:left w:val="none" w:sz="0" w:space="0" w:color="auto"/>
            <w:bottom w:val="none" w:sz="0" w:space="0" w:color="auto"/>
            <w:right w:val="none" w:sz="0" w:space="0" w:color="auto"/>
          </w:divBdr>
        </w:div>
        <w:div w:id="1271089688">
          <w:marLeft w:val="0"/>
          <w:marRight w:val="0"/>
          <w:marTop w:val="0"/>
          <w:marBottom w:val="0"/>
          <w:divBdr>
            <w:top w:val="none" w:sz="0" w:space="0" w:color="auto"/>
            <w:left w:val="none" w:sz="0" w:space="0" w:color="auto"/>
            <w:bottom w:val="none" w:sz="0" w:space="0" w:color="auto"/>
            <w:right w:val="none" w:sz="0" w:space="0" w:color="auto"/>
          </w:divBdr>
        </w:div>
        <w:div w:id="262299244">
          <w:marLeft w:val="0"/>
          <w:marRight w:val="0"/>
          <w:marTop w:val="0"/>
          <w:marBottom w:val="0"/>
          <w:divBdr>
            <w:top w:val="none" w:sz="0" w:space="0" w:color="auto"/>
            <w:left w:val="none" w:sz="0" w:space="0" w:color="auto"/>
            <w:bottom w:val="none" w:sz="0" w:space="0" w:color="auto"/>
            <w:right w:val="none" w:sz="0" w:space="0" w:color="auto"/>
          </w:divBdr>
        </w:div>
        <w:div w:id="1866554599">
          <w:marLeft w:val="0"/>
          <w:marRight w:val="0"/>
          <w:marTop w:val="0"/>
          <w:marBottom w:val="0"/>
          <w:divBdr>
            <w:top w:val="none" w:sz="0" w:space="0" w:color="auto"/>
            <w:left w:val="none" w:sz="0" w:space="0" w:color="auto"/>
            <w:bottom w:val="none" w:sz="0" w:space="0" w:color="auto"/>
            <w:right w:val="none" w:sz="0" w:space="0" w:color="auto"/>
          </w:divBdr>
        </w:div>
        <w:div w:id="659043626">
          <w:marLeft w:val="0"/>
          <w:marRight w:val="0"/>
          <w:marTop w:val="0"/>
          <w:marBottom w:val="0"/>
          <w:divBdr>
            <w:top w:val="none" w:sz="0" w:space="0" w:color="auto"/>
            <w:left w:val="none" w:sz="0" w:space="0" w:color="auto"/>
            <w:bottom w:val="none" w:sz="0" w:space="0" w:color="auto"/>
            <w:right w:val="none" w:sz="0" w:space="0" w:color="auto"/>
          </w:divBdr>
        </w:div>
        <w:div w:id="441266473">
          <w:marLeft w:val="0"/>
          <w:marRight w:val="0"/>
          <w:marTop w:val="0"/>
          <w:marBottom w:val="0"/>
          <w:divBdr>
            <w:top w:val="none" w:sz="0" w:space="0" w:color="auto"/>
            <w:left w:val="none" w:sz="0" w:space="0" w:color="auto"/>
            <w:bottom w:val="none" w:sz="0" w:space="0" w:color="auto"/>
            <w:right w:val="none" w:sz="0" w:space="0" w:color="auto"/>
          </w:divBdr>
        </w:div>
        <w:div w:id="378938274">
          <w:marLeft w:val="0"/>
          <w:marRight w:val="0"/>
          <w:marTop w:val="0"/>
          <w:marBottom w:val="0"/>
          <w:divBdr>
            <w:top w:val="none" w:sz="0" w:space="0" w:color="auto"/>
            <w:left w:val="none" w:sz="0" w:space="0" w:color="auto"/>
            <w:bottom w:val="none" w:sz="0" w:space="0" w:color="auto"/>
            <w:right w:val="none" w:sz="0" w:space="0" w:color="auto"/>
          </w:divBdr>
        </w:div>
        <w:div w:id="503087087">
          <w:marLeft w:val="0"/>
          <w:marRight w:val="0"/>
          <w:marTop w:val="0"/>
          <w:marBottom w:val="0"/>
          <w:divBdr>
            <w:top w:val="none" w:sz="0" w:space="0" w:color="auto"/>
            <w:left w:val="none" w:sz="0" w:space="0" w:color="auto"/>
            <w:bottom w:val="none" w:sz="0" w:space="0" w:color="auto"/>
            <w:right w:val="none" w:sz="0" w:space="0" w:color="auto"/>
          </w:divBdr>
        </w:div>
        <w:div w:id="730927450">
          <w:marLeft w:val="0"/>
          <w:marRight w:val="0"/>
          <w:marTop w:val="0"/>
          <w:marBottom w:val="0"/>
          <w:divBdr>
            <w:top w:val="none" w:sz="0" w:space="0" w:color="auto"/>
            <w:left w:val="none" w:sz="0" w:space="0" w:color="auto"/>
            <w:bottom w:val="none" w:sz="0" w:space="0" w:color="auto"/>
            <w:right w:val="none" w:sz="0" w:space="0" w:color="auto"/>
          </w:divBdr>
        </w:div>
        <w:div w:id="760638784">
          <w:marLeft w:val="0"/>
          <w:marRight w:val="0"/>
          <w:marTop w:val="0"/>
          <w:marBottom w:val="0"/>
          <w:divBdr>
            <w:top w:val="none" w:sz="0" w:space="0" w:color="auto"/>
            <w:left w:val="none" w:sz="0" w:space="0" w:color="auto"/>
            <w:bottom w:val="none" w:sz="0" w:space="0" w:color="auto"/>
            <w:right w:val="none" w:sz="0" w:space="0" w:color="auto"/>
          </w:divBdr>
        </w:div>
        <w:div w:id="1353340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cords@unm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260D-2C64-481D-8DEF-7E934620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Anthony J. Huerta</cp:lastModifiedBy>
  <cp:revision>3</cp:revision>
  <cp:lastPrinted>2013-09-17T16:47:00Z</cp:lastPrinted>
  <dcterms:created xsi:type="dcterms:W3CDTF">2017-02-08T16:33:00Z</dcterms:created>
  <dcterms:modified xsi:type="dcterms:W3CDTF">2017-08-30T20:10:00Z</dcterms:modified>
</cp:coreProperties>
</file>