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467C" w14:textId="44061D85" w:rsidR="00A625AA" w:rsidRDefault="00AF2620" w:rsidP="00976A79">
      <w:pPr>
        <w:jc w:val="both"/>
        <w:rPr>
          <w:rFonts w:ascii="Roboto" w:hAnsi="Roboto"/>
          <w:sz w:val="23"/>
          <w:szCs w:val="23"/>
        </w:rPr>
      </w:pPr>
      <w:r w:rsidRPr="00AF2620">
        <w:rPr>
          <w:rFonts w:ascii="Roboto" w:hAnsi="Roboto"/>
          <w:sz w:val="23"/>
          <w:szCs w:val="23"/>
        </w:rPr>
        <w:t>The Advanced Microscopy Core Facility (AMCF) at UNMC houses state-of-the-art imaging technologies ranging from super-resolution (~ 0.120 um to 0.020 um) to microscopic (~ 0.</w:t>
      </w:r>
      <w:r w:rsidR="00C85C09">
        <w:rPr>
          <w:rFonts w:ascii="Roboto" w:hAnsi="Roboto"/>
          <w:sz w:val="23"/>
          <w:szCs w:val="23"/>
        </w:rPr>
        <w:t>25</w:t>
      </w:r>
      <w:r w:rsidRPr="00AF2620">
        <w:rPr>
          <w:rFonts w:ascii="Roboto" w:hAnsi="Roboto"/>
          <w:sz w:val="23"/>
          <w:szCs w:val="23"/>
        </w:rPr>
        <w:t xml:space="preserve">0 um) to mesoscopic (~ </w:t>
      </w:r>
      <w:r w:rsidR="00143C75">
        <w:rPr>
          <w:rFonts w:ascii="Roboto" w:hAnsi="Roboto"/>
          <w:sz w:val="23"/>
          <w:szCs w:val="23"/>
        </w:rPr>
        <w:t>5</w:t>
      </w:r>
      <w:r w:rsidRPr="00AF2620">
        <w:rPr>
          <w:rFonts w:ascii="Roboto" w:hAnsi="Roboto"/>
          <w:sz w:val="23"/>
          <w:szCs w:val="23"/>
        </w:rPr>
        <w:t xml:space="preserve"> um) biomedical imaging</w:t>
      </w:r>
      <w:r w:rsidR="00C85C09">
        <w:rPr>
          <w:rFonts w:ascii="Roboto" w:hAnsi="Roboto"/>
          <w:sz w:val="23"/>
          <w:szCs w:val="23"/>
        </w:rPr>
        <w:t xml:space="preserve"> instrumentation</w:t>
      </w:r>
      <w:r w:rsidRPr="00AF2620">
        <w:rPr>
          <w:rFonts w:ascii="Roboto" w:hAnsi="Roboto"/>
          <w:sz w:val="23"/>
          <w:szCs w:val="23"/>
        </w:rPr>
        <w:t xml:space="preserve">. The </w:t>
      </w:r>
      <w:r w:rsidRPr="00B87623">
        <w:rPr>
          <w:rFonts w:ascii="Roboto" w:hAnsi="Roboto"/>
          <w:b/>
          <w:bCs/>
          <w:i/>
          <w:iCs/>
          <w:sz w:val="23"/>
          <w:szCs w:val="23"/>
        </w:rPr>
        <w:t>Zeiss ELYRA PS.1</w:t>
      </w:r>
      <w:r w:rsidRPr="00AF2620">
        <w:rPr>
          <w:rFonts w:ascii="Roboto" w:hAnsi="Roboto"/>
          <w:sz w:val="23"/>
          <w:szCs w:val="23"/>
        </w:rPr>
        <w:t xml:space="preserve"> is an inverted microscope for super-resolution (SR) structured illumination microscopy (SIM) and single-molecule localization microscopy (</w:t>
      </w:r>
      <w:proofErr w:type="spellStart"/>
      <w:r w:rsidRPr="00AF2620">
        <w:rPr>
          <w:rFonts w:ascii="Roboto" w:hAnsi="Roboto"/>
          <w:sz w:val="23"/>
          <w:szCs w:val="23"/>
        </w:rPr>
        <w:t>SMLM</w:t>
      </w:r>
      <w:proofErr w:type="spellEnd"/>
      <w:r w:rsidRPr="00AF2620">
        <w:rPr>
          <w:rFonts w:ascii="Roboto" w:hAnsi="Roboto"/>
          <w:sz w:val="23"/>
          <w:szCs w:val="23"/>
        </w:rPr>
        <w:t xml:space="preserve">) including, </w:t>
      </w:r>
      <w:proofErr w:type="spellStart"/>
      <w:r w:rsidRPr="00AF2620">
        <w:rPr>
          <w:rFonts w:ascii="Roboto" w:hAnsi="Roboto"/>
          <w:sz w:val="23"/>
          <w:szCs w:val="23"/>
        </w:rPr>
        <w:t>PhotoActivated</w:t>
      </w:r>
      <w:proofErr w:type="spellEnd"/>
      <w:r w:rsidRPr="00AF2620">
        <w:rPr>
          <w:rFonts w:ascii="Roboto" w:hAnsi="Roboto"/>
          <w:sz w:val="23"/>
          <w:szCs w:val="23"/>
        </w:rPr>
        <w:t xml:space="preserve"> Localization Microscopy (PALM) using photo-switchable/convertible fluorescent proteins, Total Internal Reflection Fluorescence (</w:t>
      </w:r>
      <w:proofErr w:type="spellStart"/>
      <w:r w:rsidRPr="00AF2620">
        <w:rPr>
          <w:rFonts w:ascii="Roboto" w:hAnsi="Roboto"/>
          <w:sz w:val="23"/>
          <w:szCs w:val="23"/>
        </w:rPr>
        <w:t>TIRF</w:t>
      </w:r>
      <w:proofErr w:type="spellEnd"/>
      <w:r w:rsidRPr="00AF2620">
        <w:rPr>
          <w:rFonts w:ascii="Roboto" w:hAnsi="Roboto"/>
          <w:sz w:val="23"/>
          <w:szCs w:val="23"/>
        </w:rPr>
        <w:t>)</w:t>
      </w:r>
      <w:r w:rsidR="00143C75">
        <w:rPr>
          <w:rFonts w:ascii="Roboto" w:hAnsi="Roboto"/>
          <w:sz w:val="23"/>
          <w:szCs w:val="23"/>
        </w:rPr>
        <w:t>,</w:t>
      </w:r>
      <w:r w:rsidRPr="00AF2620">
        <w:rPr>
          <w:rFonts w:ascii="Roboto" w:hAnsi="Roboto"/>
          <w:sz w:val="23"/>
          <w:szCs w:val="23"/>
        </w:rPr>
        <w:t xml:space="preserve"> and </w:t>
      </w:r>
      <w:proofErr w:type="spellStart"/>
      <w:r w:rsidRPr="00AF2620">
        <w:rPr>
          <w:rFonts w:ascii="Roboto" w:hAnsi="Roboto"/>
          <w:sz w:val="23"/>
          <w:szCs w:val="23"/>
        </w:rPr>
        <w:t>STochastic</w:t>
      </w:r>
      <w:proofErr w:type="spellEnd"/>
      <w:r w:rsidRPr="00AF2620">
        <w:rPr>
          <w:rFonts w:ascii="Roboto" w:hAnsi="Roboto"/>
          <w:sz w:val="23"/>
          <w:szCs w:val="23"/>
        </w:rPr>
        <w:t xml:space="preserve"> Optical Reconstruction Microscopy (STORM). The </w:t>
      </w:r>
      <w:r w:rsidRPr="00B87623">
        <w:rPr>
          <w:rFonts w:ascii="Roboto" w:hAnsi="Roboto"/>
          <w:b/>
          <w:bCs/>
          <w:i/>
          <w:iCs/>
          <w:sz w:val="23"/>
          <w:szCs w:val="23"/>
        </w:rPr>
        <w:t xml:space="preserve">Zeiss 800 </w:t>
      </w:r>
      <w:proofErr w:type="spellStart"/>
      <w:r w:rsidRPr="00B87623">
        <w:rPr>
          <w:rFonts w:ascii="Roboto" w:hAnsi="Roboto"/>
          <w:b/>
          <w:bCs/>
          <w:i/>
          <w:iCs/>
          <w:sz w:val="23"/>
          <w:szCs w:val="23"/>
        </w:rPr>
        <w:t>CLSM</w:t>
      </w:r>
      <w:proofErr w:type="spellEnd"/>
      <w:r w:rsidRPr="00B87623">
        <w:rPr>
          <w:rFonts w:ascii="Roboto" w:hAnsi="Roboto"/>
          <w:b/>
          <w:bCs/>
          <w:i/>
          <w:iCs/>
          <w:sz w:val="23"/>
          <w:szCs w:val="23"/>
        </w:rPr>
        <w:t xml:space="preserve"> with Airyscan</w:t>
      </w:r>
      <w:r w:rsidRPr="00AF2620">
        <w:rPr>
          <w:rFonts w:ascii="Roboto" w:hAnsi="Roboto"/>
          <w:sz w:val="23"/>
          <w:szCs w:val="23"/>
        </w:rPr>
        <w:t xml:space="preserve"> is an inverted microscope dramatically increasing conventional confocal image resolution to ~180 nm using Airyscan technology. The </w:t>
      </w:r>
      <w:r w:rsidRPr="00B87623">
        <w:rPr>
          <w:rFonts w:ascii="Roboto" w:hAnsi="Roboto"/>
          <w:b/>
          <w:bCs/>
          <w:i/>
          <w:iCs/>
          <w:sz w:val="23"/>
          <w:szCs w:val="23"/>
        </w:rPr>
        <w:t xml:space="preserve">Zeiss 710 </w:t>
      </w:r>
      <w:proofErr w:type="spellStart"/>
      <w:r w:rsidRPr="00B87623">
        <w:rPr>
          <w:rFonts w:ascii="Roboto" w:hAnsi="Roboto"/>
          <w:b/>
          <w:bCs/>
          <w:i/>
          <w:iCs/>
          <w:sz w:val="23"/>
          <w:szCs w:val="23"/>
        </w:rPr>
        <w:t>LSM</w:t>
      </w:r>
      <w:proofErr w:type="spellEnd"/>
      <w:r w:rsidRPr="00AF2620">
        <w:rPr>
          <w:rFonts w:ascii="Roboto" w:hAnsi="Roboto"/>
          <w:sz w:val="23"/>
          <w:szCs w:val="23"/>
        </w:rPr>
        <w:t xml:space="preserve"> is an inverted microscope supporting most basic imaging applications, multi-channel and spectral, co-localization, live cell, 3D, and time series imaging. The </w:t>
      </w:r>
      <w:r w:rsidRPr="00B87623">
        <w:rPr>
          <w:rFonts w:ascii="Roboto" w:hAnsi="Roboto"/>
          <w:b/>
          <w:bCs/>
          <w:i/>
          <w:iCs/>
          <w:sz w:val="23"/>
          <w:szCs w:val="23"/>
        </w:rPr>
        <w:t xml:space="preserve">Zeiss </w:t>
      </w:r>
      <w:proofErr w:type="spellStart"/>
      <w:r w:rsidRPr="00B87623">
        <w:rPr>
          <w:rFonts w:ascii="Roboto" w:hAnsi="Roboto"/>
          <w:b/>
          <w:bCs/>
          <w:i/>
          <w:iCs/>
          <w:sz w:val="23"/>
          <w:szCs w:val="23"/>
        </w:rPr>
        <w:t>Celldiscoverer</w:t>
      </w:r>
      <w:proofErr w:type="spellEnd"/>
      <w:r w:rsidRPr="00B87623">
        <w:rPr>
          <w:rFonts w:ascii="Roboto" w:hAnsi="Roboto"/>
          <w:b/>
          <w:bCs/>
          <w:i/>
          <w:iCs/>
          <w:sz w:val="23"/>
          <w:szCs w:val="23"/>
        </w:rPr>
        <w:t xml:space="preserve"> 7</w:t>
      </w:r>
      <w:r w:rsidRPr="00AF2620">
        <w:rPr>
          <w:rFonts w:ascii="Roboto" w:hAnsi="Roboto"/>
          <w:sz w:val="23"/>
          <w:szCs w:val="23"/>
        </w:rPr>
        <w:t xml:space="preserve"> is a widefield imaging system for automated, time-lapse imaging of live samples. The </w:t>
      </w:r>
      <w:r w:rsidRPr="00B87623">
        <w:rPr>
          <w:rFonts w:ascii="Roboto" w:hAnsi="Roboto"/>
          <w:b/>
          <w:bCs/>
          <w:i/>
          <w:iCs/>
          <w:sz w:val="23"/>
          <w:szCs w:val="23"/>
        </w:rPr>
        <w:t>Zeiss Axioscan 7</w:t>
      </w:r>
      <w:r w:rsidRPr="00AF2620">
        <w:rPr>
          <w:rFonts w:ascii="Roboto" w:hAnsi="Roboto"/>
          <w:sz w:val="23"/>
          <w:szCs w:val="23"/>
        </w:rPr>
        <w:t xml:space="preserve"> is a high-performance whole slide scanning system for fluorescence</w:t>
      </w:r>
      <w:r w:rsidR="009A118E">
        <w:rPr>
          <w:rFonts w:ascii="Roboto" w:hAnsi="Roboto"/>
          <w:sz w:val="23"/>
          <w:szCs w:val="23"/>
        </w:rPr>
        <w:t xml:space="preserve"> and transmitted light</w:t>
      </w:r>
      <w:r w:rsidRPr="00AF2620">
        <w:rPr>
          <w:rFonts w:ascii="Roboto" w:hAnsi="Roboto"/>
          <w:sz w:val="23"/>
          <w:szCs w:val="23"/>
        </w:rPr>
        <w:t xml:space="preserve"> imaging</w:t>
      </w:r>
      <w:r w:rsidR="00AB679E">
        <w:rPr>
          <w:rFonts w:ascii="Roboto" w:hAnsi="Roboto"/>
          <w:sz w:val="23"/>
          <w:szCs w:val="23"/>
        </w:rPr>
        <w:t xml:space="preserve"> allowing researchers to conduct cyclic immunofluorescence studies</w:t>
      </w:r>
      <w:r w:rsidRPr="00AF2620">
        <w:rPr>
          <w:rFonts w:ascii="Roboto" w:hAnsi="Roboto"/>
          <w:sz w:val="23"/>
          <w:szCs w:val="23"/>
        </w:rPr>
        <w:t xml:space="preserve">. The </w:t>
      </w:r>
      <w:r w:rsidRPr="00857CDC">
        <w:rPr>
          <w:rFonts w:ascii="Roboto" w:hAnsi="Roboto"/>
          <w:b/>
          <w:bCs/>
          <w:i/>
          <w:iCs/>
          <w:sz w:val="23"/>
          <w:szCs w:val="23"/>
        </w:rPr>
        <w:t>Miltenyi Biotec Ultramicroscope II Light Sheet fluorescence microscope</w:t>
      </w:r>
      <w:r w:rsidRPr="00AF2620">
        <w:rPr>
          <w:rFonts w:ascii="Roboto" w:hAnsi="Roboto"/>
          <w:sz w:val="23"/>
          <w:szCs w:val="23"/>
        </w:rPr>
        <w:t xml:space="preserve"> (LSFM) extends fluorescent imaging into true 3D, large-scale volumetric imaging of intact tissues, </w:t>
      </w:r>
      <w:r w:rsidR="00A625AA">
        <w:rPr>
          <w:rFonts w:ascii="Roboto" w:hAnsi="Roboto"/>
          <w:sz w:val="23"/>
          <w:szCs w:val="23"/>
        </w:rPr>
        <w:t xml:space="preserve">and small </w:t>
      </w:r>
      <w:r w:rsidRPr="00AF2620">
        <w:rPr>
          <w:rFonts w:ascii="Roboto" w:hAnsi="Roboto"/>
          <w:sz w:val="23"/>
          <w:szCs w:val="23"/>
        </w:rPr>
        <w:t xml:space="preserve">organs. The AMCF also houses several high-end data analysis workstations with premier image analysis software including </w:t>
      </w:r>
      <w:r w:rsidRPr="00857CDC">
        <w:rPr>
          <w:rFonts w:ascii="Roboto" w:hAnsi="Roboto"/>
          <w:b/>
          <w:bCs/>
          <w:i/>
          <w:iCs/>
          <w:sz w:val="23"/>
          <w:szCs w:val="23"/>
        </w:rPr>
        <w:t>HALO</w:t>
      </w:r>
      <w:r w:rsidRPr="00AF2620">
        <w:rPr>
          <w:rFonts w:ascii="Roboto" w:hAnsi="Roboto"/>
          <w:sz w:val="23"/>
          <w:szCs w:val="23"/>
        </w:rPr>
        <w:t xml:space="preserve"> (Indica Labs) and </w:t>
      </w:r>
      <w:r w:rsidRPr="00857CDC">
        <w:rPr>
          <w:rFonts w:ascii="Roboto" w:hAnsi="Roboto"/>
          <w:b/>
          <w:bCs/>
          <w:i/>
          <w:iCs/>
          <w:sz w:val="23"/>
          <w:szCs w:val="23"/>
        </w:rPr>
        <w:t>IMARIS</w:t>
      </w:r>
      <w:r w:rsidRPr="00AF2620">
        <w:rPr>
          <w:rFonts w:ascii="Roboto" w:hAnsi="Roboto"/>
          <w:sz w:val="23"/>
          <w:szCs w:val="23"/>
        </w:rPr>
        <w:t xml:space="preserve"> (Oxford Instruments) facilitating data rendering, analyses, and presentation options</w:t>
      </w:r>
      <w:r w:rsidR="004B2D51">
        <w:rPr>
          <w:rFonts w:ascii="Roboto" w:hAnsi="Roboto"/>
          <w:sz w:val="23"/>
          <w:szCs w:val="23"/>
        </w:rPr>
        <w:t xml:space="preserve"> for complex 2D, 3D, and 4D datasets</w:t>
      </w:r>
      <w:r w:rsidRPr="00AF2620">
        <w:rPr>
          <w:rFonts w:ascii="Roboto" w:hAnsi="Roboto"/>
          <w:sz w:val="23"/>
          <w:szCs w:val="23"/>
        </w:rPr>
        <w:t>.</w:t>
      </w:r>
      <w:r w:rsidR="007168D7">
        <w:rPr>
          <w:rFonts w:ascii="Roboto" w:hAnsi="Roboto"/>
          <w:sz w:val="23"/>
          <w:szCs w:val="23"/>
        </w:rPr>
        <w:t xml:space="preserve"> </w:t>
      </w:r>
    </w:p>
    <w:p w14:paraId="688E70D3" w14:textId="2F142AB6" w:rsidR="006C3895" w:rsidRDefault="00003AF3">
      <w:pPr>
        <w:rPr>
          <w:rFonts w:ascii="Roboto" w:hAnsi="Roboto"/>
          <w:sz w:val="23"/>
          <w:szCs w:val="23"/>
        </w:rPr>
      </w:pPr>
      <w:hyperlink r:id="rId7" w:history="1">
        <w:r w:rsidR="00976A79" w:rsidRPr="00976A79">
          <w:rPr>
            <w:rStyle w:val="Hyperlink"/>
            <w:rFonts w:ascii="Roboto" w:hAnsi="Roboto"/>
            <w:sz w:val="23"/>
            <w:szCs w:val="23"/>
          </w:rPr>
          <w:t>Contact the AMCF Director</w:t>
        </w:r>
      </w:hyperlink>
      <w:r w:rsidR="00976A79">
        <w:rPr>
          <w:rFonts w:ascii="Roboto" w:hAnsi="Roboto"/>
          <w:sz w:val="23"/>
          <w:szCs w:val="23"/>
        </w:rPr>
        <w:t xml:space="preserve"> for customized letters of support for grant applications and/or additional information. </w:t>
      </w:r>
    </w:p>
    <w:p w14:paraId="53C85010" w14:textId="33F1AC1E" w:rsidR="0074397F" w:rsidRDefault="0074397F" w:rsidP="006C389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 xml:space="preserve">Note this is not an all-inclusive list. Contact Director and/or Core staff </w:t>
      </w:r>
      <w:r w:rsidR="005C6836">
        <w:rPr>
          <w:rStyle w:val="Strong"/>
          <w:rFonts w:ascii="Roboto" w:hAnsi="Roboto"/>
          <w:b w:val="0"/>
          <w:bCs w:val="0"/>
          <w:sz w:val="23"/>
          <w:szCs w:val="23"/>
        </w:rPr>
        <w:t>(</w:t>
      </w:r>
      <w:hyperlink r:id="rId8" w:history="1">
        <w:r w:rsidR="005C6836" w:rsidRPr="003D5212">
          <w:rPr>
            <w:rStyle w:val="Hyperlink"/>
            <w:rFonts w:ascii="Roboto" w:hAnsi="Roboto"/>
            <w:sz w:val="23"/>
            <w:szCs w:val="23"/>
          </w:rPr>
          <w:t>advancedmicroscopy@unmc.edu</w:t>
        </w:r>
      </w:hyperlink>
      <w:r w:rsidR="005C6836">
        <w:rPr>
          <w:rStyle w:val="Strong"/>
          <w:rFonts w:ascii="Roboto" w:hAnsi="Roboto"/>
          <w:b w:val="0"/>
          <w:bCs w:val="0"/>
          <w:sz w:val="23"/>
          <w:szCs w:val="23"/>
        </w:rPr>
        <w:t xml:space="preserve">) </w:t>
      </w:r>
      <w:r>
        <w:rPr>
          <w:rStyle w:val="Strong"/>
          <w:rFonts w:ascii="Roboto" w:hAnsi="Roboto"/>
          <w:b w:val="0"/>
          <w:bCs w:val="0"/>
          <w:sz w:val="23"/>
          <w:szCs w:val="23"/>
        </w:rPr>
        <w:t>to discuss individual imaging needs.</w:t>
      </w:r>
    </w:p>
    <w:p w14:paraId="47DC1503" w14:textId="77777777" w:rsidR="005C6836" w:rsidRDefault="005C6836" w:rsidP="006C389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</w:p>
    <w:p w14:paraId="4497E0FE" w14:textId="382DBD6C" w:rsidR="00F94024" w:rsidRPr="005C6836" w:rsidRDefault="005C6836" w:rsidP="006C389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sz w:val="23"/>
          <w:szCs w:val="23"/>
        </w:rPr>
      </w:pPr>
      <w:r w:rsidRPr="005C6836">
        <w:rPr>
          <w:rStyle w:val="Strong"/>
          <w:rFonts w:ascii="Roboto" w:hAnsi="Roboto"/>
          <w:sz w:val="23"/>
          <w:szCs w:val="23"/>
        </w:rPr>
        <w:t xml:space="preserve">Additional </w:t>
      </w:r>
      <w:r w:rsidR="00976A79" w:rsidRPr="005C6836">
        <w:rPr>
          <w:rStyle w:val="Strong"/>
          <w:rFonts w:ascii="Roboto" w:hAnsi="Roboto"/>
          <w:sz w:val="23"/>
          <w:szCs w:val="23"/>
        </w:rPr>
        <w:t>i</w:t>
      </w:r>
      <w:r w:rsidR="006C3895" w:rsidRPr="005C6836">
        <w:rPr>
          <w:rStyle w:val="Strong"/>
          <w:rFonts w:ascii="Roboto" w:hAnsi="Roboto"/>
          <w:sz w:val="23"/>
          <w:szCs w:val="23"/>
        </w:rPr>
        <w:t>nstrument details are available on the Instruments and Services Page.</w:t>
      </w:r>
    </w:p>
    <w:p w14:paraId="0DF61AED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Zeiss Elyra PS.1 Superresolution Microscope</w:t>
      </w:r>
    </w:p>
    <w:p w14:paraId="3573B38A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 xml:space="preserve">Zeiss </w:t>
      </w:r>
      <w:proofErr w:type="spellStart"/>
      <w:r>
        <w:rPr>
          <w:rStyle w:val="Strong"/>
          <w:rFonts w:ascii="Roboto" w:hAnsi="Roboto"/>
          <w:b w:val="0"/>
          <w:bCs w:val="0"/>
          <w:sz w:val="23"/>
          <w:szCs w:val="23"/>
        </w:rPr>
        <w:t>LSM</w:t>
      </w:r>
      <w:proofErr w:type="spellEnd"/>
      <w:r>
        <w:rPr>
          <w:rStyle w:val="Strong"/>
          <w:rFonts w:ascii="Roboto" w:hAnsi="Roboto"/>
          <w:b w:val="0"/>
          <w:bCs w:val="0"/>
          <w:sz w:val="23"/>
          <w:szCs w:val="23"/>
        </w:rPr>
        <w:t xml:space="preserve"> 800 w/ Airyscan for High Resolution Imaging</w:t>
      </w:r>
    </w:p>
    <w:p w14:paraId="32BB8CE0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Zeiss 710 Confocal Laser Scanning Microscope</w:t>
      </w:r>
    </w:p>
    <w:p w14:paraId="60183BC0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Zeiss Cell Discoverer 7 high Content Plate Reader</w:t>
      </w:r>
    </w:p>
    <w:p w14:paraId="1CB90E71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Zeiss Axioscan 7 Whole Slide Imaging System</w:t>
      </w:r>
    </w:p>
    <w:p w14:paraId="026BC8CA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UltraMicroscope II Light Sheet Fluorescence Microscope</w:t>
      </w:r>
    </w:p>
    <w:p w14:paraId="7C02A8A6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X Clarity Automated Tissue Clearing System</w:t>
      </w:r>
    </w:p>
    <w:p w14:paraId="0D0CDC26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HALO Image Analysis Workstation</w:t>
      </w:r>
    </w:p>
    <w:p w14:paraId="41666151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IMARIS Image Analysis Workstation x 2</w:t>
      </w:r>
    </w:p>
    <w:p w14:paraId="0FB02D28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Multi-Channel Imaging in fixed or live cells (incubated stages)</w:t>
      </w:r>
    </w:p>
    <w:p w14:paraId="74C10B01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Dynamic Imaging: Time Series, FRAP, FRET, Spectral Imaging, 3D/Volumetric, High-Content Imaging</w:t>
      </w:r>
    </w:p>
    <w:p w14:paraId="2CD01D66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Single Molecule Localization Microscopy (PALM, STORM), Structured Illumination Microscopy (SIM)</w:t>
      </w:r>
    </w:p>
    <w:p w14:paraId="4704AB98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Education: In person and on-line researcher resources</w:t>
      </w:r>
    </w:p>
    <w:p w14:paraId="1937C262" w14:textId="77777777" w:rsidR="00F94024" w:rsidRDefault="00F94024" w:rsidP="00F9402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b w:val="0"/>
          <w:bCs w:val="0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Training: hands-on across imaging modalities</w:t>
      </w:r>
    </w:p>
    <w:p w14:paraId="6671C65D" w14:textId="77539D13" w:rsidR="006C3895" w:rsidRPr="00F95CDF" w:rsidRDefault="00F94024" w:rsidP="00F95C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3"/>
          <w:szCs w:val="23"/>
        </w:rPr>
      </w:pPr>
      <w:r>
        <w:rPr>
          <w:rStyle w:val="Strong"/>
          <w:rFonts w:ascii="Roboto" w:hAnsi="Roboto"/>
          <w:b w:val="0"/>
          <w:bCs w:val="0"/>
          <w:sz w:val="23"/>
          <w:szCs w:val="23"/>
        </w:rPr>
        <w:t>Consultation: design, collection, analyses</w:t>
      </w:r>
    </w:p>
    <w:sectPr w:rsidR="006C3895" w:rsidRPr="00F95C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8C50" w14:textId="77777777" w:rsidR="00CB27E3" w:rsidRDefault="00CB27E3" w:rsidP="00976A79">
      <w:pPr>
        <w:spacing w:after="0" w:line="240" w:lineRule="auto"/>
      </w:pPr>
      <w:r>
        <w:separator/>
      </w:r>
    </w:p>
  </w:endnote>
  <w:endnote w:type="continuationSeparator" w:id="0">
    <w:p w14:paraId="41C0FEA2" w14:textId="77777777" w:rsidR="00CB27E3" w:rsidRDefault="00CB27E3" w:rsidP="009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6A33" w14:textId="77777777" w:rsidR="00CB27E3" w:rsidRDefault="00CB27E3" w:rsidP="00976A79">
      <w:pPr>
        <w:spacing w:after="0" w:line="240" w:lineRule="auto"/>
      </w:pPr>
      <w:r>
        <w:separator/>
      </w:r>
    </w:p>
  </w:footnote>
  <w:footnote w:type="continuationSeparator" w:id="0">
    <w:p w14:paraId="42D11583" w14:textId="77777777" w:rsidR="00CB27E3" w:rsidRDefault="00CB27E3" w:rsidP="009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DC70" w14:textId="55E4C005" w:rsidR="00976A79" w:rsidRDefault="00976A79" w:rsidP="00976A79">
    <w:pPr>
      <w:pStyle w:val="Header"/>
      <w:jc w:val="right"/>
    </w:pPr>
    <w:r>
      <w:t>AMCF Short Description</w:t>
    </w:r>
  </w:p>
  <w:p w14:paraId="68899F2B" w14:textId="69752AAA" w:rsidR="00B57291" w:rsidRDefault="00976A79" w:rsidP="00B57291">
    <w:pPr>
      <w:pStyle w:val="Header"/>
      <w:jc w:val="right"/>
    </w:pPr>
    <w:r>
      <w:t>Updated</w:t>
    </w:r>
    <w:r w:rsidR="00446C91">
      <w:t>: 202</w:t>
    </w:r>
    <w:r w:rsidR="00B57291">
      <w:t>4</w:t>
    </w:r>
    <w:r w:rsidR="00446C91">
      <w:t>.0</w:t>
    </w:r>
    <w:r w:rsidR="00B57291">
      <w:t>3</w:t>
    </w:r>
  </w:p>
  <w:p w14:paraId="67CB1BA0" w14:textId="77777777" w:rsidR="00976A79" w:rsidRDefault="0097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4EF0"/>
    <w:multiLevelType w:val="hybridMultilevel"/>
    <w:tmpl w:val="07F21378"/>
    <w:lvl w:ilvl="0" w:tplc="3C2E1BA0">
      <w:numFmt w:val="bullet"/>
      <w:lvlText w:val="•"/>
      <w:lvlJc w:val="left"/>
      <w:pPr>
        <w:ind w:left="1080" w:hanging="72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B54FE"/>
    <w:multiLevelType w:val="hybridMultilevel"/>
    <w:tmpl w:val="BE8699EC"/>
    <w:lvl w:ilvl="0" w:tplc="3C2E1BA0">
      <w:numFmt w:val="bullet"/>
      <w:lvlText w:val="•"/>
      <w:lvlJc w:val="left"/>
      <w:pPr>
        <w:ind w:left="1080" w:hanging="72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3952">
    <w:abstractNumId w:val="0"/>
  </w:num>
  <w:num w:numId="2" w16cid:durableId="101168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95"/>
    <w:rsid w:val="00003AF3"/>
    <w:rsid w:val="00143C75"/>
    <w:rsid w:val="00446C91"/>
    <w:rsid w:val="004B2D51"/>
    <w:rsid w:val="005C6836"/>
    <w:rsid w:val="00632045"/>
    <w:rsid w:val="006C3895"/>
    <w:rsid w:val="007168D7"/>
    <w:rsid w:val="007170E1"/>
    <w:rsid w:val="0074397F"/>
    <w:rsid w:val="00857CDC"/>
    <w:rsid w:val="00976A79"/>
    <w:rsid w:val="009A118E"/>
    <w:rsid w:val="00A625AA"/>
    <w:rsid w:val="00AB679E"/>
    <w:rsid w:val="00AF2620"/>
    <w:rsid w:val="00B57291"/>
    <w:rsid w:val="00B87623"/>
    <w:rsid w:val="00C85C09"/>
    <w:rsid w:val="00CB27E3"/>
    <w:rsid w:val="00F145D8"/>
    <w:rsid w:val="00F94024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2EBB"/>
  <w15:chartTrackingRefBased/>
  <w15:docId w15:val="{B61C9D62-91A7-4BB3-BEB3-91B3BED1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38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79"/>
  </w:style>
  <w:style w:type="paragraph" w:styleId="Footer">
    <w:name w:val="footer"/>
    <w:basedOn w:val="Normal"/>
    <w:link w:val="FooterChar"/>
    <w:uiPriority w:val="99"/>
    <w:unhideWhenUsed/>
    <w:rsid w:val="0097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79"/>
  </w:style>
  <w:style w:type="character" w:styleId="Hyperlink">
    <w:name w:val="Hyperlink"/>
    <w:basedOn w:val="DefaultParagraphFont"/>
    <w:uiPriority w:val="99"/>
    <w:unhideWhenUsed/>
    <w:rsid w:val="00976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dmicroscopy@un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jensensmith@unmc.edu?subject=Request%20for%20L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2596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Heather C</dc:creator>
  <cp:keywords/>
  <dc:description/>
  <cp:lastModifiedBy>Smith, Heather C</cp:lastModifiedBy>
  <cp:revision>2</cp:revision>
  <dcterms:created xsi:type="dcterms:W3CDTF">2024-03-25T17:58:00Z</dcterms:created>
  <dcterms:modified xsi:type="dcterms:W3CDTF">2024-03-25T17:58:00Z</dcterms:modified>
</cp:coreProperties>
</file>