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19F71" w14:textId="5BF574CD" w:rsidR="00F8085F" w:rsidRDefault="00F8085F" w:rsidP="00F200DB">
      <w:pPr>
        <w:jc w:val="center"/>
        <w:rPr>
          <w:b/>
          <w:bCs/>
          <w:sz w:val="24"/>
          <w:szCs w:val="24"/>
        </w:rPr>
      </w:pPr>
      <w:r>
        <w:rPr>
          <w:b/>
          <w:bCs/>
          <w:noProof/>
          <w:sz w:val="24"/>
          <w:szCs w:val="24"/>
        </w:rPr>
        <w:drawing>
          <wp:inline distT="0" distB="0" distL="0" distR="0" wp14:anchorId="728EB303" wp14:editId="5D9307B8">
            <wp:extent cx="6858000" cy="541020"/>
            <wp:effectExtent l="0" t="0" r="5080" b="5080"/>
            <wp:docPr id="701972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72812" name="Picture 7019728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541020"/>
                    </a:xfrm>
                    <a:prstGeom prst="rect">
                      <a:avLst/>
                    </a:prstGeom>
                  </pic:spPr>
                </pic:pic>
              </a:graphicData>
            </a:graphic>
          </wp:inline>
        </w:drawing>
      </w:r>
    </w:p>
    <w:p w14:paraId="7DD2AC7E" w14:textId="77777777" w:rsidR="00F8085F" w:rsidRDefault="00F8085F" w:rsidP="00F200DB">
      <w:pPr>
        <w:jc w:val="center"/>
        <w:rPr>
          <w:b/>
          <w:bCs/>
          <w:sz w:val="24"/>
          <w:szCs w:val="24"/>
        </w:rPr>
      </w:pPr>
    </w:p>
    <w:p w14:paraId="6810C823" w14:textId="1D310D29" w:rsidR="009A033E" w:rsidRDefault="00F200DB" w:rsidP="00F200DB">
      <w:pPr>
        <w:jc w:val="center"/>
        <w:rPr>
          <w:b/>
          <w:bCs/>
          <w:sz w:val="24"/>
          <w:szCs w:val="24"/>
        </w:rPr>
      </w:pPr>
      <w:r>
        <w:rPr>
          <w:b/>
          <w:bCs/>
          <w:sz w:val="24"/>
          <w:szCs w:val="24"/>
        </w:rPr>
        <w:t>Submitting Promotion and Tenure paperwork</w:t>
      </w:r>
    </w:p>
    <w:p w14:paraId="5D746606" w14:textId="77777777" w:rsidR="00F200DB" w:rsidRDefault="00F200DB" w:rsidP="00F200DB">
      <w:pPr>
        <w:jc w:val="center"/>
        <w:rPr>
          <w:b/>
          <w:bCs/>
          <w:sz w:val="24"/>
          <w:szCs w:val="24"/>
        </w:rPr>
      </w:pPr>
    </w:p>
    <w:p w14:paraId="66B69F86" w14:textId="0BEB0D2B" w:rsidR="00F200DB" w:rsidRPr="00F200DB" w:rsidRDefault="00F200DB" w:rsidP="00F200DB">
      <w:pPr>
        <w:rPr>
          <w:b/>
          <w:bCs/>
          <w:sz w:val="20"/>
          <w:szCs w:val="20"/>
          <w:u w:val="single"/>
        </w:rPr>
      </w:pPr>
      <w:r w:rsidRPr="00F200DB">
        <w:rPr>
          <w:b/>
          <w:bCs/>
          <w:sz w:val="20"/>
          <w:szCs w:val="20"/>
          <w:u w:val="single"/>
        </w:rPr>
        <w:t>Submission Deadlines</w:t>
      </w:r>
    </w:p>
    <w:p w14:paraId="6036106A" w14:textId="00A37B6E" w:rsidR="00F200DB" w:rsidRDefault="00F200DB" w:rsidP="00F200DB">
      <w:pPr>
        <w:rPr>
          <w:sz w:val="20"/>
          <w:szCs w:val="20"/>
        </w:rPr>
      </w:pPr>
      <w:r>
        <w:rPr>
          <w:sz w:val="20"/>
          <w:szCs w:val="20"/>
        </w:rPr>
        <w:t>All recommendations for the awarding of Continuous Appointments (tenure) and/or for promotion must be received in the Chancellor, or designate, office by the date indicated on the Promotion and Tenure website. This is generally the second or third week in March.</w:t>
      </w:r>
    </w:p>
    <w:p w14:paraId="3DA0659B" w14:textId="25A918A9" w:rsidR="00F200DB" w:rsidRDefault="00F200DB" w:rsidP="00F200DB">
      <w:pPr>
        <w:rPr>
          <w:b/>
          <w:bCs/>
          <w:sz w:val="20"/>
          <w:szCs w:val="20"/>
          <w:u w:val="single"/>
        </w:rPr>
      </w:pPr>
      <w:r w:rsidRPr="00F200DB">
        <w:rPr>
          <w:b/>
          <w:bCs/>
          <w:sz w:val="20"/>
          <w:szCs w:val="20"/>
          <w:u w:val="single"/>
        </w:rPr>
        <w:t>Documentation</w:t>
      </w:r>
    </w:p>
    <w:p w14:paraId="4A4859DD" w14:textId="6F424027" w:rsidR="00F200DB" w:rsidRDefault="00F200DB" w:rsidP="00F200DB">
      <w:pPr>
        <w:rPr>
          <w:sz w:val="20"/>
          <w:szCs w:val="20"/>
        </w:rPr>
      </w:pPr>
      <w:r>
        <w:rPr>
          <w:sz w:val="20"/>
          <w:szCs w:val="20"/>
        </w:rPr>
        <w:t>Note: Faculty members holding appointments (paid or Courtesy) in more than one academic unit must concurrently pursue the documentation and review processes in each department if promotion is proposed in both units. Separate transmittal forms are required.</w:t>
      </w:r>
    </w:p>
    <w:p w14:paraId="2A2AF0F2" w14:textId="2EE0205F" w:rsidR="00FC21A3" w:rsidRDefault="00FC21A3" w:rsidP="00F200DB">
      <w:pPr>
        <w:rPr>
          <w:sz w:val="20"/>
          <w:szCs w:val="20"/>
        </w:rPr>
      </w:pPr>
      <w:r>
        <w:rPr>
          <w:sz w:val="20"/>
          <w:szCs w:val="20"/>
        </w:rPr>
        <w:t>Promotion and Tenure documents should be uploaded to the designated Teams folder.</w:t>
      </w:r>
      <w:r w:rsidR="00A401F9">
        <w:rPr>
          <w:sz w:val="20"/>
          <w:szCs w:val="20"/>
        </w:rPr>
        <w:t xml:space="preserve"> Examples of how to load documents to the Teams folder are on page two.</w:t>
      </w:r>
    </w:p>
    <w:p w14:paraId="35019D78" w14:textId="6849C690" w:rsidR="00FC21A3" w:rsidRPr="00FC21A3" w:rsidRDefault="00F200DB" w:rsidP="00FC21A3">
      <w:pPr>
        <w:pStyle w:val="ListParagraph"/>
        <w:numPr>
          <w:ilvl w:val="0"/>
          <w:numId w:val="1"/>
        </w:numPr>
        <w:rPr>
          <w:sz w:val="20"/>
          <w:szCs w:val="20"/>
        </w:rPr>
      </w:pPr>
      <w:r>
        <w:rPr>
          <w:sz w:val="20"/>
          <w:szCs w:val="20"/>
          <w:u w:val="single"/>
        </w:rPr>
        <w:t>UNMC Transmittal Form:</w:t>
      </w:r>
      <w:r>
        <w:rPr>
          <w:sz w:val="20"/>
          <w:szCs w:val="20"/>
        </w:rPr>
        <w:t xml:space="preserve">  Transmittal forms are required </w:t>
      </w:r>
      <w:r w:rsidR="00FC21A3">
        <w:rPr>
          <w:sz w:val="20"/>
          <w:szCs w:val="20"/>
        </w:rPr>
        <w:t xml:space="preserve">for promotion and tenure requests </w:t>
      </w:r>
      <w:proofErr w:type="gramStart"/>
      <w:r w:rsidR="00FC21A3">
        <w:rPr>
          <w:sz w:val="20"/>
          <w:szCs w:val="20"/>
        </w:rPr>
        <w:t>regardless</w:t>
      </w:r>
      <w:proofErr w:type="gramEnd"/>
      <w:r w:rsidR="00FC21A3">
        <w:rPr>
          <w:sz w:val="20"/>
          <w:szCs w:val="20"/>
        </w:rPr>
        <w:t xml:space="preserve"> if they are approved or denied.</w:t>
      </w:r>
    </w:p>
    <w:p w14:paraId="2F0B4540" w14:textId="3BB0DCF7" w:rsidR="00FC21A3" w:rsidRDefault="00FC21A3" w:rsidP="00FC21A3">
      <w:pPr>
        <w:ind w:firstLine="720"/>
        <w:rPr>
          <w:sz w:val="20"/>
          <w:szCs w:val="20"/>
        </w:rPr>
      </w:pPr>
      <w:r w:rsidRPr="00FC21A3">
        <w:rPr>
          <w:sz w:val="20"/>
          <w:szCs w:val="20"/>
        </w:rPr>
        <w:t xml:space="preserve">All transmittal forms should be compiled into one </w:t>
      </w:r>
      <w:r>
        <w:rPr>
          <w:sz w:val="20"/>
          <w:szCs w:val="20"/>
        </w:rPr>
        <w:t>single folder.</w:t>
      </w:r>
    </w:p>
    <w:p w14:paraId="77793628" w14:textId="042C551F" w:rsidR="00FC21A3" w:rsidRDefault="00FC21A3" w:rsidP="00FC21A3">
      <w:pPr>
        <w:pStyle w:val="ListParagraph"/>
        <w:numPr>
          <w:ilvl w:val="0"/>
          <w:numId w:val="1"/>
        </w:numPr>
        <w:rPr>
          <w:sz w:val="20"/>
          <w:szCs w:val="20"/>
        </w:rPr>
      </w:pPr>
      <w:r>
        <w:rPr>
          <w:sz w:val="20"/>
          <w:szCs w:val="20"/>
          <w:u w:val="single"/>
        </w:rPr>
        <w:t>Dossier documents:</w:t>
      </w:r>
      <w:r>
        <w:rPr>
          <w:sz w:val="20"/>
          <w:szCs w:val="20"/>
        </w:rPr>
        <w:t xml:space="preserve">  Each faculty member requesting promotion and/or tenure should have a separate file. </w:t>
      </w:r>
    </w:p>
    <w:p w14:paraId="708BB407" w14:textId="4133C77D" w:rsidR="00FC21A3" w:rsidRDefault="00FC21A3" w:rsidP="00FC21A3">
      <w:pPr>
        <w:ind w:left="720"/>
        <w:rPr>
          <w:sz w:val="20"/>
          <w:szCs w:val="20"/>
        </w:rPr>
      </w:pPr>
      <w:r>
        <w:rPr>
          <w:sz w:val="20"/>
          <w:szCs w:val="20"/>
        </w:rPr>
        <w:t>Documents should be compiled in the file in the following order:</w:t>
      </w:r>
    </w:p>
    <w:p w14:paraId="0C8A2E8B" w14:textId="29940BC0" w:rsidR="00FC21A3" w:rsidRDefault="00FC21A3" w:rsidP="00FC21A3">
      <w:pPr>
        <w:ind w:left="720"/>
        <w:rPr>
          <w:sz w:val="20"/>
          <w:szCs w:val="20"/>
        </w:rPr>
      </w:pPr>
      <w:r>
        <w:rPr>
          <w:sz w:val="20"/>
          <w:szCs w:val="20"/>
        </w:rPr>
        <w:tab/>
        <w:t>Chairperson’s letter of recommendation</w:t>
      </w:r>
    </w:p>
    <w:p w14:paraId="4A101CDE" w14:textId="37F22F6E" w:rsidR="00FC21A3" w:rsidRDefault="00FC21A3" w:rsidP="00FC21A3">
      <w:pPr>
        <w:ind w:left="720"/>
        <w:rPr>
          <w:sz w:val="20"/>
          <w:szCs w:val="20"/>
        </w:rPr>
      </w:pPr>
      <w:r>
        <w:rPr>
          <w:sz w:val="20"/>
          <w:szCs w:val="20"/>
        </w:rPr>
        <w:tab/>
        <w:t>Curriculum Vitae</w:t>
      </w:r>
    </w:p>
    <w:p w14:paraId="1959DD03" w14:textId="04F17463" w:rsidR="00FC21A3" w:rsidRDefault="00FC21A3" w:rsidP="00FC21A3">
      <w:pPr>
        <w:ind w:left="1440"/>
        <w:rPr>
          <w:sz w:val="20"/>
          <w:szCs w:val="20"/>
        </w:rPr>
      </w:pPr>
      <w:r>
        <w:rPr>
          <w:sz w:val="20"/>
          <w:szCs w:val="20"/>
        </w:rPr>
        <w:t>Narratives; evidence of teaching accomplishments, scholarly activity, and outstanding professional service</w:t>
      </w:r>
    </w:p>
    <w:p w14:paraId="39620899" w14:textId="35B5DB0F" w:rsidR="00FC21A3" w:rsidRDefault="00FC21A3" w:rsidP="00FC21A3">
      <w:pPr>
        <w:ind w:left="1440"/>
        <w:rPr>
          <w:sz w:val="20"/>
          <w:szCs w:val="20"/>
        </w:rPr>
      </w:pPr>
      <w:r>
        <w:rPr>
          <w:sz w:val="20"/>
          <w:szCs w:val="20"/>
        </w:rPr>
        <w:t>External letters of evaluation</w:t>
      </w:r>
    </w:p>
    <w:p w14:paraId="096D3D5C" w14:textId="0E0D001C" w:rsidR="00FC21A3" w:rsidRDefault="00FC21A3" w:rsidP="00FC21A3">
      <w:pPr>
        <w:ind w:left="1440"/>
        <w:rPr>
          <w:sz w:val="20"/>
          <w:szCs w:val="20"/>
        </w:rPr>
      </w:pPr>
      <w:r>
        <w:rPr>
          <w:sz w:val="20"/>
          <w:szCs w:val="20"/>
        </w:rPr>
        <w:t>Copies of publications</w:t>
      </w:r>
    </w:p>
    <w:p w14:paraId="77D671F9" w14:textId="0EDD1283" w:rsidR="00A401F9" w:rsidRDefault="00A401F9" w:rsidP="00A401F9">
      <w:pPr>
        <w:rPr>
          <w:sz w:val="20"/>
          <w:szCs w:val="20"/>
        </w:rPr>
      </w:pPr>
      <w:r>
        <w:rPr>
          <w:sz w:val="20"/>
          <w:szCs w:val="20"/>
        </w:rPr>
        <w:t xml:space="preserve">If you have any questions about how and where to load promotion and tenure documents, please reach out to </w:t>
      </w:r>
      <w:hyperlink r:id="rId6" w:history="1">
        <w:r w:rsidRPr="00E0782A">
          <w:rPr>
            <w:rStyle w:val="Hyperlink"/>
            <w:sz w:val="20"/>
            <w:szCs w:val="20"/>
          </w:rPr>
          <w:t>Sue Welch</w:t>
        </w:r>
      </w:hyperlink>
      <w:r>
        <w:rPr>
          <w:sz w:val="20"/>
          <w:szCs w:val="20"/>
        </w:rPr>
        <w:t xml:space="preserve"> in Academic Services</w:t>
      </w:r>
    </w:p>
    <w:p w14:paraId="1D5CEAC6" w14:textId="77777777" w:rsidR="00A401F9" w:rsidRDefault="00A401F9" w:rsidP="00A401F9">
      <w:pPr>
        <w:rPr>
          <w:sz w:val="20"/>
          <w:szCs w:val="20"/>
        </w:rPr>
      </w:pPr>
    </w:p>
    <w:p w14:paraId="03A65E0C" w14:textId="77777777" w:rsidR="00A401F9" w:rsidRDefault="00A401F9" w:rsidP="00FC21A3">
      <w:pPr>
        <w:ind w:left="1440"/>
        <w:rPr>
          <w:sz w:val="20"/>
          <w:szCs w:val="20"/>
        </w:rPr>
      </w:pPr>
    </w:p>
    <w:p w14:paraId="69CC6EDA" w14:textId="77777777" w:rsidR="00A401F9" w:rsidRDefault="00A401F9" w:rsidP="00FC21A3">
      <w:pPr>
        <w:ind w:left="1440"/>
        <w:rPr>
          <w:sz w:val="20"/>
          <w:szCs w:val="20"/>
        </w:rPr>
      </w:pPr>
    </w:p>
    <w:p w14:paraId="4F2D2180" w14:textId="77777777" w:rsidR="00A401F9" w:rsidRDefault="00A401F9" w:rsidP="00FC21A3">
      <w:pPr>
        <w:ind w:left="1440"/>
        <w:rPr>
          <w:sz w:val="20"/>
          <w:szCs w:val="20"/>
        </w:rPr>
      </w:pPr>
    </w:p>
    <w:p w14:paraId="4FE9E119" w14:textId="77777777" w:rsidR="00A401F9" w:rsidRDefault="00A401F9" w:rsidP="00FC21A3">
      <w:pPr>
        <w:ind w:left="1440"/>
        <w:rPr>
          <w:sz w:val="20"/>
          <w:szCs w:val="20"/>
        </w:rPr>
      </w:pPr>
    </w:p>
    <w:p w14:paraId="27C9E208" w14:textId="77777777" w:rsidR="00A401F9" w:rsidRDefault="00FC21A3" w:rsidP="00FC21A3">
      <w:pPr>
        <w:rPr>
          <w:sz w:val="20"/>
          <w:szCs w:val="20"/>
        </w:rPr>
      </w:pPr>
      <w:r w:rsidRPr="00FC21A3">
        <w:rPr>
          <w:noProof/>
          <w:sz w:val="20"/>
          <w:szCs w:val="20"/>
        </w:rPr>
        <w:lastRenderedPageBreak/>
        <w:drawing>
          <wp:inline distT="0" distB="0" distL="0" distR="0" wp14:anchorId="736BFDBB" wp14:editId="613F7951">
            <wp:extent cx="6084757" cy="2600325"/>
            <wp:effectExtent l="0" t="0" r="0" b="0"/>
            <wp:docPr id="455707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07910" name=""/>
                    <pic:cNvPicPr/>
                  </pic:nvPicPr>
                  <pic:blipFill>
                    <a:blip r:embed="rId7"/>
                    <a:stretch>
                      <a:fillRect/>
                    </a:stretch>
                  </pic:blipFill>
                  <pic:spPr>
                    <a:xfrm>
                      <a:off x="0" y="0"/>
                      <a:ext cx="6136615" cy="2622486"/>
                    </a:xfrm>
                    <a:prstGeom prst="rect">
                      <a:avLst/>
                    </a:prstGeom>
                  </pic:spPr>
                </pic:pic>
              </a:graphicData>
            </a:graphic>
          </wp:inline>
        </w:drawing>
      </w:r>
    </w:p>
    <w:p w14:paraId="3126DDA8" w14:textId="77777777" w:rsidR="00A401F9" w:rsidRDefault="00A401F9" w:rsidP="00FC21A3">
      <w:pPr>
        <w:rPr>
          <w:sz w:val="20"/>
          <w:szCs w:val="20"/>
        </w:rPr>
      </w:pPr>
    </w:p>
    <w:p w14:paraId="452DB69C" w14:textId="77777777" w:rsidR="00A401F9" w:rsidRDefault="00A401F9" w:rsidP="00FC21A3">
      <w:pPr>
        <w:rPr>
          <w:sz w:val="20"/>
          <w:szCs w:val="20"/>
        </w:rPr>
      </w:pPr>
    </w:p>
    <w:p w14:paraId="310CC6FF" w14:textId="5B1DF842" w:rsidR="00FC21A3" w:rsidRDefault="00A401F9" w:rsidP="00FC21A3">
      <w:pPr>
        <w:rPr>
          <w:sz w:val="20"/>
          <w:szCs w:val="20"/>
        </w:rPr>
      </w:pPr>
      <w:r w:rsidRPr="00A401F9">
        <w:rPr>
          <w:noProof/>
          <w:sz w:val="20"/>
          <w:szCs w:val="20"/>
        </w:rPr>
        <w:drawing>
          <wp:inline distT="0" distB="0" distL="0" distR="0" wp14:anchorId="2AD14BCF" wp14:editId="220B4200">
            <wp:extent cx="5915025" cy="3392867"/>
            <wp:effectExtent l="0" t="0" r="0" b="0"/>
            <wp:docPr id="1403376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76183" name=""/>
                    <pic:cNvPicPr/>
                  </pic:nvPicPr>
                  <pic:blipFill rotWithShape="1">
                    <a:blip r:embed="rId8"/>
                    <a:srcRect b="18182"/>
                    <a:stretch/>
                  </pic:blipFill>
                  <pic:spPr bwMode="auto">
                    <a:xfrm>
                      <a:off x="0" y="0"/>
                      <a:ext cx="5977739" cy="3428840"/>
                    </a:xfrm>
                    <a:prstGeom prst="rect">
                      <a:avLst/>
                    </a:prstGeom>
                    <a:ln>
                      <a:noFill/>
                    </a:ln>
                    <a:extLst>
                      <a:ext uri="{53640926-AAD7-44D8-BBD7-CCE9431645EC}">
                        <a14:shadowObscured xmlns:a14="http://schemas.microsoft.com/office/drawing/2010/main"/>
                      </a:ext>
                    </a:extLst>
                  </pic:spPr>
                </pic:pic>
              </a:graphicData>
            </a:graphic>
          </wp:inline>
        </w:drawing>
      </w:r>
    </w:p>
    <w:p w14:paraId="5C435B67" w14:textId="1F167615" w:rsidR="00FC21A3" w:rsidRPr="00FC21A3" w:rsidRDefault="00FC21A3" w:rsidP="00FC21A3">
      <w:pPr>
        <w:ind w:left="720"/>
        <w:rPr>
          <w:sz w:val="20"/>
          <w:szCs w:val="20"/>
        </w:rPr>
      </w:pPr>
      <w:r>
        <w:rPr>
          <w:sz w:val="20"/>
          <w:szCs w:val="20"/>
        </w:rPr>
        <w:tab/>
      </w:r>
    </w:p>
    <w:p w14:paraId="71915250" w14:textId="77777777" w:rsidR="00F200DB" w:rsidRPr="00F200DB" w:rsidRDefault="00F200DB" w:rsidP="00F200DB">
      <w:pPr>
        <w:rPr>
          <w:sz w:val="20"/>
          <w:szCs w:val="20"/>
          <w:u w:val="single"/>
        </w:rPr>
      </w:pPr>
    </w:p>
    <w:sectPr w:rsidR="00F200DB" w:rsidRPr="00F200DB" w:rsidSect="00F8085F">
      <w:pgSz w:w="12240" w:h="15840"/>
      <w:pgMar w:top="36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72CD6"/>
    <w:multiLevelType w:val="hybridMultilevel"/>
    <w:tmpl w:val="20CA4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09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DB"/>
    <w:rsid w:val="00000EF1"/>
    <w:rsid w:val="000914D1"/>
    <w:rsid w:val="003851FE"/>
    <w:rsid w:val="009A033E"/>
    <w:rsid w:val="00A401F9"/>
    <w:rsid w:val="00C268C3"/>
    <w:rsid w:val="00E0782A"/>
    <w:rsid w:val="00F200DB"/>
    <w:rsid w:val="00F8085F"/>
    <w:rsid w:val="00FC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BC30"/>
  <w15:chartTrackingRefBased/>
  <w15:docId w15:val="{A74D2B8D-2B4F-40EE-BEE7-0F174F2F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0DB"/>
    <w:rPr>
      <w:rFonts w:eastAsiaTheme="majorEastAsia" w:cstheme="majorBidi"/>
      <w:color w:val="272727" w:themeColor="text1" w:themeTint="D8"/>
    </w:rPr>
  </w:style>
  <w:style w:type="paragraph" w:styleId="Title">
    <w:name w:val="Title"/>
    <w:basedOn w:val="Normal"/>
    <w:next w:val="Normal"/>
    <w:link w:val="TitleChar"/>
    <w:uiPriority w:val="10"/>
    <w:qFormat/>
    <w:rsid w:val="00F20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0DB"/>
    <w:pPr>
      <w:spacing w:before="160"/>
      <w:jc w:val="center"/>
    </w:pPr>
    <w:rPr>
      <w:i/>
      <w:iCs/>
      <w:color w:val="404040" w:themeColor="text1" w:themeTint="BF"/>
    </w:rPr>
  </w:style>
  <w:style w:type="character" w:customStyle="1" w:styleId="QuoteChar">
    <w:name w:val="Quote Char"/>
    <w:basedOn w:val="DefaultParagraphFont"/>
    <w:link w:val="Quote"/>
    <w:uiPriority w:val="29"/>
    <w:rsid w:val="00F200DB"/>
    <w:rPr>
      <w:i/>
      <w:iCs/>
      <w:color w:val="404040" w:themeColor="text1" w:themeTint="BF"/>
    </w:rPr>
  </w:style>
  <w:style w:type="paragraph" w:styleId="ListParagraph">
    <w:name w:val="List Paragraph"/>
    <w:basedOn w:val="Normal"/>
    <w:uiPriority w:val="34"/>
    <w:qFormat/>
    <w:rsid w:val="00F200DB"/>
    <w:pPr>
      <w:ind w:left="720"/>
      <w:contextualSpacing/>
    </w:pPr>
  </w:style>
  <w:style w:type="character" w:styleId="IntenseEmphasis">
    <w:name w:val="Intense Emphasis"/>
    <w:basedOn w:val="DefaultParagraphFont"/>
    <w:uiPriority w:val="21"/>
    <w:qFormat/>
    <w:rsid w:val="00F200DB"/>
    <w:rPr>
      <w:i/>
      <w:iCs/>
      <w:color w:val="0F4761" w:themeColor="accent1" w:themeShade="BF"/>
    </w:rPr>
  </w:style>
  <w:style w:type="paragraph" w:styleId="IntenseQuote">
    <w:name w:val="Intense Quote"/>
    <w:basedOn w:val="Normal"/>
    <w:next w:val="Normal"/>
    <w:link w:val="IntenseQuoteChar"/>
    <w:uiPriority w:val="30"/>
    <w:qFormat/>
    <w:rsid w:val="00F20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0DB"/>
    <w:rPr>
      <w:i/>
      <w:iCs/>
      <w:color w:val="0F4761" w:themeColor="accent1" w:themeShade="BF"/>
    </w:rPr>
  </w:style>
  <w:style w:type="character" w:styleId="IntenseReference">
    <w:name w:val="Intense Reference"/>
    <w:basedOn w:val="DefaultParagraphFont"/>
    <w:uiPriority w:val="32"/>
    <w:qFormat/>
    <w:rsid w:val="00F200DB"/>
    <w:rPr>
      <w:b/>
      <w:bCs/>
      <w:smallCaps/>
      <w:color w:val="0F4761" w:themeColor="accent1" w:themeShade="BF"/>
      <w:spacing w:val="5"/>
    </w:rPr>
  </w:style>
  <w:style w:type="character" w:styleId="Hyperlink">
    <w:name w:val="Hyperlink"/>
    <w:basedOn w:val="DefaultParagraphFont"/>
    <w:uiPriority w:val="99"/>
    <w:unhideWhenUsed/>
    <w:rsid w:val="00A401F9"/>
    <w:rPr>
      <w:color w:val="467886" w:themeColor="hyperlink"/>
      <w:u w:val="single"/>
    </w:rPr>
  </w:style>
  <w:style w:type="character" w:styleId="UnresolvedMention">
    <w:name w:val="Unresolved Mention"/>
    <w:basedOn w:val="DefaultParagraphFont"/>
    <w:uiPriority w:val="99"/>
    <w:semiHidden/>
    <w:unhideWhenUsed/>
    <w:rsid w:val="00A401F9"/>
    <w:rPr>
      <w:color w:val="605E5C"/>
      <w:shd w:val="clear" w:color="auto" w:fill="E1DFDD"/>
    </w:rPr>
  </w:style>
  <w:style w:type="character" w:styleId="FollowedHyperlink">
    <w:name w:val="FollowedHyperlink"/>
    <w:basedOn w:val="DefaultParagraphFont"/>
    <w:uiPriority w:val="99"/>
    <w:semiHidden/>
    <w:unhideWhenUsed/>
    <w:rsid w:val="00E078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2swelch@unmc.edu%2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Sue D</dc:creator>
  <cp:keywords/>
  <dc:description/>
  <cp:lastModifiedBy>Zgud, Alexis S</cp:lastModifiedBy>
  <cp:revision>3</cp:revision>
  <dcterms:created xsi:type="dcterms:W3CDTF">2025-03-31T19:53:00Z</dcterms:created>
  <dcterms:modified xsi:type="dcterms:W3CDTF">2025-03-31T19:56:00Z</dcterms:modified>
</cp:coreProperties>
</file>