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4881" w14:textId="7770911E" w:rsidR="2050A300" w:rsidRPr="00E81174" w:rsidRDefault="2050A300" w:rsidP="2050A300">
      <w:pPr>
        <w:pStyle w:val="BodyText"/>
        <w:jc w:val="center"/>
        <w:rPr>
          <w:rFonts w:ascii="Arial" w:hAnsi="Arial" w:cs="Arial"/>
        </w:rPr>
      </w:pPr>
    </w:p>
    <w:p w14:paraId="672A6659" w14:textId="77777777" w:rsidR="00631CFA" w:rsidRDefault="006669CD" w:rsidP="00D06843">
      <w:pPr>
        <w:pStyle w:val="BodyText"/>
        <w:jc w:val="center"/>
        <w:rPr>
          <w:rFonts w:ascii="Arial" w:hAnsi="Arial" w:cs="Arial"/>
        </w:rPr>
      </w:pPr>
      <w:r w:rsidRPr="00E81174">
        <w:rPr>
          <w:rFonts w:ascii="Arial" w:hAnsi="Arial" w:cs="Arial"/>
          <w:noProof/>
          <w:color w:val="2B579A"/>
          <w:shd w:val="clear" w:color="auto" w:fill="E6E6E6"/>
        </w:rPr>
        <w:drawing>
          <wp:inline distT="0" distB="0" distL="0" distR="0" wp14:anchorId="1594E062" wp14:editId="00CC83CD">
            <wp:extent cx="5346526" cy="1409075"/>
            <wp:effectExtent l="0" t="0" r="635" b="635"/>
            <wp:docPr id="1" name="Picture 1" descr="University of Nebraska Medical Center College of Allied Health Profess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ebraska Medical Center College of Allied Health Profession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0030" cy="1415269"/>
                    </a:xfrm>
                    <a:prstGeom prst="rect">
                      <a:avLst/>
                    </a:prstGeom>
                  </pic:spPr>
                </pic:pic>
              </a:graphicData>
            </a:graphic>
          </wp:inline>
        </w:drawing>
      </w:r>
    </w:p>
    <w:p w14:paraId="658D9845" w14:textId="77777777" w:rsidR="00E81174" w:rsidRPr="00E81174" w:rsidRDefault="00E81174" w:rsidP="00D06843">
      <w:pPr>
        <w:pStyle w:val="BodyText"/>
        <w:jc w:val="center"/>
        <w:rPr>
          <w:rFonts w:ascii="Arial" w:hAnsi="Arial" w:cs="Arial"/>
        </w:rPr>
      </w:pPr>
    </w:p>
    <w:p w14:paraId="0A37501D" w14:textId="77777777" w:rsidR="00631CFA" w:rsidRPr="00E81174" w:rsidRDefault="00631CFA" w:rsidP="00D06843">
      <w:pPr>
        <w:pStyle w:val="BodyText"/>
        <w:rPr>
          <w:rFonts w:ascii="Arial" w:hAnsi="Arial" w:cs="Arial"/>
        </w:rPr>
      </w:pPr>
    </w:p>
    <w:p w14:paraId="5DAB6C7B" w14:textId="77777777" w:rsidR="00631CFA" w:rsidRPr="00E81174" w:rsidRDefault="00631CFA" w:rsidP="00D06843">
      <w:pPr>
        <w:pStyle w:val="BodyText"/>
        <w:rPr>
          <w:rFonts w:ascii="Arial" w:hAnsi="Arial" w:cs="Arial"/>
        </w:rPr>
      </w:pPr>
    </w:p>
    <w:p w14:paraId="5A39BBE3" w14:textId="77777777" w:rsidR="00631CFA" w:rsidRPr="00E81174" w:rsidRDefault="00631CFA" w:rsidP="00D06843">
      <w:pPr>
        <w:pStyle w:val="BodyText"/>
        <w:rPr>
          <w:rFonts w:ascii="Arial" w:hAnsi="Arial" w:cs="Arial"/>
        </w:rPr>
      </w:pPr>
    </w:p>
    <w:p w14:paraId="41C8F396" w14:textId="77777777" w:rsidR="00631CFA" w:rsidRPr="00E81174" w:rsidRDefault="00631CFA" w:rsidP="00D06843">
      <w:pPr>
        <w:pStyle w:val="BodyText"/>
        <w:rPr>
          <w:rFonts w:ascii="Arial" w:hAnsi="Arial" w:cs="Arial"/>
        </w:rPr>
      </w:pPr>
    </w:p>
    <w:p w14:paraId="0D0B940D" w14:textId="4101C7DF" w:rsidR="00631CFA" w:rsidRPr="00E81174" w:rsidRDefault="006669CD" w:rsidP="569AE2D8">
      <w:pPr>
        <w:spacing w:after="240"/>
        <w:jc w:val="center"/>
        <w:rPr>
          <w:rFonts w:ascii="Arial" w:hAnsi="Arial" w:cs="Arial"/>
          <w:b/>
          <w:bCs/>
          <w:sz w:val="28"/>
          <w:szCs w:val="28"/>
        </w:rPr>
      </w:pPr>
      <w:r w:rsidRPr="00E81174">
        <w:rPr>
          <w:rFonts w:ascii="Arial" w:hAnsi="Arial" w:cs="Arial"/>
          <w:b/>
          <w:bCs/>
          <w:sz w:val="28"/>
          <w:szCs w:val="28"/>
        </w:rPr>
        <w:t xml:space="preserve"> Occupational Therapy </w:t>
      </w:r>
      <w:r w:rsidR="398C9A53" w:rsidRPr="00E81174">
        <w:rPr>
          <w:rFonts w:ascii="Arial" w:hAnsi="Arial" w:cs="Arial"/>
          <w:b/>
          <w:bCs/>
          <w:sz w:val="28"/>
          <w:szCs w:val="28"/>
        </w:rPr>
        <w:t>Program</w:t>
      </w:r>
    </w:p>
    <w:p w14:paraId="41F2C949" w14:textId="5709BAD0" w:rsidR="006669CD" w:rsidRPr="00E81174" w:rsidRDefault="006669CD" w:rsidP="00190CEF">
      <w:pPr>
        <w:spacing w:after="240"/>
        <w:jc w:val="center"/>
        <w:rPr>
          <w:rFonts w:ascii="Arial" w:hAnsi="Arial" w:cs="Arial"/>
          <w:b/>
          <w:sz w:val="28"/>
          <w:szCs w:val="28"/>
        </w:rPr>
      </w:pPr>
      <w:r w:rsidRPr="00E81174">
        <w:rPr>
          <w:rFonts w:ascii="Arial" w:hAnsi="Arial" w:cs="Arial"/>
          <w:b/>
          <w:sz w:val="28"/>
          <w:szCs w:val="28"/>
        </w:rPr>
        <w:t>Student Handbook</w:t>
      </w:r>
    </w:p>
    <w:p w14:paraId="3575C76B" w14:textId="621DA651" w:rsidR="006669CD" w:rsidRPr="00E81174" w:rsidRDefault="006669CD" w:rsidP="5F04CC3F">
      <w:pPr>
        <w:spacing w:after="240" w:line="259" w:lineRule="auto"/>
        <w:jc w:val="center"/>
        <w:rPr>
          <w:rFonts w:ascii="Arial" w:hAnsi="Arial" w:cs="Arial"/>
          <w:b/>
          <w:bCs/>
          <w:sz w:val="28"/>
          <w:szCs w:val="28"/>
        </w:rPr>
      </w:pPr>
      <w:r w:rsidRPr="00E81174">
        <w:rPr>
          <w:rFonts w:ascii="Arial" w:hAnsi="Arial" w:cs="Arial"/>
          <w:b/>
          <w:bCs/>
          <w:sz w:val="28"/>
          <w:szCs w:val="28"/>
        </w:rPr>
        <w:t xml:space="preserve">Entering </w:t>
      </w:r>
      <w:r w:rsidR="77FC1D05" w:rsidRPr="00E81174">
        <w:rPr>
          <w:rFonts w:ascii="Arial" w:hAnsi="Arial" w:cs="Arial"/>
          <w:b/>
          <w:bCs/>
          <w:sz w:val="28"/>
          <w:szCs w:val="28"/>
        </w:rPr>
        <w:t xml:space="preserve">2024, Graduating </w:t>
      </w:r>
      <w:r w:rsidRPr="00E81174">
        <w:rPr>
          <w:rFonts w:ascii="Arial" w:hAnsi="Arial" w:cs="Arial"/>
          <w:b/>
          <w:bCs/>
          <w:sz w:val="28"/>
          <w:szCs w:val="28"/>
        </w:rPr>
        <w:t>Class of 202</w:t>
      </w:r>
      <w:r w:rsidR="784D97B5" w:rsidRPr="00E81174">
        <w:rPr>
          <w:rFonts w:ascii="Arial" w:hAnsi="Arial" w:cs="Arial"/>
          <w:b/>
          <w:bCs/>
          <w:sz w:val="28"/>
          <w:szCs w:val="28"/>
        </w:rPr>
        <w:t>7</w:t>
      </w:r>
    </w:p>
    <w:p w14:paraId="0E27B00A" w14:textId="68CA4605" w:rsidR="00996A95" w:rsidRPr="00E81174" w:rsidRDefault="00996A95" w:rsidP="00D06843">
      <w:pPr>
        <w:rPr>
          <w:rFonts w:ascii="Arial" w:hAnsi="Arial" w:cs="Arial"/>
        </w:rPr>
      </w:pPr>
    </w:p>
    <w:p w14:paraId="5E63F281" w14:textId="77777777" w:rsidR="00996A95" w:rsidRPr="00E81174" w:rsidRDefault="00996A95" w:rsidP="00D06843">
      <w:pPr>
        <w:rPr>
          <w:rFonts w:ascii="Arial" w:hAnsi="Arial" w:cs="Arial"/>
        </w:rPr>
      </w:pPr>
    </w:p>
    <w:p w14:paraId="32311328" w14:textId="77777777" w:rsidR="00996A95" w:rsidRPr="00E81174" w:rsidRDefault="00996A95" w:rsidP="00D06843">
      <w:pPr>
        <w:rPr>
          <w:rFonts w:ascii="Arial" w:hAnsi="Arial" w:cs="Arial"/>
        </w:rPr>
      </w:pPr>
    </w:p>
    <w:p w14:paraId="0C47E00F" w14:textId="77777777" w:rsidR="00996A95" w:rsidRPr="00E81174" w:rsidRDefault="00996A95" w:rsidP="00D06843">
      <w:pPr>
        <w:rPr>
          <w:rFonts w:ascii="Arial" w:hAnsi="Arial" w:cs="Arial"/>
        </w:rPr>
      </w:pPr>
    </w:p>
    <w:p w14:paraId="7E502922" w14:textId="77777777" w:rsidR="00996A95" w:rsidRPr="00E81174" w:rsidRDefault="00996A95" w:rsidP="00D06843">
      <w:pPr>
        <w:rPr>
          <w:rFonts w:ascii="Arial" w:hAnsi="Arial" w:cs="Arial"/>
        </w:rPr>
      </w:pPr>
    </w:p>
    <w:p w14:paraId="1390D5B7" w14:textId="77777777" w:rsidR="00996A95" w:rsidRPr="00E81174" w:rsidRDefault="00996A95" w:rsidP="00D06843">
      <w:pPr>
        <w:rPr>
          <w:rFonts w:ascii="Arial" w:hAnsi="Arial" w:cs="Arial"/>
        </w:rPr>
      </w:pPr>
    </w:p>
    <w:p w14:paraId="259B830B" w14:textId="77777777" w:rsidR="00996A95" w:rsidRPr="00E81174" w:rsidRDefault="00996A95" w:rsidP="00D06843">
      <w:pPr>
        <w:rPr>
          <w:rFonts w:ascii="Arial" w:hAnsi="Arial" w:cs="Arial"/>
        </w:rPr>
      </w:pPr>
    </w:p>
    <w:p w14:paraId="288C5364" w14:textId="77777777" w:rsidR="00996A95" w:rsidRPr="00E81174" w:rsidRDefault="00996A95" w:rsidP="00D06843">
      <w:pPr>
        <w:rPr>
          <w:rFonts w:ascii="Arial" w:hAnsi="Arial" w:cs="Arial"/>
        </w:rPr>
      </w:pPr>
    </w:p>
    <w:p w14:paraId="32ED137F" w14:textId="2A67FA19" w:rsidR="00996A95" w:rsidRPr="00E81174" w:rsidRDefault="00996A95" w:rsidP="00D06843">
      <w:pPr>
        <w:rPr>
          <w:rFonts w:ascii="Arial" w:hAnsi="Arial" w:cs="Arial"/>
        </w:rPr>
      </w:pPr>
    </w:p>
    <w:p w14:paraId="71F25198" w14:textId="78311D1E" w:rsidR="00996A95" w:rsidRPr="00E81174" w:rsidRDefault="00996A95" w:rsidP="00D06843">
      <w:pPr>
        <w:rPr>
          <w:rFonts w:ascii="Arial" w:hAnsi="Arial" w:cs="Arial"/>
        </w:rPr>
      </w:pPr>
    </w:p>
    <w:p w14:paraId="0F36ED21" w14:textId="4933CDC0" w:rsidR="00996A95" w:rsidRPr="00E81174" w:rsidRDefault="00996A95" w:rsidP="00D06843">
      <w:pPr>
        <w:rPr>
          <w:rFonts w:ascii="Arial" w:hAnsi="Arial" w:cs="Arial"/>
        </w:rPr>
      </w:pPr>
    </w:p>
    <w:p w14:paraId="63691285" w14:textId="6DF3528E" w:rsidR="00996A95" w:rsidRPr="00E81174" w:rsidRDefault="00996A95" w:rsidP="00D06843">
      <w:pPr>
        <w:rPr>
          <w:rFonts w:ascii="Arial" w:hAnsi="Arial" w:cs="Arial"/>
        </w:rPr>
      </w:pPr>
    </w:p>
    <w:p w14:paraId="68869C19" w14:textId="77777777" w:rsidR="00996A95" w:rsidRPr="00E81174" w:rsidRDefault="00996A95" w:rsidP="00D06843">
      <w:pPr>
        <w:rPr>
          <w:rFonts w:ascii="Arial" w:hAnsi="Arial" w:cs="Arial"/>
        </w:rPr>
      </w:pPr>
    </w:p>
    <w:p w14:paraId="423E6E62" w14:textId="77777777" w:rsidR="00996A95" w:rsidRPr="00E81174" w:rsidRDefault="00996A95" w:rsidP="00D06843">
      <w:pPr>
        <w:rPr>
          <w:rFonts w:ascii="Arial" w:hAnsi="Arial" w:cs="Arial"/>
        </w:rPr>
      </w:pPr>
    </w:p>
    <w:p w14:paraId="365E6758" w14:textId="77777777" w:rsidR="00996A95" w:rsidRPr="00E81174" w:rsidRDefault="00996A95" w:rsidP="00D06843">
      <w:pPr>
        <w:rPr>
          <w:rFonts w:ascii="Arial" w:hAnsi="Arial" w:cs="Arial"/>
        </w:rPr>
      </w:pPr>
    </w:p>
    <w:p w14:paraId="0C20FAE0" w14:textId="77777777" w:rsidR="00996A95" w:rsidRPr="00E81174" w:rsidRDefault="00996A95" w:rsidP="00D06843">
      <w:pPr>
        <w:rPr>
          <w:rFonts w:ascii="Arial" w:hAnsi="Arial" w:cs="Arial"/>
        </w:rPr>
      </w:pPr>
    </w:p>
    <w:p w14:paraId="3D793BA5" w14:textId="77777777" w:rsidR="00996A95" w:rsidRPr="00E81174" w:rsidRDefault="00996A95" w:rsidP="00D06843">
      <w:pPr>
        <w:rPr>
          <w:rFonts w:ascii="Arial" w:hAnsi="Arial" w:cs="Arial"/>
        </w:rPr>
      </w:pPr>
    </w:p>
    <w:p w14:paraId="53451CA4" w14:textId="77777777" w:rsidR="00996A95" w:rsidRPr="00E81174" w:rsidRDefault="00996A95" w:rsidP="00D06843">
      <w:pPr>
        <w:rPr>
          <w:rFonts w:ascii="Arial" w:hAnsi="Arial" w:cs="Arial"/>
        </w:rPr>
      </w:pPr>
    </w:p>
    <w:p w14:paraId="51E66320" w14:textId="77777777" w:rsidR="00996A95" w:rsidRPr="00E81174" w:rsidRDefault="00996A95" w:rsidP="00D06843">
      <w:pPr>
        <w:rPr>
          <w:rFonts w:ascii="Arial" w:hAnsi="Arial" w:cs="Arial"/>
        </w:rPr>
      </w:pPr>
    </w:p>
    <w:p w14:paraId="54E2E628" w14:textId="77777777" w:rsidR="00996A95" w:rsidRPr="00E81174" w:rsidRDefault="00996A95" w:rsidP="00D06843">
      <w:pPr>
        <w:rPr>
          <w:rFonts w:ascii="Arial" w:hAnsi="Arial" w:cs="Arial"/>
        </w:rPr>
      </w:pPr>
    </w:p>
    <w:p w14:paraId="7FEFA814" w14:textId="77777777" w:rsidR="00996A95" w:rsidRPr="00E81174" w:rsidRDefault="00996A95" w:rsidP="00D06843">
      <w:pPr>
        <w:rPr>
          <w:rFonts w:ascii="Arial" w:hAnsi="Arial" w:cs="Arial"/>
        </w:rPr>
      </w:pPr>
    </w:p>
    <w:p w14:paraId="093DA0E1" w14:textId="77777777" w:rsidR="00996A95" w:rsidRPr="00E81174" w:rsidRDefault="00996A95" w:rsidP="00D06843">
      <w:pPr>
        <w:rPr>
          <w:rFonts w:ascii="Arial" w:hAnsi="Arial" w:cs="Arial"/>
        </w:rPr>
      </w:pPr>
    </w:p>
    <w:p w14:paraId="00D4DD75" w14:textId="77777777" w:rsidR="00996A95" w:rsidRPr="00E81174" w:rsidRDefault="00996A95" w:rsidP="00D06843">
      <w:pPr>
        <w:rPr>
          <w:rFonts w:ascii="Arial" w:hAnsi="Arial" w:cs="Arial"/>
        </w:rPr>
      </w:pPr>
    </w:p>
    <w:p w14:paraId="218296A5" w14:textId="77777777" w:rsidR="00996A95" w:rsidRPr="00E81174" w:rsidRDefault="00996A95" w:rsidP="00D06843">
      <w:pPr>
        <w:rPr>
          <w:rFonts w:ascii="Arial" w:hAnsi="Arial" w:cs="Arial"/>
        </w:rPr>
      </w:pPr>
    </w:p>
    <w:p w14:paraId="2C5222A0" w14:textId="77777777" w:rsidR="00996A95" w:rsidRPr="00E81174" w:rsidRDefault="00996A95" w:rsidP="00D06843">
      <w:pPr>
        <w:rPr>
          <w:rFonts w:ascii="Arial" w:hAnsi="Arial" w:cs="Arial"/>
        </w:rPr>
      </w:pPr>
    </w:p>
    <w:p w14:paraId="3C0C8362" w14:textId="77777777" w:rsidR="00996A95" w:rsidRPr="00E81174" w:rsidRDefault="00996A95" w:rsidP="00D06843">
      <w:pPr>
        <w:rPr>
          <w:rFonts w:ascii="Arial" w:hAnsi="Arial" w:cs="Arial"/>
        </w:rPr>
      </w:pPr>
    </w:p>
    <w:p w14:paraId="27D399AF" w14:textId="77777777" w:rsidR="00996A95" w:rsidRPr="00E81174" w:rsidRDefault="00996A95" w:rsidP="00D06843">
      <w:pPr>
        <w:rPr>
          <w:rFonts w:ascii="Arial" w:hAnsi="Arial" w:cs="Arial"/>
        </w:rPr>
      </w:pPr>
    </w:p>
    <w:p w14:paraId="4C2A688C" w14:textId="77777777" w:rsidR="00996A95" w:rsidRPr="00E81174" w:rsidRDefault="00996A95" w:rsidP="00D06843">
      <w:pPr>
        <w:rPr>
          <w:rFonts w:ascii="Arial" w:hAnsi="Arial" w:cs="Arial"/>
        </w:rPr>
      </w:pPr>
    </w:p>
    <w:p w14:paraId="78340A71" w14:textId="5F4C940C" w:rsidR="00996A95" w:rsidRPr="00E81174" w:rsidRDefault="4D03B769" w:rsidP="23467394">
      <w:pPr>
        <w:pStyle w:val="Heading1"/>
        <w:jc w:val="center"/>
        <w:rPr>
          <w:rFonts w:ascii="Arial" w:hAnsi="Arial" w:cs="Arial"/>
          <w:b/>
          <w:bCs/>
        </w:rPr>
      </w:pPr>
      <w:bookmarkStart w:id="0" w:name="_Toc1024779407"/>
      <w:bookmarkStart w:id="1" w:name="_Toc166684055"/>
      <w:r w:rsidRPr="00E81174">
        <w:rPr>
          <w:rFonts w:ascii="Arial" w:hAnsi="Arial" w:cs="Arial"/>
          <w:b/>
          <w:bCs/>
        </w:rPr>
        <w:t>Welcome</w:t>
      </w:r>
      <w:bookmarkEnd w:id="0"/>
      <w:bookmarkEnd w:id="1"/>
    </w:p>
    <w:p w14:paraId="17D88746" w14:textId="77777777" w:rsidR="00996A95" w:rsidRPr="00E81174" w:rsidRDefault="00996A95" w:rsidP="00D06843">
      <w:pPr>
        <w:pStyle w:val="BodyText"/>
        <w:rPr>
          <w:rFonts w:ascii="Arial" w:hAnsi="Arial" w:cs="Arial"/>
        </w:rPr>
      </w:pPr>
    </w:p>
    <w:p w14:paraId="489916BD" w14:textId="5B3334A9" w:rsidR="00996A95" w:rsidRPr="00E81174" w:rsidRDefault="006669CD" w:rsidP="00D06843">
      <w:pPr>
        <w:pStyle w:val="BodyText"/>
        <w:rPr>
          <w:rFonts w:ascii="Arial" w:hAnsi="Arial" w:cs="Arial"/>
        </w:rPr>
      </w:pPr>
      <w:r w:rsidRPr="00E81174">
        <w:rPr>
          <w:rFonts w:ascii="Arial" w:hAnsi="Arial" w:cs="Arial"/>
        </w:rPr>
        <w:t xml:space="preserve">Welcome to </w:t>
      </w:r>
      <w:r w:rsidR="0F68D750" w:rsidRPr="00E81174">
        <w:rPr>
          <w:rFonts w:ascii="Arial" w:hAnsi="Arial" w:cs="Arial"/>
        </w:rPr>
        <w:t>the Occupational</w:t>
      </w:r>
      <w:r w:rsidRPr="00E81174">
        <w:rPr>
          <w:rFonts w:ascii="Arial" w:hAnsi="Arial" w:cs="Arial"/>
        </w:rPr>
        <w:t xml:space="preserve"> Therapy </w:t>
      </w:r>
      <w:r w:rsidR="00C20E6B" w:rsidRPr="00E81174">
        <w:rPr>
          <w:rFonts w:ascii="Arial" w:hAnsi="Arial" w:cs="Arial"/>
        </w:rPr>
        <w:t xml:space="preserve">(OT) </w:t>
      </w:r>
      <w:r w:rsidR="79D98BFA" w:rsidRPr="00E81174">
        <w:rPr>
          <w:rFonts w:ascii="Arial" w:hAnsi="Arial" w:cs="Arial"/>
        </w:rPr>
        <w:t>Program</w:t>
      </w:r>
      <w:r w:rsidRPr="00E81174">
        <w:rPr>
          <w:rFonts w:ascii="Arial" w:hAnsi="Arial" w:cs="Arial"/>
        </w:rPr>
        <w:t xml:space="preserve"> in the </w:t>
      </w:r>
      <w:r w:rsidR="00996A95" w:rsidRPr="00E81174">
        <w:rPr>
          <w:rFonts w:ascii="Arial" w:hAnsi="Arial" w:cs="Arial"/>
        </w:rPr>
        <w:t xml:space="preserve">Department of Health and Rehabilitation Sciences, </w:t>
      </w:r>
      <w:r w:rsidRPr="00E81174">
        <w:rPr>
          <w:rFonts w:ascii="Arial" w:hAnsi="Arial" w:cs="Arial"/>
        </w:rPr>
        <w:t>College of Allied Health Professions</w:t>
      </w:r>
      <w:r w:rsidR="00C20E6B" w:rsidRPr="00E81174">
        <w:rPr>
          <w:rFonts w:ascii="Arial" w:hAnsi="Arial" w:cs="Arial"/>
        </w:rPr>
        <w:t xml:space="preserve"> (CAHP)</w:t>
      </w:r>
      <w:r w:rsidRPr="00E81174">
        <w:rPr>
          <w:rFonts w:ascii="Arial" w:hAnsi="Arial" w:cs="Arial"/>
        </w:rPr>
        <w:t xml:space="preserve"> at the University of Nebraska Medical Center</w:t>
      </w:r>
      <w:r w:rsidR="00C20E6B" w:rsidRPr="00E81174">
        <w:rPr>
          <w:rFonts w:ascii="Arial" w:hAnsi="Arial" w:cs="Arial"/>
        </w:rPr>
        <w:t xml:space="preserve"> (UNMC)</w:t>
      </w:r>
      <w:r w:rsidRPr="00E81174">
        <w:rPr>
          <w:rFonts w:ascii="Arial" w:hAnsi="Arial" w:cs="Arial"/>
        </w:rPr>
        <w:t xml:space="preserve">. </w:t>
      </w:r>
      <w:r w:rsidR="00996A95" w:rsidRPr="00E81174">
        <w:rPr>
          <w:rFonts w:ascii="Arial" w:hAnsi="Arial" w:cs="Arial"/>
        </w:rPr>
        <w:t>We are pleased to join you on your journey</w:t>
      </w:r>
      <w:r w:rsidRPr="00E81174">
        <w:rPr>
          <w:rFonts w:ascii="Arial" w:hAnsi="Arial" w:cs="Arial"/>
        </w:rPr>
        <w:t xml:space="preserve"> </w:t>
      </w:r>
      <w:r w:rsidR="00996A95" w:rsidRPr="00E81174">
        <w:rPr>
          <w:rFonts w:ascii="Arial" w:hAnsi="Arial" w:cs="Arial"/>
        </w:rPr>
        <w:t>toward becoming an</w:t>
      </w:r>
      <w:r w:rsidRPr="00E81174">
        <w:rPr>
          <w:rFonts w:ascii="Arial" w:hAnsi="Arial" w:cs="Arial"/>
        </w:rPr>
        <w:t xml:space="preserve"> </w:t>
      </w:r>
      <w:r w:rsidR="00996A95" w:rsidRPr="00E81174">
        <w:rPr>
          <w:rFonts w:ascii="Arial" w:hAnsi="Arial" w:cs="Arial"/>
        </w:rPr>
        <w:t>o</w:t>
      </w:r>
      <w:r w:rsidRPr="00E81174">
        <w:rPr>
          <w:rFonts w:ascii="Arial" w:hAnsi="Arial" w:cs="Arial"/>
        </w:rPr>
        <w:t>ccupational therap</w:t>
      </w:r>
      <w:r w:rsidR="00996A95" w:rsidRPr="00E81174">
        <w:rPr>
          <w:rFonts w:ascii="Arial" w:hAnsi="Arial" w:cs="Arial"/>
        </w:rPr>
        <w:t>ist</w:t>
      </w:r>
      <w:r w:rsidRPr="00E81174">
        <w:rPr>
          <w:rFonts w:ascii="Arial" w:hAnsi="Arial" w:cs="Arial"/>
        </w:rPr>
        <w:t>.</w:t>
      </w:r>
    </w:p>
    <w:p w14:paraId="533E4FF1" w14:textId="77777777" w:rsidR="008B0998" w:rsidRPr="00E81174" w:rsidRDefault="008B0998" w:rsidP="00D06843">
      <w:pPr>
        <w:rPr>
          <w:rFonts w:ascii="Arial" w:hAnsi="Arial" w:cs="Arial"/>
        </w:rPr>
      </w:pPr>
    </w:p>
    <w:p w14:paraId="003751DE" w14:textId="18E1482F" w:rsidR="00C20E6B" w:rsidRPr="00E81174" w:rsidRDefault="0C527F7E" w:rsidP="148463BA">
      <w:pPr>
        <w:pStyle w:val="BodyText"/>
        <w:adjustRightInd w:val="0"/>
        <w:rPr>
          <w:rFonts w:ascii="Arial" w:hAnsi="Arial" w:cs="Arial"/>
        </w:rPr>
      </w:pPr>
      <w:r w:rsidRPr="00E81174">
        <w:rPr>
          <w:rFonts w:ascii="Arial" w:eastAsiaTheme="minorEastAsia" w:hAnsi="Arial" w:cs="Arial"/>
          <w:color w:val="000000" w:themeColor="text1"/>
        </w:rPr>
        <w:t xml:space="preserve">This handbook </w:t>
      </w:r>
      <w:r w:rsidR="21343C6F" w:rsidRPr="00E81174">
        <w:rPr>
          <w:rFonts w:ascii="Arial" w:eastAsiaTheme="minorEastAsia" w:hAnsi="Arial" w:cs="Arial"/>
          <w:color w:val="000000" w:themeColor="text1"/>
        </w:rPr>
        <w:t>is designed</w:t>
      </w:r>
      <w:r w:rsidRPr="00E81174">
        <w:rPr>
          <w:rFonts w:ascii="Arial" w:eastAsiaTheme="minorEastAsia" w:hAnsi="Arial" w:cs="Arial"/>
          <w:color w:val="000000" w:themeColor="text1"/>
        </w:rPr>
        <w:t xml:space="preserve"> to </w:t>
      </w:r>
      <w:r w:rsidR="5A582CE0" w:rsidRPr="00E81174">
        <w:rPr>
          <w:rFonts w:ascii="Arial" w:eastAsiaTheme="minorEastAsia" w:hAnsi="Arial" w:cs="Arial"/>
          <w:color w:val="000000" w:themeColor="text1"/>
        </w:rPr>
        <w:t>supply</w:t>
      </w:r>
      <w:r w:rsidRPr="00E81174">
        <w:rPr>
          <w:rFonts w:ascii="Arial" w:eastAsiaTheme="minorEastAsia" w:hAnsi="Arial" w:cs="Arial"/>
          <w:color w:val="000000" w:themeColor="text1"/>
        </w:rPr>
        <w:t xml:space="preserve"> information </w:t>
      </w:r>
      <w:r w:rsidR="21343C6F" w:rsidRPr="00E81174">
        <w:rPr>
          <w:rFonts w:ascii="Arial" w:eastAsiaTheme="minorEastAsia" w:hAnsi="Arial" w:cs="Arial"/>
          <w:color w:val="000000" w:themeColor="text1"/>
        </w:rPr>
        <w:t>about</w:t>
      </w:r>
      <w:r w:rsidRPr="00E81174">
        <w:rPr>
          <w:rFonts w:ascii="Arial" w:eastAsiaTheme="minorEastAsia" w:hAnsi="Arial" w:cs="Arial"/>
          <w:color w:val="000000" w:themeColor="text1"/>
        </w:rPr>
        <w:t xml:space="preserve"> the </w:t>
      </w:r>
      <w:r w:rsidR="79B93516" w:rsidRPr="00E81174">
        <w:rPr>
          <w:rFonts w:ascii="Arial" w:eastAsiaTheme="minorEastAsia" w:hAnsi="Arial" w:cs="Arial"/>
          <w:color w:val="000000" w:themeColor="text1"/>
        </w:rPr>
        <w:t>OT</w:t>
      </w:r>
      <w:r w:rsidR="21343C6F" w:rsidRPr="00E81174">
        <w:rPr>
          <w:rFonts w:ascii="Arial" w:eastAsiaTheme="minorEastAsia" w:hAnsi="Arial" w:cs="Arial"/>
          <w:color w:val="000000" w:themeColor="text1"/>
        </w:rPr>
        <w:t xml:space="preserve"> </w:t>
      </w:r>
      <w:r w:rsidR="2BB5C0EF" w:rsidRPr="00E81174">
        <w:rPr>
          <w:rFonts w:ascii="Arial" w:eastAsiaTheme="minorEastAsia" w:hAnsi="Arial" w:cs="Arial"/>
          <w:color w:val="000000" w:themeColor="text1"/>
        </w:rPr>
        <w:t xml:space="preserve">Program </w:t>
      </w:r>
      <w:r w:rsidR="237B583A" w:rsidRPr="00E81174">
        <w:rPr>
          <w:rFonts w:ascii="Arial" w:eastAsiaTheme="minorEastAsia" w:hAnsi="Arial" w:cs="Arial"/>
          <w:color w:val="000000" w:themeColor="text1"/>
        </w:rPr>
        <w:t xml:space="preserve">as a </w:t>
      </w:r>
      <w:r w:rsidR="21343C6F" w:rsidRPr="00E81174">
        <w:rPr>
          <w:rFonts w:ascii="Arial" w:eastAsiaTheme="minorEastAsia" w:hAnsi="Arial" w:cs="Arial"/>
          <w:color w:val="000000" w:themeColor="text1"/>
        </w:rPr>
        <w:t xml:space="preserve">supplement </w:t>
      </w:r>
      <w:r w:rsidR="237B583A" w:rsidRPr="00E81174">
        <w:rPr>
          <w:rFonts w:ascii="Arial" w:eastAsiaTheme="minorEastAsia" w:hAnsi="Arial" w:cs="Arial"/>
          <w:color w:val="000000" w:themeColor="text1"/>
        </w:rPr>
        <w:t xml:space="preserve">to </w:t>
      </w:r>
      <w:r w:rsidR="21343C6F" w:rsidRPr="00E81174">
        <w:rPr>
          <w:rFonts w:ascii="Arial" w:eastAsiaTheme="minorEastAsia" w:hAnsi="Arial" w:cs="Arial"/>
          <w:color w:val="000000" w:themeColor="text1"/>
        </w:rPr>
        <w:t>the</w:t>
      </w:r>
      <w:r w:rsidR="0DBBF787" w:rsidRPr="00E81174">
        <w:rPr>
          <w:rFonts w:ascii="Arial" w:eastAsiaTheme="minorEastAsia" w:hAnsi="Arial" w:cs="Arial"/>
          <w:color w:val="000000" w:themeColor="text1"/>
        </w:rPr>
        <w:t xml:space="preserve"> </w:t>
      </w:r>
      <w:hyperlink r:id="rId12">
        <w:r w:rsidR="0DBBF787" w:rsidRPr="00E81174">
          <w:rPr>
            <w:rStyle w:val="Hyperlink"/>
            <w:rFonts w:ascii="Arial" w:eastAsiaTheme="minorEastAsia" w:hAnsi="Arial" w:cs="Arial"/>
          </w:rPr>
          <w:t>UNMC Student Policies and Procedures,</w:t>
        </w:r>
      </w:hyperlink>
      <w:r w:rsidR="21343C6F" w:rsidRPr="00E81174">
        <w:rPr>
          <w:rFonts w:ascii="Arial" w:eastAsiaTheme="minorEastAsia" w:hAnsi="Arial" w:cs="Arial"/>
          <w:color w:val="000000" w:themeColor="text1"/>
        </w:rPr>
        <w:t xml:space="preserve"> </w:t>
      </w:r>
      <w:hyperlink r:id="rId13">
        <w:r w:rsidR="07CC382E" w:rsidRPr="00E81174">
          <w:rPr>
            <w:rStyle w:val="Hyperlink"/>
            <w:rFonts w:ascii="Arial" w:hAnsi="Arial" w:cs="Arial"/>
          </w:rPr>
          <w:t xml:space="preserve">CAHP </w:t>
        </w:r>
        <w:r w:rsidR="2D99ADAE" w:rsidRPr="00E81174">
          <w:rPr>
            <w:rStyle w:val="Hyperlink"/>
            <w:rFonts w:ascii="Arial" w:hAnsi="Arial" w:cs="Arial"/>
          </w:rPr>
          <w:t>Handbook, University</w:t>
        </w:r>
      </w:hyperlink>
      <w:hyperlink r:id="rId14">
        <w:r w:rsidR="21343C6F" w:rsidRPr="00E81174">
          <w:rPr>
            <w:rStyle w:val="Hyperlink"/>
            <w:rFonts w:ascii="Arial" w:eastAsiaTheme="minorEastAsia" w:hAnsi="Arial" w:cs="Arial"/>
          </w:rPr>
          <w:t xml:space="preserve"> </w:t>
        </w:r>
        <w:r w:rsidR="26E47FF7" w:rsidRPr="00E81174">
          <w:rPr>
            <w:rStyle w:val="Hyperlink"/>
            <w:rFonts w:ascii="Arial" w:eastAsiaTheme="minorEastAsia" w:hAnsi="Arial" w:cs="Arial"/>
          </w:rPr>
          <w:t>Catalog, UNMC</w:t>
        </w:r>
      </w:hyperlink>
      <w:hyperlink r:id="rId15">
        <w:r w:rsidR="21343C6F" w:rsidRPr="00E81174">
          <w:rPr>
            <w:rStyle w:val="Hyperlink"/>
            <w:rFonts w:ascii="Arial" w:eastAsiaTheme="minorEastAsia" w:hAnsi="Arial" w:cs="Arial"/>
          </w:rPr>
          <w:t xml:space="preserve"> website</w:t>
        </w:r>
      </w:hyperlink>
      <w:r w:rsidR="21343C6F" w:rsidRPr="00E81174">
        <w:rPr>
          <w:rFonts w:ascii="Arial" w:eastAsiaTheme="minorEastAsia" w:hAnsi="Arial" w:cs="Arial"/>
          <w:color w:val="000000" w:themeColor="text1"/>
        </w:rPr>
        <w:t xml:space="preserve">, and </w:t>
      </w:r>
      <w:r w:rsidR="5A609CFF" w:rsidRPr="00E81174">
        <w:rPr>
          <w:rFonts w:ascii="Arial" w:eastAsiaTheme="minorEastAsia" w:hAnsi="Arial" w:cs="Arial"/>
          <w:color w:val="000000" w:themeColor="text1"/>
        </w:rPr>
        <w:t>Program</w:t>
      </w:r>
      <w:r w:rsidR="79B93516" w:rsidRPr="00E81174">
        <w:rPr>
          <w:rFonts w:ascii="Arial" w:eastAsiaTheme="minorEastAsia" w:hAnsi="Arial" w:cs="Arial"/>
          <w:color w:val="000000" w:themeColor="text1"/>
        </w:rPr>
        <w:t xml:space="preserve"> </w:t>
      </w:r>
      <w:r w:rsidR="21343C6F" w:rsidRPr="00E81174">
        <w:rPr>
          <w:rFonts w:ascii="Arial" w:eastAsiaTheme="minorEastAsia" w:hAnsi="Arial" w:cs="Arial"/>
          <w:color w:val="000000" w:themeColor="text1"/>
        </w:rPr>
        <w:t>course syllabi.</w:t>
      </w:r>
      <w:r w:rsidRPr="00E81174">
        <w:rPr>
          <w:rFonts w:ascii="Arial" w:eastAsiaTheme="minorEastAsia" w:hAnsi="Arial" w:cs="Arial"/>
          <w:color w:val="000000" w:themeColor="text1"/>
        </w:rPr>
        <w:t xml:space="preserve"> </w:t>
      </w:r>
      <w:r w:rsidR="79B93516" w:rsidRPr="00E81174">
        <w:rPr>
          <w:rFonts w:ascii="Arial" w:hAnsi="Arial" w:cs="Arial"/>
        </w:rPr>
        <w:t xml:space="preserve">All UNMC students are expected to follow the policies and procedures </w:t>
      </w:r>
      <w:r w:rsidR="77E7A943" w:rsidRPr="00E81174">
        <w:rPr>
          <w:rFonts w:ascii="Arial" w:hAnsi="Arial" w:cs="Arial"/>
        </w:rPr>
        <w:t>of</w:t>
      </w:r>
      <w:r w:rsidR="79B93516" w:rsidRPr="00E81174">
        <w:rPr>
          <w:rFonts w:ascii="Arial" w:hAnsi="Arial" w:cs="Arial"/>
        </w:rPr>
        <w:t xml:space="preserve"> the University</w:t>
      </w:r>
      <w:r w:rsidR="27B44ECB" w:rsidRPr="00E81174">
        <w:rPr>
          <w:rFonts w:ascii="Arial" w:hAnsi="Arial" w:cs="Arial"/>
        </w:rPr>
        <w:t xml:space="preserve">, College, and </w:t>
      </w:r>
      <w:r w:rsidR="75E63813" w:rsidRPr="00E81174">
        <w:rPr>
          <w:rFonts w:ascii="Arial" w:hAnsi="Arial" w:cs="Arial"/>
        </w:rPr>
        <w:t>Program</w:t>
      </w:r>
      <w:r w:rsidR="79B93516" w:rsidRPr="00E81174">
        <w:rPr>
          <w:rFonts w:ascii="Arial" w:hAnsi="Arial" w:cs="Arial"/>
        </w:rPr>
        <w:t>.</w:t>
      </w:r>
      <w:r w:rsidR="27B44ECB" w:rsidRPr="00E81174">
        <w:rPr>
          <w:rFonts w:ascii="Arial" w:hAnsi="Arial" w:cs="Arial"/>
        </w:rPr>
        <w:t xml:space="preserve"> </w:t>
      </w:r>
      <w:r w:rsidR="21343C6F" w:rsidRPr="00E81174">
        <w:rPr>
          <w:rFonts w:ascii="Arial" w:eastAsiaTheme="minorEastAsia" w:hAnsi="Arial" w:cs="Arial"/>
          <w:color w:val="000000" w:themeColor="text1"/>
        </w:rPr>
        <w:t>B</w:t>
      </w:r>
      <w:r w:rsidRPr="00E81174">
        <w:rPr>
          <w:rFonts w:ascii="Arial" w:eastAsiaTheme="minorEastAsia" w:hAnsi="Arial" w:cs="Arial"/>
          <w:color w:val="000000" w:themeColor="text1"/>
        </w:rPr>
        <w:t xml:space="preserve">e familiar with the contents of </w:t>
      </w:r>
      <w:r w:rsidR="5106E5D2" w:rsidRPr="00E81174">
        <w:rPr>
          <w:rFonts w:ascii="Arial" w:eastAsiaTheme="minorEastAsia" w:hAnsi="Arial" w:cs="Arial"/>
          <w:color w:val="000000" w:themeColor="text1"/>
        </w:rPr>
        <w:t>each of</w:t>
      </w:r>
      <w:r w:rsidRPr="00E81174">
        <w:rPr>
          <w:rFonts w:ascii="Arial" w:eastAsiaTheme="minorEastAsia" w:hAnsi="Arial" w:cs="Arial"/>
          <w:color w:val="000000" w:themeColor="text1"/>
        </w:rPr>
        <w:t xml:space="preserve"> the resources. Keep the websites </w:t>
      </w:r>
      <w:r w:rsidR="27B44ECB" w:rsidRPr="00E81174">
        <w:rPr>
          <w:rFonts w:ascii="Arial" w:eastAsiaTheme="minorEastAsia" w:hAnsi="Arial" w:cs="Arial"/>
          <w:color w:val="000000" w:themeColor="text1"/>
        </w:rPr>
        <w:t xml:space="preserve">and handbooks </w:t>
      </w:r>
      <w:r w:rsidRPr="00E81174">
        <w:rPr>
          <w:rFonts w:ascii="Arial" w:eastAsiaTheme="minorEastAsia" w:hAnsi="Arial" w:cs="Arial"/>
          <w:color w:val="000000" w:themeColor="text1"/>
        </w:rPr>
        <w:t xml:space="preserve">bookmarked on your computer as useful resources. </w:t>
      </w:r>
      <w:r w:rsidR="27B44ECB" w:rsidRPr="00E81174">
        <w:rPr>
          <w:rFonts w:ascii="Arial" w:hAnsi="Arial" w:cs="Arial"/>
        </w:rPr>
        <w:t xml:space="preserve">All students, regardless of their year of enrollment, </w:t>
      </w:r>
      <w:bookmarkStart w:id="2" w:name="_Int_h2APsva7"/>
      <w:r w:rsidR="27B44ECB" w:rsidRPr="00E81174">
        <w:rPr>
          <w:rFonts w:ascii="Arial" w:hAnsi="Arial" w:cs="Arial"/>
        </w:rPr>
        <w:t>are responsible for</w:t>
      </w:r>
      <w:bookmarkEnd w:id="2"/>
      <w:r w:rsidR="27B44ECB" w:rsidRPr="00E81174">
        <w:rPr>
          <w:rFonts w:ascii="Arial" w:hAnsi="Arial" w:cs="Arial"/>
        </w:rPr>
        <w:t xml:space="preserve"> knowing and abiding by policies specific to the Doctor of Occupational Therapy (OTD) </w:t>
      </w:r>
      <w:r w:rsidR="6DA09080" w:rsidRPr="00E81174">
        <w:rPr>
          <w:rFonts w:ascii="Arial" w:hAnsi="Arial" w:cs="Arial"/>
        </w:rPr>
        <w:t>P</w:t>
      </w:r>
      <w:r w:rsidR="27B44ECB" w:rsidRPr="00E81174">
        <w:rPr>
          <w:rFonts w:ascii="Arial" w:hAnsi="Arial" w:cs="Arial"/>
        </w:rPr>
        <w:t xml:space="preserve">rogram </w:t>
      </w:r>
      <w:r w:rsidR="1B4E5263" w:rsidRPr="00E81174">
        <w:rPr>
          <w:rFonts w:ascii="Arial" w:hAnsi="Arial" w:cs="Arial"/>
        </w:rPr>
        <w:t>shown</w:t>
      </w:r>
      <w:r w:rsidR="27B44ECB" w:rsidRPr="00E81174">
        <w:rPr>
          <w:rFonts w:ascii="Arial" w:hAnsi="Arial" w:cs="Arial"/>
        </w:rPr>
        <w:t xml:space="preserve"> within </w:t>
      </w:r>
      <w:r w:rsidR="51087892" w:rsidRPr="00E81174">
        <w:rPr>
          <w:rFonts w:ascii="Arial" w:hAnsi="Arial" w:cs="Arial"/>
        </w:rPr>
        <w:t>the Handbook</w:t>
      </w:r>
      <w:r w:rsidR="27B44ECB" w:rsidRPr="00E81174">
        <w:rPr>
          <w:rFonts w:ascii="Arial" w:hAnsi="Arial" w:cs="Arial"/>
        </w:rPr>
        <w:t>.</w:t>
      </w:r>
      <w:r w:rsidR="1801B0DA" w:rsidRPr="00E81174">
        <w:rPr>
          <w:rFonts w:ascii="Arial" w:hAnsi="Arial" w:cs="Arial"/>
        </w:rPr>
        <w:t xml:space="preserve"> </w:t>
      </w:r>
    </w:p>
    <w:p w14:paraId="34715282" w14:textId="77777777" w:rsidR="007559F5" w:rsidRPr="00E81174" w:rsidRDefault="007559F5" w:rsidP="00D068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p>
    <w:p w14:paraId="6896AADF" w14:textId="6A4D503A" w:rsidR="0047453B" w:rsidRPr="00E81174" w:rsidRDefault="29C5A526" w:rsidP="5EBC04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r w:rsidRPr="00E81174">
        <w:rPr>
          <w:rFonts w:ascii="Arial" w:hAnsi="Arial" w:cs="Arial"/>
          <w:color w:val="000000" w:themeColor="text1"/>
        </w:rPr>
        <w:t xml:space="preserve">You will receive </w:t>
      </w:r>
      <w:r w:rsidR="685ABD13" w:rsidRPr="00E81174">
        <w:rPr>
          <w:rFonts w:ascii="Arial" w:hAnsi="Arial" w:cs="Arial"/>
          <w:color w:val="000000" w:themeColor="text1"/>
        </w:rPr>
        <w:t>more</w:t>
      </w:r>
      <w:r w:rsidRPr="00E81174">
        <w:rPr>
          <w:rFonts w:ascii="Arial" w:hAnsi="Arial" w:cs="Arial"/>
          <w:color w:val="000000" w:themeColor="text1"/>
        </w:rPr>
        <w:t xml:space="preserve"> information about professional behavior</w:t>
      </w:r>
      <w:r w:rsidR="6F5A52B4" w:rsidRPr="00E81174">
        <w:rPr>
          <w:rFonts w:ascii="Arial" w:hAnsi="Arial" w:cs="Arial"/>
          <w:color w:val="000000" w:themeColor="text1"/>
        </w:rPr>
        <w:t xml:space="preserve">, </w:t>
      </w:r>
      <w:r w:rsidR="697DF85B" w:rsidRPr="00E81174">
        <w:rPr>
          <w:rFonts w:ascii="Arial" w:hAnsi="Arial" w:cs="Arial"/>
          <w:color w:val="000000" w:themeColor="text1"/>
        </w:rPr>
        <w:t>Level I F</w:t>
      </w:r>
      <w:r w:rsidR="6F5A52B4" w:rsidRPr="00E81174">
        <w:rPr>
          <w:rFonts w:ascii="Arial" w:hAnsi="Arial" w:cs="Arial"/>
          <w:color w:val="000000" w:themeColor="text1"/>
        </w:rPr>
        <w:t>ieldwork,</w:t>
      </w:r>
      <w:r w:rsidRPr="00E81174">
        <w:rPr>
          <w:rFonts w:ascii="Arial" w:hAnsi="Arial" w:cs="Arial"/>
          <w:color w:val="000000" w:themeColor="text1"/>
        </w:rPr>
        <w:t xml:space="preserve"> </w:t>
      </w:r>
      <w:r w:rsidR="27979411" w:rsidRPr="00E81174">
        <w:rPr>
          <w:rFonts w:ascii="Arial" w:hAnsi="Arial" w:cs="Arial"/>
          <w:color w:val="000000" w:themeColor="text1"/>
        </w:rPr>
        <w:t xml:space="preserve">Level II Fieldwork, </w:t>
      </w:r>
      <w:r w:rsidRPr="00E81174">
        <w:rPr>
          <w:rFonts w:ascii="Arial" w:hAnsi="Arial" w:cs="Arial"/>
          <w:color w:val="000000" w:themeColor="text1"/>
        </w:rPr>
        <w:t xml:space="preserve">and </w:t>
      </w:r>
      <w:r w:rsidR="62E715D9" w:rsidRPr="00E81174">
        <w:rPr>
          <w:rFonts w:ascii="Arial" w:hAnsi="Arial" w:cs="Arial"/>
          <w:color w:val="000000" w:themeColor="text1"/>
        </w:rPr>
        <w:t>Doctoral C</w:t>
      </w:r>
      <w:r w:rsidR="0B75ADBF" w:rsidRPr="00E81174">
        <w:rPr>
          <w:rFonts w:ascii="Arial" w:hAnsi="Arial" w:cs="Arial"/>
          <w:color w:val="000000" w:themeColor="text1"/>
        </w:rPr>
        <w:t xml:space="preserve">apstone </w:t>
      </w:r>
      <w:r w:rsidRPr="00E81174">
        <w:rPr>
          <w:rFonts w:ascii="Arial" w:hAnsi="Arial" w:cs="Arial"/>
          <w:color w:val="000000" w:themeColor="text1"/>
        </w:rPr>
        <w:t xml:space="preserve">as you move forward in the program. </w:t>
      </w:r>
      <w:r w:rsidR="42F49023" w:rsidRPr="00E81174">
        <w:rPr>
          <w:rFonts w:ascii="Arial" w:hAnsi="Arial" w:cs="Arial"/>
          <w:color w:val="000000" w:themeColor="text1"/>
        </w:rPr>
        <w:t>Handbooks are published to provide a readily available source of information for students</w:t>
      </w:r>
      <w:r w:rsidR="50D43EFB" w:rsidRPr="00E81174">
        <w:rPr>
          <w:rFonts w:ascii="Arial" w:hAnsi="Arial" w:cs="Arial"/>
          <w:color w:val="000000" w:themeColor="text1"/>
        </w:rPr>
        <w:t>,</w:t>
      </w:r>
      <w:r w:rsidR="42F49023" w:rsidRPr="00E81174">
        <w:rPr>
          <w:rFonts w:ascii="Arial" w:hAnsi="Arial" w:cs="Arial"/>
          <w:color w:val="000000" w:themeColor="text1"/>
        </w:rPr>
        <w:t xml:space="preserve"> faculty</w:t>
      </w:r>
      <w:r w:rsidR="50D43EFB" w:rsidRPr="00E81174">
        <w:rPr>
          <w:rFonts w:ascii="Arial" w:hAnsi="Arial" w:cs="Arial"/>
          <w:color w:val="000000" w:themeColor="text1"/>
        </w:rPr>
        <w:t>, and staff</w:t>
      </w:r>
      <w:r w:rsidR="42F49023" w:rsidRPr="00E81174">
        <w:rPr>
          <w:rFonts w:ascii="Arial" w:hAnsi="Arial" w:cs="Arial"/>
          <w:color w:val="000000" w:themeColor="text1"/>
        </w:rPr>
        <w:t xml:space="preserve">. The documents are subject to </w:t>
      </w:r>
      <w:r w:rsidR="50D43EFB" w:rsidRPr="00E81174">
        <w:rPr>
          <w:rFonts w:ascii="Arial" w:hAnsi="Arial" w:cs="Arial"/>
          <w:color w:val="000000" w:themeColor="text1"/>
        </w:rPr>
        <w:t>a</w:t>
      </w:r>
      <w:r w:rsidR="42F49023" w:rsidRPr="00E81174">
        <w:rPr>
          <w:rFonts w:ascii="Arial" w:hAnsi="Arial" w:cs="Arial"/>
          <w:color w:val="000000" w:themeColor="text1"/>
        </w:rPr>
        <w:t xml:space="preserve">dditions, deletions and other revisions as </w:t>
      </w:r>
      <w:r w:rsidR="2270F083" w:rsidRPr="00E81174">
        <w:rPr>
          <w:rFonts w:ascii="Arial" w:hAnsi="Arial" w:cs="Arial"/>
          <w:color w:val="000000" w:themeColor="text1"/>
        </w:rPr>
        <w:t xml:space="preserve">the University, College, or Program </w:t>
      </w:r>
      <w:r w:rsidR="42F49023" w:rsidRPr="00E81174">
        <w:rPr>
          <w:rFonts w:ascii="Arial" w:hAnsi="Arial" w:cs="Arial"/>
          <w:color w:val="000000" w:themeColor="text1"/>
        </w:rPr>
        <w:t xml:space="preserve">deem necessary </w:t>
      </w:r>
      <w:r w:rsidR="50D43EFB" w:rsidRPr="00E81174">
        <w:rPr>
          <w:rFonts w:ascii="Arial" w:hAnsi="Arial" w:cs="Arial"/>
          <w:color w:val="000000" w:themeColor="text1"/>
        </w:rPr>
        <w:t>. Changes m</w:t>
      </w:r>
      <w:r w:rsidR="42F49023" w:rsidRPr="00E81174">
        <w:rPr>
          <w:rFonts w:ascii="Arial" w:hAnsi="Arial" w:cs="Arial"/>
          <w:color w:val="000000" w:themeColor="text1"/>
        </w:rPr>
        <w:t xml:space="preserve">ay be made without advance notice. </w:t>
      </w:r>
      <w:r w:rsidR="50D43EFB" w:rsidRPr="00E81174">
        <w:rPr>
          <w:rFonts w:ascii="Arial" w:hAnsi="Arial" w:cs="Arial"/>
          <w:color w:val="000000" w:themeColor="text1"/>
        </w:rPr>
        <w:t>Updates</w:t>
      </w:r>
      <w:r w:rsidR="42F49023" w:rsidRPr="00E81174">
        <w:rPr>
          <w:rFonts w:ascii="Arial" w:hAnsi="Arial" w:cs="Arial"/>
          <w:color w:val="000000" w:themeColor="text1"/>
        </w:rPr>
        <w:t xml:space="preserve"> </w:t>
      </w:r>
      <w:r w:rsidR="3C049BBD" w:rsidRPr="00E81174">
        <w:rPr>
          <w:rFonts w:ascii="Arial" w:hAnsi="Arial" w:cs="Arial"/>
          <w:color w:val="000000" w:themeColor="text1"/>
        </w:rPr>
        <w:t>are</w:t>
      </w:r>
      <w:r w:rsidR="42F49023" w:rsidRPr="00E81174">
        <w:rPr>
          <w:rFonts w:ascii="Arial" w:hAnsi="Arial" w:cs="Arial"/>
          <w:color w:val="000000" w:themeColor="text1"/>
        </w:rPr>
        <w:t xml:space="preserve"> made available through the website</w:t>
      </w:r>
      <w:r w:rsidR="7FD0E99E" w:rsidRPr="00E81174">
        <w:rPr>
          <w:rFonts w:ascii="Arial" w:hAnsi="Arial" w:cs="Arial"/>
          <w:color w:val="000000" w:themeColor="text1"/>
        </w:rPr>
        <w:t xml:space="preserve"> and the learning management system (Canvas)</w:t>
      </w:r>
      <w:r w:rsidR="42F49023" w:rsidRPr="00E81174">
        <w:rPr>
          <w:rFonts w:ascii="Arial" w:hAnsi="Arial" w:cs="Arial"/>
          <w:color w:val="000000" w:themeColor="text1"/>
        </w:rPr>
        <w:t xml:space="preserve">, with notification via </w:t>
      </w:r>
      <w:bookmarkStart w:id="3" w:name="_Int_S8wyQNF7"/>
      <w:r w:rsidR="42F49023" w:rsidRPr="00E81174">
        <w:rPr>
          <w:rFonts w:ascii="Arial" w:hAnsi="Arial" w:cs="Arial"/>
          <w:color w:val="000000" w:themeColor="text1"/>
        </w:rPr>
        <w:t>University</w:t>
      </w:r>
      <w:bookmarkEnd w:id="3"/>
      <w:r w:rsidR="42F49023" w:rsidRPr="00E81174">
        <w:rPr>
          <w:rFonts w:ascii="Arial" w:hAnsi="Arial" w:cs="Arial"/>
          <w:color w:val="000000" w:themeColor="text1"/>
        </w:rPr>
        <w:t xml:space="preserve"> email. </w:t>
      </w:r>
    </w:p>
    <w:p w14:paraId="253C7C8B" w14:textId="1C82AA87"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5BD4C233" w14:textId="0C2B1179"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6B49F47E" w14:textId="0F35860E"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1364795E" w14:textId="1090BA0F"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1B3E79B0" w14:textId="46CF1D2B"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129ED85C" w14:textId="72DEFDD0"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6FBBFDD6" w14:textId="1A05DC87"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6DE9DC2A" w14:textId="3FB02F25"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650D69E4" w14:textId="4EA44CA8"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101DBA67" w14:textId="5F84AE13"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0016F2A3" w14:textId="0B6701A1"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09B629A0" w14:textId="2C679FBC"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1E67B0F5" w14:textId="0AFC571D"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0DA6982E" w14:textId="4B28C95E"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76C1FEE0" w14:textId="0B5BCE84"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5C0E4A3C" w14:textId="2B42C70D"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3BDAFCBD" w14:textId="5B1EAF48"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43374814" w14:textId="5643D3FB" w:rsidR="000F51CA" w:rsidRPr="00E81174" w:rsidRDefault="000F51CA"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03281ACE" w14:textId="3499036A" w:rsidR="00FA2FC3" w:rsidRPr="00E81174" w:rsidRDefault="00FA2FC3"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6D24C449" w14:textId="77777777" w:rsidR="00FA2FC3" w:rsidRPr="00E81174" w:rsidRDefault="00FA2FC3"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3ADBFEAC" w14:textId="696890C3" w:rsidR="0047453B" w:rsidRPr="00E81174" w:rsidRDefault="0047453B" w:rsidP="14846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14:paraId="2DF11DDF" w14:textId="12EACB5C" w:rsidR="247BF3BD" w:rsidRPr="00E81174" w:rsidRDefault="247BF3BD" w:rsidP="4ADD6D9C">
      <w:pPr>
        <w:rPr>
          <w:rFonts w:ascii="Arial" w:eastAsiaTheme="minorEastAsia" w:hAnsi="Arial" w:cs="Arial"/>
          <w:color w:val="FF0000"/>
          <w:highlight w:val="yellow"/>
        </w:rPr>
        <w:sectPr w:rsidR="247BF3BD" w:rsidRPr="00E81174" w:rsidSect="00BD26CE">
          <w:headerReference w:type="even" r:id="rId16"/>
          <w:headerReference w:type="default" r:id="rId17"/>
          <w:footerReference w:type="default" r:id="rId18"/>
          <w:pgSz w:w="12240" w:h="15840"/>
          <w:pgMar w:top="1008" w:right="1008" w:bottom="1008" w:left="1008" w:header="0" w:footer="1732" w:gutter="0"/>
          <w:cols w:space="720"/>
          <w:docGrid w:linePitch="326"/>
        </w:sectPr>
      </w:pPr>
    </w:p>
    <w:sdt>
      <w:sdtPr>
        <w:rPr>
          <w:rFonts w:ascii="Arial" w:eastAsia="Times New Roman" w:hAnsi="Arial" w:cs="Arial"/>
          <w:color w:val="auto"/>
          <w:sz w:val="22"/>
          <w:szCs w:val="22"/>
        </w:rPr>
        <w:id w:val="223108413"/>
        <w:docPartObj>
          <w:docPartGallery w:val="Table of Contents"/>
          <w:docPartUnique/>
        </w:docPartObj>
      </w:sdtPr>
      <w:sdtContent>
        <w:p w14:paraId="24A6D6DC" w14:textId="3F6F7139" w:rsidR="0094059E" w:rsidRPr="00E81174" w:rsidRDefault="27BD1306">
          <w:pPr>
            <w:pStyle w:val="TOCHeading"/>
            <w:rPr>
              <w:rFonts w:ascii="Arial" w:hAnsi="Arial" w:cs="Arial"/>
              <w:color w:val="000000" w:themeColor="text1"/>
            </w:rPr>
          </w:pPr>
          <w:r w:rsidRPr="00E81174">
            <w:rPr>
              <w:rFonts w:ascii="Arial" w:hAnsi="Arial" w:cs="Arial"/>
              <w:color w:val="000000" w:themeColor="text1"/>
            </w:rPr>
            <w:t>Table of Contents</w:t>
          </w:r>
        </w:p>
        <w:p w14:paraId="140D9BA3" w14:textId="0BBCF0C4" w:rsidR="00E81174" w:rsidRDefault="00C63555">
          <w:pPr>
            <w:pStyle w:val="TOC1"/>
            <w:tabs>
              <w:tab w:val="right" w:leader="dot" w:pos="10070"/>
            </w:tabs>
            <w:rPr>
              <w:rFonts w:eastAsiaTheme="minorEastAsia" w:cstheme="minorBidi"/>
              <w:b w:val="0"/>
              <w:bCs w:val="0"/>
              <w:i w:val="0"/>
              <w:iCs w:val="0"/>
              <w:noProof/>
              <w:kern w:val="2"/>
              <w14:ligatures w14:val="standardContextual"/>
            </w:rPr>
          </w:pPr>
          <w:r w:rsidRPr="00E81174">
            <w:rPr>
              <w:rFonts w:ascii="Arial" w:hAnsi="Arial" w:cs="Arial"/>
            </w:rPr>
            <w:fldChar w:fldCharType="begin"/>
          </w:r>
          <w:r w:rsidR="00F16292" w:rsidRPr="00E81174">
            <w:rPr>
              <w:rFonts w:ascii="Arial" w:hAnsi="Arial" w:cs="Arial"/>
            </w:rPr>
            <w:instrText>TOC \o "1-3" \h \z \u</w:instrText>
          </w:r>
          <w:r w:rsidRPr="00E81174">
            <w:rPr>
              <w:rFonts w:ascii="Arial" w:hAnsi="Arial" w:cs="Arial"/>
            </w:rPr>
            <w:fldChar w:fldCharType="separate"/>
          </w:r>
          <w:hyperlink w:anchor="_Toc166684055" w:history="1">
            <w:r w:rsidR="00E81174" w:rsidRPr="00305693">
              <w:rPr>
                <w:rStyle w:val="Hyperlink"/>
                <w:rFonts w:ascii="Arial" w:hAnsi="Arial" w:cs="Arial"/>
                <w:noProof/>
              </w:rPr>
              <w:t>Welcome</w:t>
            </w:r>
            <w:r w:rsidR="00E81174">
              <w:rPr>
                <w:noProof/>
                <w:webHidden/>
              </w:rPr>
              <w:tab/>
            </w:r>
            <w:r w:rsidR="00E81174">
              <w:rPr>
                <w:noProof/>
                <w:webHidden/>
              </w:rPr>
              <w:fldChar w:fldCharType="begin"/>
            </w:r>
            <w:r w:rsidR="00E81174">
              <w:rPr>
                <w:noProof/>
                <w:webHidden/>
              </w:rPr>
              <w:instrText xml:space="preserve"> PAGEREF _Toc166684055 \h </w:instrText>
            </w:r>
            <w:r w:rsidR="00E81174">
              <w:rPr>
                <w:noProof/>
                <w:webHidden/>
              </w:rPr>
            </w:r>
            <w:r w:rsidR="00E81174">
              <w:rPr>
                <w:noProof/>
                <w:webHidden/>
              </w:rPr>
              <w:fldChar w:fldCharType="separate"/>
            </w:r>
            <w:r w:rsidR="00EA28EA">
              <w:rPr>
                <w:noProof/>
                <w:webHidden/>
              </w:rPr>
              <w:t>2</w:t>
            </w:r>
            <w:r w:rsidR="00E81174">
              <w:rPr>
                <w:noProof/>
                <w:webHidden/>
              </w:rPr>
              <w:fldChar w:fldCharType="end"/>
            </w:r>
          </w:hyperlink>
        </w:p>
        <w:p w14:paraId="6918899D" w14:textId="0CC5978B"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056" w:history="1">
            <w:r w:rsidRPr="00305693">
              <w:rPr>
                <w:rStyle w:val="Hyperlink"/>
                <w:rFonts w:ascii="Arial" w:hAnsi="Arial" w:cs="Arial"/>
                <w:noProof/>
              </w:rPr>
              <w:t>SECTION 1. PROGRAM OVERVIEW</w:t>
            </w:r>
            <w:r>
              <w:rPr>
                <w:noProof/>
                <w:webHidden/>
              </w:rPr>
              <w:tab/>
            </w:r>
            <w:r>
              <w:rPr>
                <w:noProof/>
                <w:webHidden/>
              </w:rPr>
              <w:fldChar w:fldCharType="begin"/>
            </w:r>
            <w:r>
              <w:rPr>
                <w:noProof/>
                <w:webHidden/>
              </w:rPr>
              <w:instrText xml:space="preserve"> PAGEREF _Toc166684056 \h </w:instrText>
            </w:r>
            <w:r>
              <w:rPr>
                <w:noProof/>
                <w:webHidden/>
              </w:rPr>
            </w:r>
            <w:r>
              <w:rPr>
                <w:noProof/>
                <w:webHidden/>
              </w:rPr>
              <w:fldChar w:fldCharType="separate"/>
            </w:r>
            <w:r w:rsidR="00EA28EA">
              <w:rPr>
                <w:noProof/>
                <w:webHidden/>
              </w:rPr>
              <w:t>5</w:t>
            </w:r>
            <w:r>
              <w:rPr>
                <w:noProof/>
                <w:webHidden/>
              </w:rPr>
              <w:fldChar w:fldCharType="end"/>
            </w:r>
          </w:hyperlink>
        </w:p>
        <w:p w14:paraId="6D643E39" w14:textId="00CF3EB8"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57" w:history="1">
            <w:r w:rsidRPr="00305693">
              <w:rPr>
                <w:rStyle w:val="Hyperlink"/>
                <w:rFonts w:ascii="Arial" w:hAnsi="Arial" w:cs="Arial"/>
                <w:b/>
                <w:bCs/>
                <w:noProof/>
              </w:rPr>
              <w:t>Program history</w:t>
            </w:r>
            <w:r>
              <w:rPr>
                <w:noProof/>
                <w:webHidden/>
              </w:rPr>
              <w:tab/>
            </w:r>
            <w:r>
              <w:rPr>
                <w:noProof/>
                <w:webHidden/>
              </w:rPr>
              <w:fldChar w:fldCharType="begin"/>
            </w:r>
            <w:r>
              <w:rPr>
                <w:noProof/>
                <w:webHidden/>
              </w:rPr>
              <w:instrText xml:space="preserve"> PAGEREF _Toc166684057 \h </w:instrText>
            </w:r>
            <w:r>
              <w:rPr>
                <w:noProof/>
                <w:webHidden/>
              </w:rPr>
            </w:r>
            <w:r>
              <w:rPr>
                <w:noProof/>
                <w:webHidden/>
              </w:rPr>
              <w:fldChar w:fldCharType="separate"/>
            </w:r>
            <w:r w:rsidR="00EA28EA">
              <w:rPr>
                <w:noProof/>
                <w:webHidden/>
              </w:rPr>
              <w:t>5</w:t>
            </w:r>
            <w:r>
              <w:rPr>
                <w:noProof/>
                <w:webHidden/>
              </w:rPr>
              <w:fldChar w:fldCharType="end"/>
            </w:r>
          </w:hyperlink>
        </w:p>
        <w:p w14:paraId="39B40A04" w14:textId="59656E68"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58" w:history="1">
            <w:r w:rsidRPr="00305693">
              <w:rPr>
                <w:rStyle w:val="Hyperlink"/>
                <w:rFonts w:ascii="Arial" w:hAnsi="Arial" w:cs="Arial"/>
                <w:b/>
                <w:bCs/>
                <w:noProof/>
              </w:rPr>
              <w:t>Mission statements</w:t>
            </w:r>
            <w:r>
              <w:rPr>
                <w:noProof/>
                <w:webHidden/>
              </w:rPr>
              <w:tab/>
            </w:r>
            <w:r>
              <w:rPr>
                <w:noProof/>
                <w:webHidden/>
              </w:rPr>
              <w:fldChar w:fldCharType="begin"/>
            </w:r>
            <w:r>
              <w:rPr>
                <w:noProof/>
                <w:webHidden/>
              </w:rPr>
              <w:instrText xml:space="preserve"> PAGEREF _Toc166684058 \h </w:instrText>
            </w:r>
            <w:r>
              <w:rPr>
                <w:noProof/>
                <w:webHidden/>
              </w:rPr>
            </w:r>
            <w:r>
              <w:rPr>
                <w:noProof/>
                <w:webHidden/>
              </w:rPr>
              <w:fldChar w:fldCharType="separate"/>
            </w:r>
            <w:r w:rsidR="00EA28EA">
              <w:rPr>
                <w:noProof/>
                <w:webHidden/>
              </w:rPr>
              <w:t>5</w:t>
            </w:r>
            <w:r>
              <w:rPr>
                <w:noProof/>
                <w:webHidden/>
              </w:rPr>
              <w:fldChar w:fldCharType="end"/>
            </w:r>
          </w:hyperlink>
        </w:p>
        <w:p w14:paraId="4AF1184A" w14:textId="56377395"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59" w:history="1">
            <w:r w:rsidRPr="00305693">
              <w:rPr>
                <w:rStyle w:val="Hyperlink"/>
                <w:rFonts w:ascii="Arial" w:hAnsi="Arial" w:cs="Arial"/>
                <w:b/>
                <w:bCs/>
                <w:noProof/>
              </w:rPr>
              <w:t>UNMC / Nebraska Medicine mission</w:t>
            </w:r>
            <w:r>
              <w:rPr>
                <w:noProof/>
                <w:webHidden/>
              </w:rPr>
              <w:tab/>
            </w:r>
            <w:r>
              <w:rPr>
                <w:noProof/>
                <w:webHidden/>
              </w:rPr>
              <w:fldChar w:fldCharType="begin"/>
            </w:r>
            <w:r>
              <w:rPr>
                <w:noProof/>
                <w:webHidden/>
              </w:rPr>
              <w:instrText xml:space="preserve"> PAGEREF _Toc166684059 \h </w:instrText>
            </w:r>
            <w:r>
              <w:rPr>
                <w:noProof/>
                <w:webHidden/>
              </w:rPr>
            </w:r>
            <w:r>
              <w:rPr>
                <w:noProof/>
                <w:webHidden/>
              </w:rPr>
              <w:fldChar w:fldCharType="separate"/>
            </w:r>
            <w:r w:rsidR="00EA28EA">
              <w:rPr>
                <w:noProof/>
                <w:webHidden/>
              </w:rPr>
              <w:t>5</w:t>
            </w:r>
            <w:r>
              <w:rPr>
                <w:noProof/>
                <w:webHidden/>
              </w:rPr>
              <w:fldChar w:fldCharType="end"/>
            </w:r>
          </w:hyperlink>
        </w:p>
        <w:p w14:paraId="1E3DAABF" w14:textId="1CFDEC71"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60" w:history="1">
            <w:r w:rsidRPr="00305693">
              <w:rPr>
                <w:rStyle w:val="Hyperlink"/>
                <w:rFonts w:ascii="Arial" w:hAnsi="Arial" w:cs="Arial"/>
                <w:b/>
                <w:bCs/>
                <w:noProof/>
              </w:rPr>
              <w:t>College of Allied Health Professions mission</w:t>
            </w:r>
            <w:r>
              <w:rPr>
                <w:noProof/>
                <w:webHidden/>
              </w:rPr>
              <w:tab/>
            </w:r>
            <w:r>
              <w:rPr>
                <w:noProof/>
                <w:webHidden/>
              </w:rPr>
              <w:fldChar w:fldCharType="begin"/>
            </w:r>
            <w:r>
              <w:rPr>
                <w:noProof/>
                <w:webHidden/>
              </w:rPr>
              <w:instrText xml:space="preserve"> PAGEREF _Toc166684060 \h </w:instrText>
            </w:r>
            <w:r>
              <w:rPr>
                <w:noProof/>
                <w:webHidden/>
              </w:rPr>
            </w:r>
            <w:r>
              <w:rPr>
                <w:noProof/>
                <w:webHidden/>
              </w:rPr>
              <w:fldChar w:fldCharType="separate"/>
            </w:r>
            <w:r w:rsidR="00EA28EA">
              <w:rPr>
                <w:noProof/>
                <w:webHidden/>
              </w:rPr>
              <w:t>5</w:t>
            </w:r>
            <w:r>
              <w:rPr>
                <w:noProof/>
                <w:webHidden/>
              </w:rPr>
              <w:fldChar w:fldCharType="end"/>
            </w:r>
          </w:hyperlink>
        </w:p>
        <w:p w14:paraId="3ECC2F63" w14:textId="2C821093"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61" w:history="1">
            <w:r w:rsidRPr="00305693">
              <w:rPr>
                <w:rStyle w:val="Hyperlink"/>
                <w:rFonts w:ascii="Arial" w:hAnsi="Arial" w:cs="Arial"/>
                <w:b/>
                <w:bCs/>
                <w:noProof/>
              </w:rPr>
              <w:t>Accreditation</w:t>
            </w:r>
            <w:r>
              <w:rPr>
                <w:noProof/>
                <w:webHidden/>
              </w:rPr>
              <w:tab/>
            </w:r>
            <w:r>
              <w:rPr>
                <w:noProof/>
                <w:webHidden/>
              </w:rPr>
              <w:fldChar w:fldCharType="begin"/>
            </w:r>
            <w:r>
              <w:rPr>
                <w:noProof/>
                <w:webHidden/>
              </w:rPr>
              <w:instrText xml:space="preserve"> PAGEREF _Toc166684061 \h </w:instrText>
            </w:r>
            <w:r>
              <w:rPr>
                <w:noProof/>
                <w:webHidden/>
              </w:rPr>
            </w:r>
            <w:r>
              <w:rPr>
                <w:noProof/>
                <w:webHidden/>
              </w:rPr>
              <w:fldChar w:fldCharType="separate"/>
            </w:r>
            <w:r w:rsidR="00EA28EA">
              <w:rPr>
                <w:noProof/>
                <w:webHidden/>
              </w:rPr>
              <w:t>5</w:t>
            </w:r>
            <w:r>
              <w:rPr>
                <w:noProof/>
                <w:webHidden/>
              </w:rPr>
              <w:fldChar w:fldCharType="end"/>
            </w:r>
          </w:hyperlink>
        </w:p>
        <w:p w14:paraId="3A42C62D" w14:textId="09F441C5"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62" w:history="1">
            <w:r w:rsidRPr="00305693">
              <w:rPr>
                <w:rStyle w:val="Hyperlink"/>
                <w:rFonts w:ascii="Arial" w:hAnsi="Arial" w:cs="Arial"/>
                <w:b/>
                <w:bCs/>
                <w:noProof/>
              </w:rPr>
              <w:t>Fundamental beliefs about humans and how they learn</w:t>
            </w:r>
            <w:r>
              <w:rPr>
                <w:noProof/>
                <w:webHidden/>
              </w:rPr>
              <w:tab/>
            </w:r>
            <w:r>
              <w:rPr>
                <w:noProof/>
                <w:webHidden/>
              </w:rPr>
              <w:fldChar w:fldCharType="begin"/>
            </w:r>
            <w:r>
              <w:rPr>
                <w:noProof/>
                <w:webHidden/>
              </w:rPr>
              <w:instrText xml:space="preserve"> PAGEREF _Toc166684062 \h </w:instrText>
            </w:r>
            <w:r>
              <w:rPr>
                <w:noProof/>
                <w:webHidden/>
              </w:rPr>
            </w:r>
            <w:r>
              <w:rPr>
                <w:noProof/>
                <w:webHidden/>
              </w:rPr>
              <w:fldChar w:fldCharType="separate"/>
            </w:r>
            <w:r w:rsidR="00EA28EA">
              <w:rPr>
                <w:noProof/>
                <w:webHidden/>
              </w:rPr>
              <w:t>6</w:t>
            </w:r>
            <w:r>
              <w:rPr>
                <w:noProof/>
                <w:webHidden/>
              </w:rPr>
              <w:fldChar w:fldCharType="end"/>
            </w:r>
          </w:hyperlink>
        </w:p>
        <w:p w14:paraId="2EB984B1" w14:textId="63E99B49"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63" w:history="1">
            <w:r w:rsidRPr="00305693">
              <w:rPr>
                <w:rStyle w:val="Hyperlink"/>
                <w:rFonts w:ascii="Arial" w:hAnsi="Arial" w:cs="Arial"/>
                <w:noProof/>
              </w:rPr>
              <w:t>Curricular themes &amp; threads</w:t>
            </w:r>
            <w:r>
              <w:rPr>
                <w:noProof/>
                <w:webHidden/>
              </w:rPr>
              <w:tab/>
            </w:r>
            <w:r>
              <w:rPr>
                <w:noProof/>
                <w:webHidden/>
              </w:rPr>
              <w:fldChar w:fldCharType="begin"/>
            </w:r>
            <w:r>
              <w:rPr>
                <w:noProof/>
                <w:webHidden/>
              </w:rPr>
              <w:instrText xml:space="preserve"> PAGEREF _Toc166684063 \h </w:instrText>
            </w:r>
            <w:r>
              <w:rPr>
                <w:noProof/>
                <w:webHidden/>
              </w:rPr>
            </w:r>
            <w:r>
              <w:rPr>
                <w:noProof/>
                <w:webHidden/>
              </w:rPr>
              <w:fldChar w:fldCharType="separate"/>
            </w:r>
            <w:r w:rsidR="00EA28EA">
              <w:rPr>
                <w:noProof/>
                <w:webHidden/>
              </w:rPr>
              <w:t>6</w:t>
            </w:r>
            <w:r>
              <w:rPr>
                <w:noProof/>
                <w:webHidden/>
              </w:rPr>
              <w:fldChar w:fldCharType="end"/>
            </w:r>
          </w:hyperlink>
        </w:p>
        <w:p w14:paraId="1E2433B3" w14:textId="0A07AAED"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64" w:history="1">
            <w:r w:rsidRPr="00305693">
              <w:rPr>
                <w:rStyle w:val="Hyperlink"/>
                <w:rFonts w:ascii="Arial" w:hAnsi="Arial" w:cs="Arial"/>
                <w:b/>
                <w:bCs/>
                <w:noProof/>
              </w:rPr>
              <w:t>Curricular themes and threads</w:t>
            </w:r>
            <w:r>
              <w:rPr>
                <w:noProof/>
                <w:webHidden/>
              </w:rPr>
              <w:tab/>
            </w:r>
            <w:r>
              <w:rPr>
                <w:noProof/>
                <w:webHidden/>
              </w:rPr>
              <w:fldChar w:fldCharType="begin"/>
            </w:r>
            <w:r>
              <w:rPr>
                <w:noProof/>
                <w:webHidden/>
              </w:rPr>
              <w:instrText xml:space="preserve"> PAGEREF _Toc166684064 \h </w:instrText>
            </w:r>
            <w:r>
              <w:rPr>
                <w:noProof/>
                <w:webHidden/>
              </w:rPr>
            </w:r>
            <w:r>
              <w:rPr>
                <w:noProof/>
                <w:webHidden/>
              </w:rPr>
              <w:fldChar w:fldCharType="separate"/>
            </w:r>
            <w:r w:rsidR="00EA28EA">
              <w:rPr>
                <w:noProof/>
                <w:webHidden/>
              </w:rPr>
              <w:t>6</w:t>
            </w:r>
            <w:r>
              <w:rPr>
                <w:noProof/>
                <w:webHidden/>
              </w:rPr>
              <w:fldChar w:fldCharType="end"/>
            </w:r>
          </w:hyperlink>
        </w:p>
        <w:p w14:paraId="6DE012BF" w14:textId="00912283" w:rsidR="00E81174" w:rsidRDefault="00E81174">
          <w:pPr>
            <w:pStyle w:val="TOC3"/>
            <w:tabs>
              <w:tab w:val="right" w:leader="dot" w:pos="10070"/>
            </w:tabs>
            <w:rPr>
              <w:rFonts w:eastAsiaTheme="minorEastAsia" w:cstheme="minorBidi"/>
              <w:noProof/>
              <w:kern w:val="2"/>
              <w:sz w:val="24"/>
              <w:szCs w:val="24"/>
              <w14:ligatures w14:val="standardContextual"/>
            </w:rPr>
          </w:pPr>
          <w:hyperlink w:anchor="_Toc166684065" w:history="1">
            <w:r w:rsidRPr="00305693">
              <w:rPr>
                <w:rStyle w:val="Hyperlink"/>
                <w:rFonts w:ascii="Arial" w:hAnsi="Arial" w:cs="Arial"/>
                <w:b/>
                <w:bCs/>
                <w:noProof/>
              </w:rPr>
              <w:t>Instructional design</w:t>
            </w:r>
            <w:r>
              <w:rPr>
                <w:noProof/>
                <w:webHidden/>
              </w:rPr>
              <w:tab/>
            </w:r>
            <w:r>
              <w:rPr>
                <w:noProof/>
                <w:webHidden/>
              </w:rPr>
              <w:fldChar w:fldCharType="begin"/>
            </w:r>
            <w:r>
              <w:rPr>
                <w:noProof/>
                <w:webHidden/>
              </w:rPr>
              <w:instrText xml:space="preserve"> PAGEREF _Toc166684065 \h </w:instrText>
            </w:r>
            <w:r>
              <w:rPr>
                <w:noProof/>
                <w:webHidden/>
              </w:rPr>
            </w:r>
            <w:r>
              <w:rPr>
                <w:noProof/>
                <w:webHidden/>
              </w:rPr>
              <w:fldChar w:fldCharType="separate"/>
            </w:r>
            <w:r w:rsidR="00EA28EA">
              <w:rPr>
                <w:noProof/>
                <w:webHidden/>
              </w:rPr>
              <w:t>6</w:t>
            </w:r>
            <w:r>
              <w:rPr>
                <w:noProof/>
                <w:webHidden/>
              </w:rPr>
              <w:fldChar w:fldCharType="end"/>
            </w:r>
          </w:hyperlink>
        </w:p>
        <w:p w14:paraId="483C167B" w14:textId="38407370"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66" w:history="1">
            <w:r w:rsidRPr="00305693">
              <w:rPr>
                <w:rStyle w:val="Hyperlink"/>
                <w:rFonts w:ascii="Arial" w:hAnsi="Arial" w:cs="Arial"/>
                <w:noProof/>
              </w:rPr>
              <w:t>Curricular themes mapped</w:t>
            </w:r>
            <w:r>
              <w:rPr>
                <w:noProof/>
                <w:webHidden/>
              </w:rPr>
              <w:tab/>
            </w:r>
            <w:r>
              <w:rPr>
                <w:noProof/>
                <w:webHidden/>
              </w:rPr>
              <w:fldChar w:fldCharType="begin"/>
            </w:r>
            <w:r>
              <w:rPr>
                <w:noProof/>
                <w:webHidden/>
              </w:rPr>
              <w:instrText xml:space="preserve"> PAGEREF _Toc166684066 \h </w:instrText>
            </w:r>
            <w:r>
              <w:rPr>
                <w:noProof/>
                <w:webHidden/>
              </w:rPr>
            </w:r>
            <w:r>
              <w:rPr>
                <w:noProof/>
                <w:webHidden/>
              </w:rPr>
              <w:fldChar w:fldCharType="separate"/>
            </w:r>
            <w:r w:rsidR="00EA28EA">
              <w:rPr>
                <w:noProof/>
                <w:webHidden/>
              </w:rPr>
              <w:t>7</w:t>
            </w:r>
            <w:r>
              <w:rPr>
                <w:noProof/>
                <w:webHidden/>
              </w:rPr>
              <w:fldChar w:fldCharType="end"/>
            </w:r>
          </w:hyperlink>
        </w:p>
        <w:p w14:paraId="44375881" w14:textId="64337717"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67" w:history="1">
            <w:r w:rsidRPr="00305693">
              <w:rPr>
                <w:rStyle w:val="Hyperlink"/>
                <w:rFonts w:ascii="Arial" w:hAnsi="Arial" w:cs="Arial"/>
                <w:noProof/>
              </w:rPr>
              <w:t>Program philosophy statement</w:t>
            </w:r>
            <w:r>
              <w:rPr>
                <w:noProof/>
                <w:webHidden/>
              </w:rPr>
              <w:tab/>
            </w:r>
            <w:r>
              <w:rPr>
                <w:noProof/>
                <w:webHidden/>
              </w:rPr>
              <w:fldChar w:fldCharType="begin"/>
            </w:r>
            <w:r>
              <w:rPr>
                <w:noProof/>
                <w:webHidden/>
              </w:rPr>
              <w:instrText xml:space="preserve"> PAGEREF _Toc166684067 \h </w:instrText>
            </w:r>
            <w:r>
              <w:rPr>
                <w:noProof/>
                <w:webHidden/>
              </w:rPr>
            </w:r>
            <w:r>
              <w:rPr>
                <w:noProof/>
                <w:webHidden/>
              </w:rPr>
              <w:fldChar w:fldCharType="separate"/>
            </w:r>
            <w:r w:rsidR="00EA28EA">
              <w:rPr>
                <w:noProof/>
                <w:webHidden/>
              </w:rPr>
              <w:t>7</w:t>
            </w:r>
            <w:r>
              <w:rPr>
                <w:noProof/>
                <w:webHidden/>
              </w:rPr>
              <w:fldChar w:fldCharType="end"/>
            </w:r>
          </w:hyperlink>
        </w:p>
        <w:p w14:paraId="1A4B3551" w14:textId="4FBC38A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68" w:history="1">
            <w:r w:rsidRPr="00305693">
              <w:rPr>
                <w:rStyle w:val="Hyperlink"/>
                <w:rFonts w:ascii="Arial" w:hAnsi="Arial" w:cs="Arial"/>
                <w:noProof/>
              </w:rPr>
              <w:t>Curricular foundation</w:t>
            </w:r>
            <w:r>
              <w:rPr>
                <w:noProof/>
                <w:webHidden/>
              </w:rPr>
              <w:tab/>
            </w:r>
            <w:r>
              <w:rPr>
                <w:noProof/>
                <w:webHidden/>
              </w:rPr>
              <w:fldChar w:fldCharType="begin"/>
            </w:r>
            <w:r>
              <w:rPr>
                <w:noProof/>
                <w:webHidden/>
              </w:rPr>
              <w:instrText xml:space="preserve"> PAGEREF _Toc166684068 \h </w:instrText>
            </w:r>
            <w:r>
              <w:rPr>
                <w:noProof/>
                <w:webHidden/>
              </w:rPr>
            </w:r>
            <w:r>
              <w:rPr>
                <w:noProof/>
                <w:webHidden/>
              </w:rPr>
              <w:fldChar w:fldCharType="separate"/>
            </w:r>
            <w:r w:rsidR="00EA28EA">
              <w:rPr>
                <w:noProof/>
                <w:webHidden/>
              </w:rPr>
              <w:t>8</w:t>
            </w:r>
            <w:r>
              <w:rPr>
                <w:noProof/>
                <w:webHidden/>
              </w:rPr>
              <w:fldChar w:fldCharType="end"/>
            </w:r>
          </w:hyperlink>
        </w:p>
        <w:p w14:paraId="52491FD8" w14:textId="5932430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69" w:history="1">
            <w:r w:rsidRPr="00305693">
              <w:rPr>
                <w:rStyle w:val="Hyperlink"/>
                <w:rFonts w:ascii="Arial" w:hAnsi="Arial" w:cs="Arial"/>
                <w:noProof/>
              </w:rPr>
              <w:t>Course sequencing</w:t>
            </w:r>
            <w:r>
              <w:rPr>
                <w:noProof/>
                <w:webHidden/>
              </w:rPr>
              <w:tab/>
            </w:r>
            <w:r>
              <w:rPr>
                <w:noProof/>
                <w:webHidden/>
              </w:rPr>
              <w:fldChar w:fldCharType="begin"/>
            </w:r>
            <w:r>
              <w:rPr>
                <w:noProof/>
                <w:webHidden/>
              </w:rPr>
              <w:instrText xml:space="preserve"> PAGEREF _Toc166684069 \h </w:instrText>
            </w:r>
            <w:r>
              <w:rPr>
                <w:noProof/>
                <w:webHidden/>
              </w:rPr>
            </w:r>
            <w:r>
              <w:rPr>
                <w:noProof/>
                <w:webHidden/>
              </w:rPr>
              <w:fldChar w:fldCharType="separate"/>
            </w:r>
            <w:r w:rsidR="00EA28EA">
              <w:rPr>
                <w:noProof/>
                <w:webHidden/>
              </w:rPr>
              <w:t>10</w:t>
            </w:r>
            <w:r>
              <w:rPr>
                <w:noProof/>
                <w:webHidden/>
              </w:rPr>
              <w:fldChar w:fldCharType="end"/>
            </w:r>
          </w:hyperlink>
        </w:p>
        <w:p w14:paraId="5A577CE1" w14:textId="1AE45EB5"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0" w:history="1">
            <w:r w:rsidRPr="00305693">
              <w:rPr>
                <w:rStyle w:val="Hyperlink"/>
                <w:rFonts w:ascii="Arial" w:hAnsi="Arial" w:cs="Arial"/>
                <w:noProof/>
              </w:rPr>
              <w:t>Evaluation philosophy</w:t>
            </w:r>
            <w:r>
              <w:rPr>
                <w:noProof/>
                <w:webHidden/>
              </w:rPr>
              <w:tab/>
            </w:r>
            <w:r>
              <w:rPr>
                <w:noProof/>
                <w:webHidden/>
              </w:rPr>
              <w:fldChar w:fldCharType="begin"/>
            </w:r>
            <w:r>
              <w:rPr>
                <w:noProof/>
                <w:webHidden/>
              </w:rPr>
              <w:instrText xml:space="preserve"> PAGEREF _Toc166684070 \h </w:instrText>
            </w:r>
            <w:r>
              <w:rPr>
                <w:noProof/>
                <w:webHidden/>
              </w:rPr>
            </w:r>
            <w:r>
              <w:rPr>
                <w:noProof/>
                <w:webHidden/>
              </w:rPr>
              <w:fldChar w:fldCharType="separate"/>
            </w:r>
            <w:r w:rsidR="00EA28EA">
              <w:rPr>
                <w:noProof/>
                <w:webHidden/>
              </w:rPr>
              <w:t>12</w:t>
            </w:r>
            <w:r>
              <w:rPr>
                <w:noProof/>
                <w:webHidden/>
              </w:rPr>
              <w:fldChar w:fldCharType="end"/>
            </w:r>
          </w:hyperlink>
        </w:p>
        <w:p w14:paraId="695EB4A7" w14:textId="3F10EA60"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071" w:history="1">
            <w:r w:rsidRPr="00305693">
              <w:rPr>
                <w:rStyle w:val="Hyperlink"/>
                <w:rFonts w:ascii="Arial" w:hAnsi="Arial" w:cs="Arial"/>
                <w:noProof/>
              </w:rPr>
              <w:t>SECTION 2. ACADEMIC POLICIES AND PROCEDURES</w:t>
            </w:r>
            <w:r>
              <w:rPr>
                <w:noProof/>
                <w:webHidden/>
              </w:rPr>
              <w:tab/>
            </w:r>
            <w:r>
              <w:rPr>
                <w:noProof/>
                <w:webHidden/>
              </w:rPr>
              <w:fldChar w:fldCharType="begin"/>
            </w:r>
            <w:r>
              <w:rPr>
                <w:noProof/>
                <w:webHidden/>
              </w:rPr>
              <w:instrText xml:space="preserve"> PAGEREF _Toc166684071 \h </w:instrText>
            </w:r>
            <w:r>
              <w:rPr>
                <w:noProof/>
                <w:webHidden/>
              </w:rPr>
            </w:r>
            <w:r>
              <w:rPr>
                <w:noProof/>
                <w:webHidden/>
              </w:rPr>
              <w:fldChar w:fldCharType="separate"/>
            </w:r>
            <w:r w:rsidR="00EA28EA">
              <w:rPr>
                <w:noProof/>
                <w:webHidden/>
              </w:rPr>
              <w:t>14</w:t>
            </w:r>
            <w:r>
              <w:rPr>
                <w:noProof/>
                <w:webHidden/>
              </w:rPr>
              <w:fldChar w:fldCharType="end"/>
            </w:r>
          </w:hyperlink>
        </w:p>
        <w:p w14:paraId="7145609A" w14:textId="161B82DD"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2" w:history="1">
            <w:r w:rsidRPr="00305693">
              <w:rPr>
                <w:rStyle w:val="Hyperlink"/>
                <w:rFonts w:ascii="Arial" w:hAnsi="Arial" w:cs="Arial"/>
                <w:noProof/>
              </w:rPr>
              <w:t>Retention and progression</w:t>
            </w:r>
            <w:r>
              <w:rPr>
                <w:noProof/>
                <w:webHidden/>
              </w:rPr>
              <w:tab/>
            </w:r>
            <w:r>
              <w:rPr>
                <w:noProof/>
                <w:webHidden/>
              </w:rPr>
              <w:fldChar w:fldCharType="begin"/>
            </w:r>
            <w:r>
              <w:rPr>
                <w:noProof/>
                <w:webHidden/>
              </w:rPr>
              <w:instrText xml:space="preserve"> PAGEREF _Toc166684072 \h </w:instrText>
            </w:r>
            <w:r>
              <w:rPr>
                <w:noProof/>
                <w:webHidden/>
              </w:rPr>
            </w:r>
            <w:r>
              <w:rPr>
                <w:noProof/>
                <w:webHidden/>
              </w:rPr>
              <w:fldChar w:fldCharType="separate"/>
            </w:r>
            <w:r w:rsidR="00EA28EA">
              <w:rPr>
                <w:noProof/>
                <w:webHidden/>
              </w:rPr>
              <w:t>14</w:t>
            </w:r>
            <w:r>
              <w:rPr>
                <w:noProof/>
                <w:webHidden/>
              </w:rPr>
              <w:fldChar w:fldCharType="end"/>
            </w:r>
          </w:hyperlink>
        </w:p>
        <w:p w14:paraId="0D97F068" w14:textId="6FE98F3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3" w:history="1">
            <w:r w:rsidRPr="00305693">
              <w:rPr>
                <w:rStyle w:val="Hyperlink"/>
                <w:rFonts w:ascii="Arial" w:eastAsia="Arial" w:hAnsi="Arial" w:cs="Arial"/>
                <w:noProof/>
              </w:rPr>
              <w:t>Academic standards</w:t>
            </w:r>
            <w:r>
              <w:rPr>
                <w:noProof/>
                <w:webHidden/>
              </w:rPr>
              <w:tab/>
            </w:r>
            <w:r>
              <w:rPr>
                <w:noProof/>
                <w:webHidden/>
              </w:rPr>
              <w:fldChar w:fldCharType="begin"/>
            </w:r>
            <w:r>
              <w:rPr>
                <w:noProof/>
                <w:webHidden/>
              </w:rPr>
              <w:instrText xml:space="preserve"> PAGEREF _Toc166684073 \h </w:instrText>
            </w:r>
            <w:r>
              <w:rPr>
                <w:noProof/>
                <w:webHidden/>
              </w:rPr>
            </w:r>
            <w:r>
              <w:rPr>
                <w:noProof/>
                <w:webHidden/>
              </w:rPr>
              <w:fldChar w:fldCharType="separate"/>
            </w:r>
            <w:r w:rsidR="00EA28EA">
              <w:rPr>
                <w:noProof/>
                <w:webHidden/>
              </w:rPr>
              <w:t>14</w:t>
            </w:r>
            <w:r>
              <w:rPr>
                <w:noProof/>
                <w:webHidden/>
              </w:rPr>
              <w:fldChar w:fldCharType="end"/>
            </w:r>
          </w:hyperlink>
        </w:p>
        <w:p w14:paraId="18EE6E05" w14:textId="7E51058F"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4" w:history="1">
            <w:r w:rsidRPr="00305693">
              <w:rPr>
                <w:rStyle w:val="Hyperlink"/>
                <w:rFonts w:ascii="Arial" w:hAnsi="Arial" w:cs="Arial"/>
                <w:noProof/>
              </w:rPr>
              <w:t>Academic integrity and professional conduct</w:t>
            </w:r>
            <w:r>
              <w:rPr>
                <w:noProof/>
                <w:webHidden/>
              </w:rPr>
              <w:tab/>
            </w:r>
            <w:r>
              <w:rPr>
                <w:noProof/>
                <w:webHidden/>
              </w:rPr>
              <w:fldChar w:fldCharType="begin"/>
            </w:r>
            <w:r>
              <w:rPr>
                <w:noProof/>
                <w:webHidden/>
              </w:rPr>
              <w:instrText xml:space="preserve"> PAGEREF _Toc166684074 \h </w:instrText>
            </w:r>
            <w:r>
              <w:rPr>
                <w:noProof/>
                <w:webHidden/>
              </w:rPr>
            </w:r>
            <w:r>
              <w:rPr>
                <w:noProof/>
                <w:webHidden/>
              </w:rPr>
              <w:fldChar w:fldCharType="separate"/>
            </w:r>
            <w:r w:rsidR="00EA28EA">
              <w:rPr>
                <w:noProof/>
                <w:webHidden/>
              </w:rPr>
              <w:t>16</w:t>
            </w:r>
            <w:r>
              <w:rPr>
                <w:noProof/>
                <w:webHidden/>
              </w:rPr>
              <w:fldChar w:fldCharType="end"/>
            </w:r>
          </w:hyperlink>
        </w:p>
        <w:p w14:paraId="0DFF7E0D" w14:textId="4B61D67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5" w:history="1">
            <w:r w:rsidRPr="00305693">
              <w:rPr>
                <w:rStyle w:val="Hyperlink"/>
                <w:rFonts w:ascii="Arial" w:hAnsi="Arial" w:cs="Arial"/>
                <w:noProof/>
              </w:rPr>
              <w:t>Timely completion of the OTD degree</w:t>
            </w:r>
            <w:r>
              <w:rPr>
                <w:noProof/>
                <w:webHidden/>
              </w:rPr>
              <w:tab/>
            </w:r>
            <w:r>
              <w:rPr>
                <w:noProof/>
                <w:webHidden/>
              </w:rPr>
              <w:fldChar w:fldCharType="begin"/>
            </w:r>
            <w:r>
              <w:rPr>
                <w:noProof/>
                <w:webHidden/>
              </w:rPr>
              <w:instrText xml:space="preserve"> PAGEREF _Toc166684075 \h </w:instrText>
            </w:r>
            <w:r>
              <w:rPr>
                <w:noProof/>
                <w:webHidden/>
              </w:rPr>
            </w:r>
            <w:r>
              <w:rPr>
                <w:noProof/>
                <w:webHidden/>
              </w:rPr>
              <w:fldChar w:fldCharType="separate"/>
            </w:r>
            <w:r w:rsidR="00EA28EA">
              <w:rPr>
                <w:noProof/>
                <w:webHidden/>
              </w:rPr>
              <w:t>16</w:t>
            </w:r>
            <w:r>
              <w:rPr>
                <w:noProof/>
                <w:webHidden/>
              </w:rPr>
              <w:fldChar w:fldCharType="end"/>
            </w:r>
          </w:hyperlink>
        </w:p>
        <w:p w14:paraId="1D937019" w14:textId="356C2A40"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6" w:history="1">
            <w:r w:rsidRPr="00305693">
              <w:rPr>
                <w:rStyle w:val="Hyperlink"/>
                <w:rFonts w:ascii="Arial" w:hAnsi="Arial" w:cs="Arial"/>
                <w:noProof/>
              </w:rPr>
              <w:t>Leave of absence</w:t>
            </w:r>
            <w:r>
              <w:rPr>
                <w:noProof/>
                <w:webHidden/>
              </w:rPr>
              <w:tab/>
            </w:r>
            <w:r>
              <w:rPr>
                <w:noProof/>
                <w:webHidden/>
              </w:rPr>
              <w:fldChar w:fldCharType="begin"/>
            </w:r>
            <w:r>
              <w:rPr>
                <w:noProof/>
                <w:webHidden/>
              </w:rPr>
              <w:instrText xml:space="preserve"> PAGEREF _Toc166684076 \h </w:instrText>
            </w:r>
            <w:r>
              <w:rPr>
                <w:noProof/>
                <w:webHidden/>
              </w:rPr>
            </w:r>
            <w:r>
              <w:rPr>
                <w:noProof/>
                <w:webHidden/>
              </w:rPr>
              <w:fldChar w:fldCharType="separate"/>
            </w:r>
            <w:r w:rsidR="00EA28EA">
              <w:rPr>
                <w:noProof/>
                <w:webHidden/>
              </w:rPr>
              <w:t>16</w:t>
            </w:r>
            <w:r>
              <w:rPr>
                <w:noProof/>
                <w:webHidden/>
              </w:rPr>
              <w:fldChar w:fldCharType="end"/>
            </w:r>
          </w:hyperlink>
        </w:p>
        <w:p w14:paraId="3C402B7A" w14:textId="66AD9067"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7" w:history="1">
            <w:r w:rsidRPr="00305693">
              <w:rPr>
                <w:rStyle w:val="Hyperlink"/>
                <w:rFonts w:ascii="Arial" w:hAnsi="Arial" w:cs="Arial"/>
                <w:noProof/>
              </w:rPr>
              <w:t>Rights of appeal</w:t>
            </w:r>
            <w:r>
              <w:rPr>
                <w:noProof/>
                <w:webHidden/>
              </w:rPr>
              <w:tab/>
            </w:r>
            <w:r>
              <w:rPr>
                <w:noProof/>
                <w:webHidden/>
              </w:rPr>
              <w:fldChar w:fldCharType="begin"/>
            </w:r>
            <w:r>
              <w:rPr>
                <w:noProof/>
                <w:webHidden/>
              </w:rPr>
              <w:instrText xml:space="preserve"> PAGEREF _Toc166684077 \h </w:instrText>
            </w:r>
            <w:r>
              <w:rPr>
                <w:noProof/>
                <w:webHidden/>
              </w:rPr>
            </w:r>
            <w:r>
              <w:rPr>
                <w:noProof/>
                <w:webHidden/>
              </w:rPr>
              <w:fldChar w:fldCharType="separate"/>
            </w:r>
            <w:r w:rsidR="00EA28EA">
              <w:rPr>
                <w:noProof/>
                <w:webHidden/>
              </w:rPr>
              <w:t>17</w:t>
            </w:r>
            <w:r>
              <w:rPr>
                <w:noProof/>
                <w:webHidden/>
              </w:rPr>
              <w:fldChar w:fldCharType="end"/>
            </w:r>
          </w:hyperlink>
        </w:p>
        <w:p w14:paraId="04D0AA3C" w14:textId="58FA287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78" w:history="1">
            <w:r w:rsidRPr="00305693">
              <w:rPr>
                <w:rStyle w:val="Hyperlink"/>
                <w:rFonts w:ascii="Arial" w:hAnsi="Arial" w:cs="Arial"/>
                <w:noProof/>
              </w:rPr>
              <w:t>Graduation</w:t>
            </w:r>
            <w:r>
              <w:rPr>
                <w:noProof/>
                <w:webHidden/>
              </w:rPr>
              <w:tab/>
            </w:r>
            <w:r>
              <w:rPr>
                <w:noProof/>
                <w:webHidden/>
              </w:rPr>
              <w:fldChar w:fldCharType="begin"/>
            </w:r>
            <w:r>
              <w:rPr>
                <w:noProof/>
                <w:webHidden/>
              </w:rPr>
              <w:instrText xml:space="preserve"> PAGEREF _Toc166684078 \h </w:instrText>
            </w:r>
            <w:r>
              <w:rPr>
                <w:noProof/>
                <w:webHidden/>
              </w:rPr>
            </w:r>
            <w:r>
              <w:rPr>
                <w:noProof/>
                <w:webHidden/>
              </w:rPr>
              <w:fldChar w:fldCharType="separate"/>
            </w:r>
            <w:r w:rsidR="00EA28EA">
              <w:rPr>
                <w:noProof/>
                <w:webHidden/>
              </w:rPr>
              <w:t>17</w:t>
            </w:r>
            <w:r>
              <w:rPr>
                <w:noProof/>
                <w:webHidden/>
              </w:rPr>
              <w:fldChar w:fldCharType="end"/>
            </w:r>
          </w:hyperlink>
        </w:p>
        <w:p w14:paraId="541F7B24" w14:textId="51101D56"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079" w:history="1">
            <w:r w:rsidRPr="00305693">
              <w:rPr>
                <w:rStyle w:val="Hyperlink"/>
                <w:rFonts w:ascii="Arial" w:hAnsi="Arial" w:cs="Arial"/>
                <w:noProof/>
              </w:rPr>
              <w:t>SECTION 3. EVALUATION POLICIES AND PROCEDURES</w:t>
            </w:r>
            <w:r>
              <w:rPr>
                <w:noProof/>
                <w:webHidden/>
              </w:rPr>
              <w:tab/>
            </w:r>
            <w:r>
              <w:rPr>
                <w:noProof/>
                <w:webHidden/>
              </w:rPr>
              <w:fldChar w:fldCharType="begin"/>
            </w:r>
            <w:r>
              <w:rPr>
                <w:noProof/>
                <w:webHidden/>
              </w:rPr>
              <w:instrText xml:space="preserve"> PAGEREF _Toc166684079 \h </w:instrText>
            </w:r>
            <w:r>
              <w:rPr>
                <w:noProof/>
                <w:webHidden/>
              </w:rPr>
            </w:r>
            <w:r>
              <w:rPr>
                <w:noProof/>
                <w:webHidden/>
              </w:rPr>
              <w:fldChar w:fldCharType="separate"/>
            </w:r>
            <w:r w:rsidR="00EA28EA">
              <w:rPr>
                <w:noProof/>
                <w:webHidden/>
              </w:rPr>
              <w:t>18</w:t>
            </w:r>
            <w:r>
              <w:rPr>
                <w:noProof/>
                <w:webHidden/>
              </w:rPr>
              <w:fldChar w:fldCharType="end"/>
            </w:r>
          </w:hyperlink>
        </w:p>
        <w:p w14:paraId="56C3E885" w14:textId="73F1C083"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080" w:history="1">
            <w:r w:rsidRPr="00305693">
              <w:rPr>
                <w:rStyle w:val="Hyperlink"/>
                <w:rFonts w:ascii="Arial" w:hAnsi="Arial" w:cs="Arial"/>
                <w:noProof/>
              </w:rPr>
              <w:t>SECTION 4. ADMINISTRATIVE POLICIES AND PROCEDURES</w:t>
            </w:r>
            <w:r>
              <w:rPr>
                <w:noProof/>
                <w:webHidden/>
              </w:rPr>
              <w:tab/>
            </w:r>
            <w:r>
              <w:rPr>
                <w:noProof/>
                <w:webHidden/>
              </w:rPr>
              <w:fldChar w:fldCharType="begin"/>
            </w:r>
            <w:r>
              <w:rPr>
                <w:noProof/>
                <w:webHidden/>
              </w:rPr>
              <w:instrText xml:space="preserve"> PAGEREF _Toc166684080 \h </w:instrText>
            </w:r>
            <w:r>
              <w:rPr>
                <w:noProof/>
                <w:webHidden/>
              </w:rPr>
            </w:r>
            <w:r>
              <w:rPr>
                <w:noProof/>
                <w:webHidden/>
              </w:rPr>
              <w:fldChar w:fldCharType="separate"/>
            </w:r>
            <w:r w:rsidR="00EA28EA">
              <w:rPr>
                <w:noProof/>
                <w:webHidden/>
              </w:rPr>
              <w:t>19</w:t>
            </w:r>
            <w:r>
              <w:rPr>
                <w:noProof/>
                <w:webHidden/>
              </w:rPr>
              <w:fldChar w:fldCharType="end"/>
            </w:r>
          </w:hyperlink>
        </w:p>
        <w:p w14:paraId="34BC2B5B" w14:textId="1192797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1" w:history="1">
            <w:r w:rsidRPr="00305693">
              <w:rPr>
                <w:rStyle w:val="Hyperlink"/>
                <w:rFonts w:ascii="Arial" w:hAnsi="Arial" w:cs="Arial"/>
                <w:noProof/>
              </w:rPr>
              <w:t>Academic calendar</w:t>
            </w:r>
            <w:r>
              <w:rPr>
                <w:noProof/>
                <w:webHidden/>
              </w:rPr>
              <w:tab/>
            </w:r>
            <w:r>
              <w:rPr>
                <w:noProof/>
                <w:webHidden/>
              </w:rPr>
              <w:fldChar w:fldCharType="begin"/>
            </w:r>
            <w:r>
              <w:rPr>
                <w:noProof/>
                <w:webHidden/>
              </w:rPr>
              <w:instrText xml:space="preserve"> PAGEREF _Toc166684081 \h </w:instrText>
            </w:r>
            <w:r>
              <w:rPr>
                <w:noProof/>
                <w:webHidden/>
              </w:rPr>
            </w:r>
            <w:r>
              <w:rPr>
                <w:noProof/>
                <w:webHidden/>
              </w:rPr>
              <w:fldChar w:fldCharType="separate"/>
            </w:r>
            <w:r w:rsidR="00EA28EA">
              <w:rPr>
                <w:noProof/>
                <w:webHidden/>
              </w:rPr>
              <w:t>19</w:t>
            </w:r>
            <w:r>
              <w:rPr>
                <w:noProof/>
                <w:webHidden/>
              </w:rPr>
              <w:fldChar w:fldCharType="end"/>
            </w:r>
          </w:hyperlink>
        </w:p>
        <w:p w14:paraId="31D81142" w14:textId="2FCEA814"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2" w:history="1">
            <w:r w:rsidRPr="00305693">
              <w:rPr>
                <w:rStyle w:val="Hyperlink"/>
                <w:rFonts w:ascii="Arial" w:hAnsi="Arial" w:cs="Arial"/>
                <w:noProof/>
              </w:rPr>
              <w:t>Accommodations</w:t>
            </w:r>
            <w:r>
              <w:rPr>
                <w:noProof/>
                <w:webHidden/>
              </w:rPr>
              <w:tab/>
            </w:r>
            <w:r>
              <w:rPr>
                <w:noProof/>
                <w:webHidden/>
              </w:rPr>
              <w:fldChar w:fldCharType="begin"/>
            </w:r>
            <w:r>
              <w:rPr>
                <w:noProof/>
                <w:webHidden/>
              </w:rPr>
              <w:instrText xml:space="preserve"> PAGEREF _Toc166684082 \h </w:instrText>
            </w:r>
            <w:r>
              <w:rPr>
                <w:noProof/>
                <w:webHidden/>
              </w:rPr>
            </w:r>
            <w:r>
              <w:rPr>
                <w:noProof/>
                <w:webHidden/>
              </w:rPr>
              <w:fldChar w:fldCharType="separate"/>
            </w:r>
            <w:r w:rsidR="00EA28EA">
              <w:rPr>
                <w:noProof/>
                <w:webHidden/>
              </w:rPr>
              <w:t>19</w:t>
            </w:r>
            <w:r>
              <w:rPr>
                <w:noProof/>
                <w:webHidden/>
              </w:rPr>
              <w:fldChar w:fldCharType="end"/>
            </w:r>
          </w:hyperlink>
        </w:p>
        <w:p w14:paraId="491AEA97" w14:textId="3CCB808F"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3" w:history="1">
            <w:r w:rsidRPr="00305693">
              <w:rPr>
                <w:rStyle w:val="Hyperlink"/>
                <w:rFonts w:ascii="Arial" w:hAnsi="Arial" w:cs="Arial"/>
                <w:noProof/>
              </w:rPr>
              <w:t>Admissions deferral</w:t>
            </w:r>
            <w:r>
              <w:rPr>
                <w:noProof/>
                <w:webHidden/>
              </w:rPr>
              <w:tab/>
            </w:r>
            <w:r>
              <w:rPr>
                <w:noProof/>
                <w:webHidden/>
              </w:rPr>
              <w:fldChar w:fldCharType="begin"/>
            </w:r>
            <w:r>
              <w:rPr>
                <w:noProof/>
                <w:webHidden/>
              </w:rPr>
              <w:instrText xml:space="preserve"> PAGEREF _Toc166684083 \h </w:instrText>
            </w:r>
            <w:r>
              <w:rPr>
                <w:noProof/>
                <w:webHidden/>
              </w:rPr>
            </w:r>
            <w:r>
              <w:rPr>
                <w:noProof/>
                <w:webHidden/>
              </w:rPr>
              <w:fldChar w:fldCharType="separate"/>
            </w:r>
            <w:r w:rsidR="00EA28EA">
              <w:rPr>
                <w:noProof/>
                <w:webHidden/>
              </w:rPr>
              <w:t>19</w:t>
            </w:r>
            <w:r>
              <w:rPr>
                <w:noProof/>
                <w:webHidden/>
              </w:rPr>
              <w:fldChar w:fldCharType="end"/>
            </w:r>
          </w:hyperlink>
        </w:p>
        <w:p w14:paraId="28A685FD" w14:textId="06A6FF9A"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4" w:history="1">
            <w:r w:rsidRPr="00305693">
              <w:rPr>
                <w:rStyle w:val="Hyperlink"/>
                <w:rFonts w:ascii="Arial" w:hAnsi="Arial" w:cs="Arial"/>
                <w:noProof/>
              </w:rPr>
              <w:t>Advising</w:t>
            </w:r>
            <w:r>
              <w:rPr>
                <w:noProof/>
                <w:webHidden/>
              </w:rPr>
              <w:tab/>
            </w:r>
            <w:r>
              <w:rPr>
                <w:noProof/>
                <w:webHidden/>
              </w:rPr>
              <w:fldChar w:fldCharType="begin"/>
            </w:r>
            <w:r>
              <w:rPr>
                <w:noProof/>
                <w:webHidden/>
              </w:rPr>
              <w:instrText xml:space="preserve"> PAGEREF _Toc166684084 \h </w:instrText>
            </w:r>
            <w:r>
              <w:rPr>
                <w:noProof/>
                <w:webHidden/>
              </w:rPr>
            </w:r>
            <w:r>
              <w:rPr>
                <w:noProof/>
                <w:webHidden/>
              </w:rPr>
              <w:fldChar w:fldCharType="separate"/>
            </w:r>
            <w:r w:rsidR="00EA28EA">
              <w:rPr>
                <w:noProof/>
                <w:webHidden/>
              </w:rPr>
              <w:t>20</w:t>
            </w:r>
            <w:r>
              <w:rPr>
                <w:noProof/>
                <w:webHidden/>
              </w:rPr>
              <w:fldChar w:fldCharType="end"/>
            </w:r>
          </w:hyperlink>
        </w:p>
        <w:p w14:paraId="176EFA4D" w14:textId="0AB9E667"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5" w:history="1">
            <w:r w:rsidRPr="00305693">
              <w:rPr>
                <w:rStyle w:val="Hyperlink"/>
                <w:rFonts w:ascii="Arial" w:hAnsi="Arial" w:cs="Arial"/>
                <w:noProof/>
              </w:rPr>
              <w:t>All-class and all-program meetings</w:t>
            </w:r>
            <w:r>
              <w:rPr>
                <w:noProof/>
                <w:webHidden/>
              </w:rPr>
              <w:tab/>
            </w:r>
            <w:r>
              <w:rPr>
                <w:noProof/>
                <w:webHidden/>
              </w:rPr>
              <w:fldChar w:fldCharType="begin"/>
            </w:r>
            <w:r>
              <w:rPr>
                <w:noProof/>
                <w:webHidden/>
              </w:rPr>
              <w:instrText xml:space="preserve"> PAGEREF _Toc166684085 \h </w:instrText>
            </w:r>
            <w:r>
              <w:rPr>
                <w:noProof/>
                <w:webHidden/>
              </w:rPr>
            </w:r>
            <w:r>
              <w:rPr>
                <w:noProof/>
                <w:webHidden/>
              </w:rPr>
              <w:fldChar w:fldCharType="separate"/>
            </w:r>
            <w:r w:rsidR="00EA28EA">
              <w:rPr>
                <w:noProof/>
                <w:webHidden/>
              </w:rPr>
              <w:t>20</w:t>
            </w:r>
            <w:r>
              <w:rPr>
                <w:noProof/>
                <w:webHidden/>
              </w:rPr>
              <w:fldChar w:fldCharType="end"/>
            </w:r>
          </w:hyperlink>
        </w:p>
        <w:p w14:paraId="17852914" w14:textId="65933A3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6" w:history="1">
            <w:r w:rsidRPr="00305693">
              <w:rPr>
                <w:rStyle w:val="Hyperlink"/>
                <w:rFonts w:ascii="Arial" w:hAnsi="Arial" w:cs="Arial"/>
                <w:noProof/>
              </w:rPr>
              <w:t>Attendance</w:t>
            </w:r>
            <w:r>
              <w:rPr>
                <w:noProof/>
                <w:webHidden/>
              </w:rPr>
              <w:tab/>
            </w:r>
            <w:r>
              <w:rPr>
                <w:noProof/>
                <w:webHidden/>
              </w:rPr>
              <w:fldChar w:fldCharType="begin"/>
            </w:r>
            <w:r>
              <w:rPr>
                <w:noProof/>
                <w:webHidden/>
              </w:rPr>
              <w:instrText xml:space="preserve"> PAGEREF _Toc166684086 \h </w:instrText>
            </w:r>
            <w:r>
              <w:rPr>
                <w:noProof/>
                <w:webHidden/>
              </w:rPr>
            </w:r>
            <w:r>
              <w:rPr>
                <w:noProof/>
                <w:webHidden/>
              </w:rPr>
              <w:fldChar w:fldCharType="separate"/>
            </w:r>
            <w:r w:rsidR="00EA28EA">
              <w:rPr>
                <w:noProof/>
                <w:webHidden/>
              </w:rPr>
              <w:t>20</w:t>
            </w:r>
            <w:r>
              <w:rPr>
                <w:noProof/>
                <w:webHidden/>
              </w:rPr>
              <w:fldChar w:fldCharType="end"/>
            </w:r>
          </w:hyperlink>
        </w:p>
        <w:p w14:paraId="6A859438" w14:textId="690CBC8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7" w:history="1">
            <w:r w:rsidRPr="00305693">
              <w:rPr>
                <w:rStyle w:val="Hyperlink"/>
                <w:rFonts w:ascii="Arial" w:hAnsi="Arial" w:cs="Arial"/>
                <w:noProof/>
              </w:rPr>
              <w:t>Class cancellation</w:t>
            </w:r>
            <w:r>
              <w:rPr>
                <w:noProof/>
                <w:webHidden/>
              </w:rPr>
              <w:tab/>
            </w:r>
            <w:r>
              <w:rPr>
                <w:noProof/>
                <w:webHidden/>
              </w:rPr>
              <w:fldChar w:fldCharType="begin"/>
            </w:r>
            <w:r>
              <w:rPr>
                <w:noProof/>
                <w:webHidden/>
              </w:rPr>
              <w:instrText xml:space="preserve"> PAGEREF _Toc166684087 \h </w:instrText>
            </w:r>
            <w:r>
              <w:rPr>
                <w:noProof/>
                <w:webHidden/>
              </w:rPr>
            </w:r>
            <w:r>
              <w:rPr>
                <w:noProof/>
                <w:webHidden/>
              </w:rPr>
              <w:fldChar w:fldCharType="separate"/>
            </w:r>
            <w:r w:rsidR="00EA28EA">
              <w:rPr>
                <w:noProof/>
                <w:webHidden/>
              </w:rPr>
              <w:t>20</w:t>
            </w:r>
            <w:r>
              <w:rPr>
                <w:noProof/>
                <w:webHidden/>
              </w:rPr>
              <w:fldChar w:fldCharType="end"/>
            </w:r>
          </w:hyperlink>
        </w:p>
        <w:p w14:paraId="21940BC7" w14:textId="72F0FF57"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8" w:history="1">
            <w:r w:rsidRPr="00305693">
              <w:rPr>
                <w:rStyle w:val="Hyperlink"/>
                <w:rFonts w:ascii="Arial" w:hAnsi="Arial" w:cs="Arial"/>
                <w:noProof/>
              </w:rPr>
              <w:t>Classrooms/student laboratories</w:t>
            </w:r>
            <w:r>
              <w:rPr>
                <w:noProof/>
                <w:webHidden/>
              </w:rPr>
              <w:tab/>
            </w:r>
            <w:r>
              <w:rPr>
                <w:noProof/>
                <w:webHidden/>
              </w:rPr>
              <w:fldChar w:fldCharType="begin"/>
            </w:r>
            <w:r>
              <w:rPr>
                <w:noProof/>
                <w:webHidden/>
              </w:rPr>
              <w:instrText xml:space="preserve"> PAGEREF _Toc166684088 \h </w:instrText>
            </w:r>
            <w:r>
              <w:rPr>
                <w:noProof/>
                <w:webHidden/>
              </w:rPr>
            </w:r>
            <w:r>
              <w:rPr>
                <w:noProof/>
                <w:webHidden/>
              </w:rPr>
              <w:fldChar w:fldCharType="separate"/>
            </w:r>
            <w:r w:rsidR="00EA28EA">
              <w:rPr>
                <w:noProof/>
                <w:webHidden/>
              </w:rPr>
              <w:t>21</w:t>
            </w:r>
            <w:r>
              <w:rPr>
                <w:noProof/>
                <w:webHidden/>
              </w:rPr>
              <w:fldChar w:fldCharType="end"/>
            </w:r>
          </w:hyperlink>
        </w:p>
        <w:p w14:paraId="47948631" w14:textId="39FFDA9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89" w:history="1">
            <w:r w:rsidRPr="00305693">
              <w:rPr>
                <w:rStyle w:val="Hyperlink"/>
                <w:rFonts w:ascii="Arial" w:eastAsia="Arial" w:hAnsi="Arial" w:cs="Arial"/>
                <w:noProof/>
              </w:rPr>
              <w:t>Community resources</w:t>
            </w:r>
            <w:r>
              <w:rPr>
                <w:noProof/>
                <w:webHidden/>
              </w:rPr>
              <w:tab/>
            </w:r>
            <w:r>
              <w:rPr>
                <w:noProof/>
                <w:webHidden/>
              </w:rPr>
              <w:fldChar w:fldCharType="begin"/>
            </w:r>
            <w:r>
              <w:rPr>
                <w:noProof/>
                <w:webHidden/>
              </w:rPr>
              <w:instrText xml:space="preserve"> PAGEREF _Toc166684089 \h </w:instrText>
            </w:r>
            <w:r>
              <w:rPr>
                <w:noProof/>
                <w:webHidden/>
              </w:rPr>
            </w:r>
            <w:r>
              <w:rPr>
                <w:noProof/>
                <w:webHidden/>
              </w:rPr>
              <w:fldChar w:fldCharType="separate"/>
            </w:r>
            <w:r w:rsidR="00EA28EA">
              <w:rPr>
                <w:noProof/>
                <w:webHidden/>
              </w:rPr>
              <w:t>21</w:t>
            </w:r>
            <w:r>
              <w:rPr>
                <w:noProof/>
                <w:webHidden/>
              </w:rPr>
              <w:fldChar w:fldCharType="end"/>
            </w:r>
          </w:hyperlink>
        </w:p>
        <w:p w14:paraId="27ECE8C8" w14:textId="37CB2565"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0" w:history="1">
            <w:r w:rsidRPr="00305693">
              <w:rPr>
                <w:rStyle w:val="Hyperlink"/>
                <w:rFonts w:ascii="Arial" w:hAnsi="Arial" w:cs="Arial"/>
                <w:noProof/>
              </w:rPr>
              <w:t>Computer requirements</w:t>
            </w:r>
            <w:r>
              <w:rPr>
                <w:noProof/>
                <w:webHidden/>
              </w:rPr>
              <w:tab/>
            </w:r>
            <w:r>
              <w:rPr>
                <w:noProof/>
                <w:webHidden/>
              </w:rPr>
              <w:fldChar w:fldCharType="begin"/>
            </w:r>
            <w:r>
              <w:rPr>
                <w:noProof/>
                <w:webHidden/>
              </w:rPr>
              <w:instrText xml:space="preserve"> PAGEREF _Toc166684090 \h </w:instrText>
            </w:r>
            <w:r>
              <w:rPr>
                <w:noProof/>
                <w:webHidden/>
              </w:rPr>
            </w:r>
            <w:r>
              <w:rPr>
                <w:noProof/>
                <w:webHidden/>
              </w:rPr>
              <w:fldChar w:fldCharType="separate"/>
            </w:r>
            <w:r w:rsidR="00EA28EA">
              <w:rPr>
                <w:noProof/>
                <w:webHidden/>
              </w:rPr>
              <w:t>21</w:t>
            </w:r>
            <w:r>
              <w:rPr>
                <w:noProof/>
                <w:webHidden/>
              </w:rPr>
              <w:fldChar w:fldCharType="end"/>
            </w:r>
          </w:hyperlink>
        </w:p>
        <w:p w14:paraId="46AB1879" w14:textId="7E73B85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1" w:history="1">
            <w:r w:rsidRPr="00305693">
              <w:rPr>
                <w:rStyle w:val="Hyperlink"/>
                <w:rFonts w:ascii="Arial" w:hAnsi="Arial" w:cs="Arial"/>
                <w:noProof/>
              </w:rPr>
              <w:t>Copying and printing</w:t>
            </w:r>
            <w:r>
              <w:rPr>
                <w:noProof/>
                <w:webHidden/>
              </w:rPr>
              <w:tab/>
            </w:r>
            <w:r>
              <w:rPr>
                <w:noProof/>
                <w:webHidden/>
              </w:rPr>
              <w:fldChar w:fldCharType="begin"/>
            </w:r>
            <w:r>
              <w:rPr>
                <w:noProof/>
                <w:webHidden/>
              </w:rPr>
              <w:instrText xml:space="preserve"> PAGEREF _Toc166684091 \h </w:instrText>
            </w:r>
            <w:r>
              <w:rPr>
                <w:noProof/>
                <w:webHidden/>
              </w:rPr>
            </w:r>
            <w:r>
              <w:rPr>
                <w:noProof/>
                <w:webHidden/>
              </w:rPr>
              <w:fldChar w:fldCharType="separate"/>
            </w:r>
            <w:r w:rsidR="00EA28EA">
              <w:rPr>
                <w:noProof/>
                <w:webHidden/>
              </w:rPr>
              <w:t>21</w:t>
            </w:r>
            <w:r>
              <w:rPr>
                <w:noProof/>
                <w:webHidden/>
              </w:rPr>
              <w:fldChar w:fldCharType="end"/>
            </w:r>
          </w:hyperlink>
        </w:p>
        <w:p w14:paraId="2CD6AF4D" w14:textId="6E85DC24"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2" w:history="1">
            <w:r w:rsidRPr="00305693">
              <w:rPr>
                <w:rStyle w:val="Hyperlink"/>
                <w:rFonts w:ascii="Arial" w:hAnsi="Arial" w:cs="Arial"/>
                <w:noProof/>
              </w:rPr>
              <w:t>Copyrighted materials</w:t>
            </w:r>
            <w:r>
              <w:rPr>
                <w:noProof/>
                <w:webHidden/>
              </w:rPr>
              <w:tab/>
            </w:r>
            <w:r>
              <w:rPr>
                <w:noProof/>
                <w:webHidden/>
              </w:rPr>
              <w:fldChar w:fldCharType="begin"/>
            </w:r>
            <w:r>
              <w:rPr>
                <w:noProof/>
                <w:webHidden/>
              </w:rPr>
              <w:instrText xml:space="preserve"> PAGEREF _Toc166684092 \h </w:instrText>
            </w:r>
            <w:r>
              <w:rPr>
                <w:noProof/>
                <w:webHidden/>
              </w:rPr>
            </w:r>
            <w:r>
              <w:rPr>
                <w:noProof/>
                <w:webHidden/>
              </w:rPr>
              <w:fldChar w:fldCharType="separate"/>
            </w:r>
            <w:r w:rsidR="00EA28EA">
              <w:rPr>
                <w:noProof/>
                <w:webHidden/>
              </w:rPr>
              <w:t>21</w:t>
            </w:r>
            <w:r>
              <w:rPr>
                <w:noProof/>
                <w:webHidden/>
              </w:rPr>
              <w:fldChar w:fldCharType="end"/>
            </w:r>
          </w:hyperlink>
        </w:p>
        <w:p w14:paraId="430FF28A" w14:textId="68A93BBA"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3" w:history="1">
            <w:r w:rsidRPr="00305693">
              <w:rPr>
                <w:rStyle w:val="Hyperlink"/>
                <w:rFonts w:ascii="Arial" w:eastAsia="Arial" w:hAnsi="Arial" w:cs="Arial"/>
                <w:noProof/>
              </w:rPr>
              <w:t>Distance learning</w:t>
            </w:r>
            <w:r>
              <w:rPr>
                <w:noProof/>
                <w:webHidden/>
              </w:rPr>
              <w:tab/>
            </w:r>
            <w:r>
              <w:rPr>
                <w:noProof/>
                <w:webHidden/>
              </w:rPr>
              <w:fldChar w:fldCharType="begin"/>
            </w:r>
            <w:r>
              <w:rPr>
                <w:noProof/>
                <w:webHidden/>
              </w:rPr>
              <w:instrText xml:space="preserve"> PAGEREF _Toc166684093 \h </w:instrText>
            </w:r>
            <w:r>
              <w:rPr>
                <w:noProof/>
                <w:webHidden/>
              </w:rPr>
            </w:r>
            <w:r>
              <w:rPr>
                <w:noProof/>
                <w:webHidden/>
              </w:rPr>
              <w:fldChar w:fldCharType="separate"/>
            </w:r>
            <w:r w:rsidR="00EA28EA">
              <w:rPr>
                <w:noProof/>
                <w:webHidden/>
              </w:rPr>
              <w:t>22</w:t>
            </w:r>
            <w:r>
              <w:rPr>
                <w:noProof/>
                <w:webHidden/>
              </w:rPr>
              <w:fldChar w:fldCharType="end"/>
            </w:r>
          </w:hyperlink>
        </w:p>
        <w:p w14:paraId="55D8829B" w14:textId="2C21786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4" w:history="1">
            <w:r w:rsidRPr="00305693">
              <w:rPr>
                <w:rStyle w:val="Hyperlink"/>
                <w:rFonts w:ascii="Arial" w:hAnsi="Arial" w:cs="Arial"/>
                <w:noProof/>
              </w:rPr>
              <w:t>Dress code</w:t>
            </w:r>
            <w:r>
              <w:rPr>
                <w:noProof/>
                <w:webHidden/>
              </w:rPr>
              <w:tab/>
            </w:r>
            <w:r>
              <w:rPr>
                <w:noProof/>
                <w:webHidden/>
              </w:rPr>
              <w:fldChar w:fldCharType="begin"/>
            </w:r>
            <w:r>
              <w:rPr>
                <w:noProof/>
                <w:webHidden/>
              </w:rPr>
              <w:instrText xml:space="preserve"> PAGEREF _Toc166684094 \h </w:instrText>
            </w:r>
            <w:r>
              <w:rPr>
                <w:noProof/>
                <w:webHidden/>
              </w:rPr>
            </w:r>
            <w:r>
              <w:rPr>
                <w:noProof/>
                <w:webHidden/>
              </w:rPr>
              <w:fldChar w:fldCharType="separate"/>
            </w:r>
            <w:r w:rsidR="00EA28EA">
              <w:rPr>
                <w:noProof/>
                <w:webHidden/>
              </w:rPr>
              <w:t>22</w:t>
            </w:r>
            <w:r>
              <w:rPr>
                <w:noProof/>
                <w:webHidden/>
              </w:rPr>
              <w:fldChar w:fldCharType="end"/>
            </w:r>
          </w:hyperlink>
        </w:p>
        <w:p w14:paraId="6E17526B" w14:textId="73DCDDF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5" w:history="1">
            <w:r w:rsidRPr="00305693">
              <w:rPr>
                <w:rStyle w:val="Hyperlink"/>
                <w:rFonts w:ascii="Arial" w:hAnsi="Arial" w:cs="Arial"/>
                <w:noProof/>
              </w:rPr>
              <w:t>Email</w:t>
            </w:r>
            <w:r>
              <w:rPr>
                <w:noProof/>
                <w:webHidden/>
              </w:rPr>
              <w:tab/>
            </w:r>
            <w:r>
              <w:rPr>
                <w:noProof/>
                <w:webHidden/>
              </w:rPr>
              <w:fldChar w:fldCharType="begin"/>
            </w:r>
            <w:r>
              <w:rPr>
                <w:noProof/>
                <w:webHidden/>
              </w:rPr>
              <w:instrText xml:space="preserve"> PAGEREF _Toc166684095 \h </w:instrText>
            </w:r>
            <w:r>
              <w:rPr>
                <w:noProof/>
                <w:webHidden/>
              </w:rPr>
            </w:r>
            <w:r>
              <w:rPr>
                <w:noProof/>
                <w:webHidden/>
              </w:rPr>
              <w:fldChar w:fldCharType="separate"/>
            </w:r>
            <w:r w:rsidR="00EA28EA">
              <w:rPr>
                <w:noProof/>
                <w:webHidden/>
              </w:rPr>
              <w:t>22</w:t>
            </w:r>
            <w:r>
              <w:rPr>
                <w:noProof/>
                <w:webHidden/>
              </w:rPr>
              <w:fldChar w:fldCharType="end"/>
            </w:r>
          </w:hyperlink>
        </w:p>
        <w:p w14:paraId="0FC1B21C" w14:textId="4DCB9EE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6" w:history="1">
            <w:r w:rsidRPr="00305693">
              <w:rPr>
                <w:rStyle w:val="Hyperlink"/>
                <w:rFonts w:ascii="Arial" w:hAnsi="Arial" w:cs="Arial"/>
                <w:noProof/>
              </w:rPr>
              <w:t>Employment</w:t>
            </w:r>
            <w:r>
              <w:rPr>
                <w:noProof/>
                <w:webHidden/>
              </w:rPr>
              <w:tab/>
            </w:r>
            <w:r>
              <w:rPr>
                <w:noProof/>
                <w:webHidden/>
              </w:rPr>
              <w:fldChar w:fldCharType="begin"/>
            </w:r>
            <w:r>
              <w:rPr>
                <w:noProof/>
                <w:webHidden/>
              </w:rPr>
              <w:instrText xml:space="preserve"> PAGEREF _Toc166684096 \h </w:instrText>
            </w:r>
            <w:r>
              <w:rPr>
                <w:noProof/>
                <w:webHidden/>
              </w:rPr>
            </w:r>
            <w:r>
              <w:rPr>
                <w:noProof/>
                <w:webHidden/>
              </w:rPr>
              <w:fldChar w:fldCharType="separate"/>
            </w:r>
            <w:r w:rsidR="00EA28EA">
              <w:rPr>
                <w:noProof/>
                <w:webHidden/>
              </w:rPr>
              <w:t>23</w:t>
            </w:r>
            <w:r>
              <w:rPr>
                <w:noProof/>
                <w:webHidden/>
              </w:rPr>
              <w:fldChar w:fldCharType="end"/>
            </w:r>
          </w:hyperlink>
        </w:p>
        <w:p w14:paraId="14DA8A8E" w14:textId="6CDA7325"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7" w:history="1">
            <w:r w:rsidRPr="00305693">
              <w:rPr>
                <w:rStyle w:val="Hyperlink"/>
                <w:rFonts w:ascii="Arial" w:hAnsi="Arial" w:cs="Arial"/>
                <w:noProof/>
              </w:rPr>
              <w:t>Equipment and space</w:t>
            </w:r>
            <w:r>
              <w:rPr>
                <w:noProof/>
                <w:webHidden/>
              </w:rPr>
              <w:tab/>
            </w:r>
            <w:r>
              <w:rPr>
                <w:noProof/>
                <w:webHidden/>
              </w:rPr>
              <w:fldChar w:fldCharType="begin"/>
            </w:r>
            <w:r>
              <w:rPr>
                <w:noProof/>
                <w:webHidden/>
              </w:rPr>
              <w:instrText xml:space="preserve"> PAGEREF _Toc166684097 \h </w:instrText>
            </w:r>
            <w:r>
              <w:rPr>
                <w:noProof/>
                <w:webHidden/>
              </w:rPr>
            </w:r>
            <w:r>
              <w:rPr>
                <w:noProof/>
                <w:webHidden/>
              </w:rPr>
              <w:fldChar w:fldCharType="separate"/>
            </w:r>
            <w:r w:rsidR="00EA28EA">
              <w:rPr>
                <w:noProof/>
                <w:webHidden/>
              </w:rPr>
              <w:t>23</w:t>
            </w:r>
            <w:r>
              <w:rPr>
                <w:noProof/>
                <w:webHidden/>
              </w:rPr>
              <w:fldChar w:fldCharType="end"/>
            </w:r>
          </w:hyperlink>
        </w:p>
        <w:p w14:paraId="1F022DC6" w14:textId="3826CCC8"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8" w:history="1">
            <w:r w:rsidRPr="00305693">
              <w:rPr>
                <w:rStyle w:val="Hyperlink"/>
                <w:rFonts w:ascii="Arial" w:eastAsia="Arial" w:hAnsi="Arial" w:cs="Arial"/>
                <w:noProof/>
              </w:rPr>
              <w:t>Faculty treating students for occupational therapy services</w:t>
            </w:r>
            <w:r>
              <w:rPr>
                <w:noProof/>
                <w:webHidden/>
              </w:rPr>
              <w:tab/>
            </w:r>
            <w:r>
              <w:rPr>
                <w:noProof/>
                <w:webHidden/>
              </w:rPr>
              <w:fldChar w:fldCharType="begin"/>
            </w:r>
            <w:r>
              <w:rPr>
                <w:noProof/>
                <w:webHidden/>
              </w:rPr>
              <w:instrText xml:space="preserve"> PAGEREF _Toc166684098 \h </w:instrText>
            </w:r>
            <w:r>
              <w:rPr>
                <w:noProof/>
                <w:webHidden/>
              </w:rPr>
            </w:r>
            <w:r>
              <w:rPr>
                <w:noProof/>
                <w:webHidden/>
              </w:rPr>
              <w:fldChar w:fldCharType="separate"/>
            </w:r>
            <w:r w:rsidR="00EA28EA">
              <w:rPr>
                <w:noProof/>
                <w:webHidden/>
              </w:rPr>
              <w:t>24</w:t>
            </w:r>
            <w:r>
              <w:rPr>
                <w:noProof/>
                <w:webHidden/>
              </w:rPr>
              <w:fldChar w:fldCharType="end"/>
            </w:r>
          </w:hyperlink>
        </w:p>
        <w:p w14:paraId="31A2C3A5" w14:textId="4387B45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099" w:history="1">
            <w:r w:rsidRPr="00305693">
              <w:rPr>
                <w:rStyle w:val="Hyperlink"/>
                <w:rFonts w:ascii="Arial" w:hAnsi="Arial" w:cs="Arial"/>
                <w:noProof/>
              </w:rPr>
              <w:t>Financial support committee</w:t>
            </w:r>
            <w:r>
              <w:rPr>
                <w:noProof/>
                <w:webHidden/>
              </w:rPr>
              <w:tab/>
            </w:r>
            <w:r>
              <w:rPr>
                <w:noProof/>
                <w:webHidden/>
              </w:rPr>
              <w:fldChar w:fldCharType="begin"/>
            </w:r>
            <w:r>
              <w:rPr>
                <w:noProof/>
                <w:webHidden/>
              </w:rPr>
              <w:instrText xml:space="preserve"> PAGEREF _Toc166684099 \h </w:instrText>
            </w:r>
            <w:r>
              <w:rPr>
                <w:noProof/>
                <w:webHidden/>
              </w:rPr>
            </w:r>
            <w:r>
              <w:rPr>
                <w:noProof/>
                <w:webHidden/>
              </w:rPr>
              <w:fldChar w:fldCharType="separate"/>
            </w:r>
            <w:r w:rsidR="00EA28EA">
              <w:rPr>
                <w:noProof/>
                <w:webHidden/>
              </w:rPr>
              <w:t>24</w:t>
            </w:r>
            <w:r>
              <w:rPr>
                <w:noProof/>
                <w:webHidden/>
              </w:rPr>
              <w:fldChar w:fldCharType="end"/>
            </w:r>
          </w:hyperlink>
        </w:p>
        <w:p w14:paraId="4C386C0E" w14:textId="457524F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0" w:history="1">
            <w:r w:rsidRPr="00305693">
              <w:rPr>
                <w:rStyle w:val="Hyperlink"/>
                <w:rFonts w:ascii="Arial" w:hAnsi="Arial" w:cs="Arial"/>
                <w:noProof/>
              </w:rPr>
              <w:t>Fund-raising and apparel</w:t>
            </w:r>
            <w:r>
              <w:rPr>
                <w:noProof/>
                <w:webHidden/>
              </w:rPr>
              <w:tab/>
            </w:r>
            <w:r>
              <w:rPr>
                <w:noProof/>
                <w:webHidden/>
              </w:rPr>
              <w:fldChar w:fldCharType="begin"/>
            </w:r>
            <w:r>
              <w:rPr>
                <w:noProof/>
                <w:webHidden/>
              </w:rPr>
              <w:instrText xml:space="preserve"> PAGEREF _Toc166684100 \h </w:instrText>
            </w:r>
            <w:r>
              <w:rPr>
                <w:noProof/>
                <w:webHidden/>
              </w:rPr>
            </w:r>
            <w:r>
              <w:rPr>
                <w:noProof/>
                <w:webHidden/>
              </w:rPr>
              <w:fldChar w:fldCharType="separate"/>
            </w:r>
            <w:r w:rsidR="00EA28EA">
              <w:rPr>
                <w:noProof/>
                <w:webHidden/>
              </w:rPr>
              <w:t>24</w:t>
            </w:r>
            <w:r>
              <w:rPr>
                <w:noProof/>
                <w:webHidden/>
              </w:rPr>
              <w:fldChar w:fldCharType="end"/>
            </w:r>
          </w:hyperlink>
        </w:p>
        <w:p w14:paraId="2B962A22" w14:textId="5F76DEDA"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1" w:history="1">
            <w:r w:rsidRPr="00305693">
              <w:rPr>
                <w:rStyle w:val="Hyperlink"/>
                <w:rFonts w:ascii="Arial" w:hAnsi="Arial" w:cs="Arial"/>
                <w:noProof/>
              </w:rPr>
              <w:t>Hosting career fair</w:t>
            </w:r>
            <w:r>
              <w:rPr>
                <w:noProof/>
                <w:webHidden/>
              </w:rPr>
              <w:tab/>
            </w:r>
            <w:r>
              <w:rPr>
                <w:noProof/>
                <w:webHidden/>
              </w:rPr>
              <w:fldChar w:fldCharType="begin"/>
            </w:r>
            <w:r>
              <w:rPr>
                <w:noProof/>
                <w:webHidden/>
              </w:rPr>
              <w:instrText xml:space="preserve"> PAGEREF _Toc166684101 \h </w:instrText>
            </w:r>
            <w:r>
              <w:rPr>
                <w:noProof/>
                <w:webHidden/>
              </w:rPr>
            </w:r>
            <w:r>
              <w:rPr>
                <w:noProof/>
                <w:webHidden/>
              </w:rPr>
              <w:fldChar w:fldCharType="separate"/>
            </w:r>
            <w:r w:rsidR="00EA28EA">
              <w:rPr>
                <w:noProof/>
                <w:webHidden/>
              </w:rPr>
              <w:t>24</w:t>
            </w:r>
            <w:r>
              <w:rPr>
                <w:noProof/>
                <w:webHidden/>
              </w:rPr>
              <w:fldChar w:fldCharType="end"/>
            </w:r>
          </w:hyperlink>
        </w:p>
        <w:p w14:paraId="3ADB140C" w14:textId="174A4A85"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2" w:history="1">
            <w:r w:rsidRPr="00305693">
              <w:rPr>
                <w:rStyle w:val="Hyperlink"/>
                <w:rFonts w:ascii="Arial" w:hAnsi="Arial" w:cs="Arial"/>
                <w:noProof/>
              </w:rPr>
              <w:t>Mobile telephones</w:t>
            </w:r>
            <w:r>
              <w:rPr>
                <w:noProof/>
                <w:webHidden/>
              </w:rPr>
              <w:tab/>
            </w:r>
            <w:r>
              <w:rPr>
                <w:noProof/>
                <w:webHidden/>
              </w:rPr>
              <w:fldChar w:fldCharType="begin"/>
            </w:r>
            <w:r>
              <w:rPr>
                <w:noProof/>
                <w:webHidden/>
              </w:rPr>
              <w:instrText xml:space="preserve"> PAGEREF _Toc166684102 \h </w:instrText>
            </w:r>
            <w:r>
              <w:rPr>
                <w:noProof/>
                <w:webHidden/>
              </w:rPr>
            </w:r>
            <w:r>
              <w:rPr>
                <w:noProof/>
                <w:webHidden/>
              </w:rPr>
              <w:fldChar w:fldCharType="separate"/>
            </w:r>
            <w:r w:rsidR="00EA28EA">
              <w:rPr>
                <w:noProof/>
                <w:webHidden/>
              </w:rPr>
              <w:t>24</w:t>
            </w:r>
            <w:r>
              <w:rPr>
                <w:noProof/>
                <w:webHidden/>
              </w:rPr>
              <w:fldChar w:fldCharType="end"/>
            </w:r>
          </w:hyperlink>
        </w:p>
        <w:p w14:paraId="019CE4F5" w14:textId="253B1BEC"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3" w:history="1">
            <w:r w:rsidRPr="00305693">
              <w:rPr>
                <w:rStyle w:val="Hyperlink"/>
                <w:rFonts w:ascii="Arial" w:eastAsia="Arial" w:hAnsi="Arial" w:cs="Arial"/>
                <w:noProof/>
              </w:rPr>
              <w:t>Netiquette</w:t>
            </w:r>
            <w:r>
              <w:rPr>
                <w:noProof/>
                <w:webHidden/>
              </w:rPr>
              <w:tab/>
            </w:r>
            <w:r>
              <w:rPr>
                <w:noProof/>
                <w:webHidden/>
              </w:rPr>
              <w:fldChar w:fldCharType="begin"/>
            </w:r>
            <w:r>
              <w:rPr>
                <w:noProof/>
                <w:webHidden/>
              </w:rPr>
              <w:instrText xml:space="preserve"> PAGEREF _Toc166684103 \h </w:instrText>
            </w:r>
            <w:r>
              <w:rPr>
                <w:noProof/>
                <w:webHidden/>
              </w:rPr>
            </w:r>
            <w:r>
              <w:rPr>
                <w:noProof/>
                <w:webHidden/>
              </w:rPr>
              <w:fldChar w:fldCharType="separate"/>
            </w:r>
            <w:r w:rsidR="00EA28EA">
              <w:rPr>
                <w:noProof/>
                <w:webHidden/>
              </w:rPr>
              <w:t>24</w:t>
            </w:r>
            <w:r>
              <w:rPr>
                <w:noProof/>
                <w:webHidden/>
              </w:rPr>
              <w:fldChar w:fldCharType="end"/>
            </w:r>
          </w:hyperlink>
        </w:p>
        <w:p w14:paraId="7B084140" w14:textId="22AA3ACF"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4" w:history="1">
            <w:r w:rsidRPr="00305693">
              <w:rPr>
                <w:rStyle w:val="Hyperlink"/>
                <w:rFonts w:ascii="Arial" w:hAnsi="Arial" w:cs="Arial"/>
                <w:noProof/>
              </w:rPr>
              <w:t>Recording lectures</w:t>
            </w:r>
            <w:r>
              <w:rPr>
                <w:noProof/>
                <w:webHidden/>
              </w:rPr>
              <w:tab/>
            </w:r>
            <w:r>
              <w:rPr>
                <w:noProof/>
                <w:webHidden/>
              </w:rPr>
              <w:fldChar w:fldCharType="begin"/>
            </w:r>
            <w:r>
              <w:rPr>
                <w:noProof/>
                <w:webHidden/>
              </w:rPr>
              <w:instrText xml:space="preserve"> PAGEREF _Toc166684104 \h </w:instrText>
            </w:r>
            <w:r>
              <w:rPr>
                <w:noProof/>
                <w:webHidden/>
              </w:rPr>
            </w:r>
            <w:r>
              <w:rPr>
                <w:noProof/>
                <w:webHidden/>
              </w:rPr>
              <w:fldChar w:fldCharType="separate"/>
            </w:r>
            <w:r w:rsidR="00EA28EA">
              <w:rPr>
                <w:noProof/>
                <w:webHidden/>
              </w:rPr>
              <w:t>25</w:t>
            </w:r>
            <w:r>
              <w:rPr>
                <w:noProof/>
                <w:webHidden/>
              </w:rPr>
              <w:fldChar w:fldCharType="end"/>
            </w:r>
          </w:hyperlink>
        </w:p>
        <w:p w14:paraId="06BC2193" w14:textId="2192E35E"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5" w:history="1">
            <w:r w:rsidRPr="00305693">
              <w:rPr>
                <w:rStyle w:val="Hyperlink"/>
                <w:rFonts w:ascii="Arial" w:hAnsi="Arial" w:cs="Arial"/>
                <w:noProof/>
              </w:rPr>
              <w:t>Travel</w:t>
            </w:r>
            <w:r>
              <w:rPr>
                <w:noProof/>
                <w:webHidden/>
              </w:rPr>
              <w:tab/>
            </w:r>
            <w:r>
              <w:rPr>
                <w:noProof/>
                <w:webHidden/>
              </w:rPr>
              <w:fldChar w:fldCharType="begin"/>
            </w:r>
            <w:r>
              <w:rPr>
                <w:noProof/>
                <w:webHidden/>
              </w:rPr>
              <w:instrText xml:space="preserve"> PAGEREF _Toc166684105 \h </w:instrText>
            </w:r>
            <w:r>
              <w:rPr>
                <w:noProof/>
                <w:webHidden/>
              </w:rPr>
            </w:r>
            <w:r>
              <w:rPr>
                <w:noProof/>
                <w:webHidden/>
              </w:rPr>
              <w:fldChar w:fldCharType="separate"/>
            </w:r>
            <w:r w:rsidR="00EA28EA">
              <w:rPr>
                <w:noProof/>
                <w:webHidden/>
              </w:rPr>
              <w:t>25</w:t>
            </w:r>
            <w:r>
              <w:rPr>
                <w:noProof/>
                <w:webHidden/>
              </w:rPr>
              <w:fldChar w:fldCharType="end"/>
            </w:r>
          </w:hyperlink>
        </w:p>
        <w:p w14:paraId="7A60C3DD" w14:textId="1AA67485"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6" w:history="1">
            <w:r w:rsidRPr="00305693">
              <w:rPr>
                <w:rStyle w:val="Hyperlink"/>
                <w:rFonts w:ascii="Arial" w:hAnsi="Arial" w:cs="Arial"/>
                <w:noProof/>
              </w:rPr>
              <w:t>University computers and information systems</w:t>
            </w:r>
            <w:r>
              <w:rPr>
                <w:noProof/>
                <w:webHidden/>
              </w:rPr>
              <w:tab/>
            </w:r>
            <w:r>
              <w:rPr>
                <w:noProof/>
                <w:webHidden/>
              </w:rPr>
              <w:fldChar w:fldCharType="begin"/>
            </w:r>
            <w:r>
              <w:rPr>
                <w:noProof/>
                <w:webHidden/>
              </w:rPr>
              <w:instrText xml:space="preserve"> PAGEREF _Toc166684106 \h </w:instrText>
            </w:r>
            <w:r>
              <w:rPr>
                <w:noProof/>
                <w:webHidden/>
              </w:rPr>
            </w:r>
            <w:r>
              <w:rPr>
                <w:noProof/>
                <w:webHidden/>
              </w:rPr>
              <w:fldChar w:fldCharType="separate"/>
            </w:r>
            <w:r w:rsidR="00EA28EA">
              <w:rPr>
                <w:noProof/>
                <w:webHidden/>
              </w:rPr>
              <w:t>25</w:t>
            </w:r>
            <w:r>
              <w:rPr>
                <w:noProof/>
                <w:webHidden/>
              </w:rPr>
              <w:fldChar w:fldCharType="end"/>
            </w:r>
          </w:hyperlink>
        </w:p>
        <w:p w14:paraId="6D46EFB7" w14:textId="2E00E339"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107" w:history="1">
            <w:r w:rsidRPr="00305693">
              <w:rPr>
                <w:rStyle w:val="Hyperlink"/>
                <w:rFonts w:ascii="Arial" w:hAnsi="Arial" w:cs="Arial"/>
                <w:noProof/>
              </w:rPr>
              <w:t>SECTION 5. SAFETY STANDARDS</w:t>
            </w:r>
            <w:r>
              <w:rPr>
                <w:noProof/>
                <w:webHidden/>
              </w:rPr>
              <w:tab/>
            </w:r>
            <w:r>
              <w:rPr>
                <w:noProof/>
                <w:webHidden/>
              </w:rPr>
              <w:fldChar w:fldCharType="begin"/>
            </w:r>
            <w:r>
              <w:rPr>
                <w:noProof/>
                <w:webHidden/>
              </w:rPr>
              <w:instrText xml:space="preserve"> PAGEREF _Toc166684107 \h </w:instrText>
            </w:r>
            <w:r>
              <w:rPr>
                <w:noProof/>
                <w:webHidden/>
              </w:rPr>
            </w:r>
            <w:r>
              <w:rPr>
                <w:noProof/>
                <w:webHidden/>
              </w:rPr>
              <w:fldChar w:fldCharType="separate"/>
            </w:r>
            <w:r w:rsidR="00EA28EA">
              <w:rPr>
                <w:noProof/>
                <w:webHidden/>
              </w:rPr>
              <w:t>25</w:t>
            </w:r>
            <w:r>
              <w:rPr>
                <w:noProof/>
                <w:webHidden/>
              </w:rPr>
              <w:fldChar w:fldCharType="end"/>
            </w:r>
          </w:hyperlink>
        </w:p>
        <w:p w14:paraId="5567380A" w14:textId="42A9544A"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8" w:history="1">
            <w:r w:rsidRPr="00305693">
              <w:rPr>
                <w:rStyle w:val="Hyperlink"/>
                <w:rFonts w:ascii="Arial" w:eastAsia="Arial" w:hAnsi="Arial" w:cs="Arial"/>
                <w:noProof/>
              </w:rPr>
              <w:t>Protection student laboratory consent</w:t>
            </w:r>
            <w:r>
              <w:rPr>
                <w:noProof/>
                <w:webHidden/>
              </w:rPr>
              <w:tab/>
            </w:r>
            <w:r>
              <w:rPr>
                <w:noProof/>
                <w:webHidden/>
              </w:rPr>
              <w:fldChar w:fldCharType="begin"/>
            </w:r>
            <w:r>
              <w:rPr>
                <w:noProof/>
                <w:webHidden/>
              </w:rPr>
              <w:instrText xml:space="preserve"> PAGEREF _Toc166684108 \h </w:instrText>
            </w:r>
            <w:r>
              <w:rPr>
                <w:noProof/>
                <w:webHidden/>
              </w:rPr>
            </w:r>
            <w:r>
              <w:rPr>
                <w:noProof/>
                <w:webHidden/>
              </w:rPr>
              <w:fldChar w:fldCharType="separate"/>
            </w:r>
            <w:r w:rsidR="00EA28EA">
              <w:rPr>
                <w:noProof/>
                <w:webHidden/>
              </w:rPr>
              <w:t>25</w:t>
            </w:r>
            <w:r>
              <w:rPr>
                <w:noProof/>
                <w:webHidden/>
              </w:rPr>
              <w:fldChar w:fldCharType="end"/>
            </w:r>
          </w:hyperlink>
        </w:p>
        <w:p w14:paraId="73DDBB82" w14:textId="064F306F"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09" w:history="1">
            <w:r w:rsidRPr="00305693">
              <w:rPr>
                <w:rStyle w:val="Hyperlink"/>
                <w:rFonts w:ascii="Arial" w:eastAsia="Arial" w:hAnsi="Arial" w:cs="Arial"/>
                <w:noProof/>
              </w:rPr>
              <w:t>Prote</w:t>
            </w:r>
            <w:r w:rsidRPr="00305693">
              <w:rPr>
                <w:rStyle w:val="Hyperlink"/>
                <w:rFonts w:ascii="Arial" w:hAnsi="Arial" w:cs="Arial"/>
                <w:noProof/>
              </w:rPr>
              <w:t>ction from infectious diseases</w:t>
            </w:r>
            <w:r>
              <w:rPr>
                <w:noProof/>
                <w:webHidden/>
              </w:rPr>
              <w:tab/>
            </w:r>
            <w:r>
              <w:rPr>
                <w:noProof/>
                <w:webHidden/>
              </w:rPr>
              <w:fldChar w:fldCharType="begin"/>
            </w:r>
            <w:r>
              <w:rPr>
                <w:noProof/>
                <w:webHidden/>
              </w:rPr>
              <w:instrText xml:space="preserve"> PAGEREF _Toc166684109 \h </w:instrText>
            </w:r>
            <w:r>
              <w:rPr>
                <w:noProof/>
                <w:webHidden/>
              </w:rPr>
            </w:r>
            <w:r>
              <w:rPr>
                <w:noProof/>
                <w:webHidden/>
              </w:rPr>
              <w:fldChar w:fldCharType="separate"/>
            </w:r>
            <w:r w:rsidR="00EA28EA">
              <w:rPr>
                <w:noProof/>
                <w:webHidden/>
              </w:rPr>
              <w:t>25</w:t>
            </w:r>
            <w:r>
              <w:rPr>
                <w:noProof/>
                <w:webHidden/>
              </w:rPr>
              <w:fldChar w:fldCharType="end"/>
            </w:r>
          </w:hyperlink>
        </w:p>
        <w:p w14:paraId="1C6F6F4D" w14:textId="0BAC088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0" w:history="1">
            <w:r w:rsidRPr="00305693">
              <w:rPr>
                <w:rStyle w:val="Hyperlink"/>
                <w:rFonts w:ascii="Arial" w:hAnsi="Arial" w:cs="Arial"/>
                <w:noProof/>
              </w:rPr>
              <w:t>Online training and certification requirements</w:t>
            </w:r>
            <w:r>
              <w:rPr>
                <w:noProof/>
                <w:webHidden/>
              </w:rPr>
              <w:tab/>
            </w:r>
            <w:r>
              <w:rPr>
                <w:noProof/>
                <w:webHidden/>
              </w:rPr>
              <w:fldChar w:fldCharType="begin"/>
            </w:r>
            <w:r>
              <w:rPr>
                <w:noProof/>
                <w:webHidden/>
              </w:rPr>
              <w:instrText xml:space="preserve"> PAGEREF _Toc166684110 \h </w:instrText>
            </w:r>
            <w:r>
              <w:rPr>
                <w:noProof/>
                <w:webHidden/>
              </w:rPr>
            </w:r>
            <w:r>
              <w:rPr>
                <w:noProof/>
                <w:webHidden/>
              </w:rPr>
              <w:fldChar w:fldCharType="separate"/>
            </w:r>
            <w:r w:rsidR="00EA28EA">
              <w:rPr>
                <w:noProof/>
                <w:webHidden/>
              </w:rPr>
              <w:t>25</w:t>
            </w:r>
            <w:r>
              <w:rPr>
                <w:noProof/>
                <w:webHidden/>
              </w:rPr>
              <w:fldChar w:fldCharType="end"/>
            </w:r>
          </w:hyperlink>
        </w:p>
        <w:p w14:paraId="7A0DA739" w14:textId="7AA25DCD"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1" w:history="1">
            <w:r w:rsidRPr="00305693">
              <w:rPr>
                <w:rStyle w:val="Hyperlink"/>
                <w:rFonts w:ascii="Arial" w:hAnsi="Arial" w:cs="Arial"/>
                <w:noProof/>
              </w:rPr>
              <w:t>BLS (Basic Life Support) Provider certification</w:t>
            </w:r>
            <w:r>
              <w:rPr>
                <w:noProof/>
                <w:webHidden/>
              </w:rPr>
              <w:tab/>
            </w:r>
            <w:r>
              <w:rPr>
                <w:noProof/>
                <w:webHidden/>
              </w:rPr>
              <w:fldChar w:fldCharType="begin"/>
            </w:r>
            <w:r>
              <w:rPr>
                <w:noProof/>
                <w:webHidden/>
              </w:rPr>
              <w:instrText xml:space="preserve"> PAGEREF _Toc166684111 \h </w:instrText>
            </w:r>
            <w:r>
              <w:rPr>
                <w:noProof/>
                <w:webHidden/>
              </w:rPr>
            </w:r>
            <w:r>
              <w:rPr>
                <w:noProof/>
                <w:webHidden/>
              </w:rPr>
              <w:fldChar w:fldCharType="separate"/>
            </w:r>
            <w:r w:rsidR="00EA28EA">
              <w:rPr>
                <w:noProof/>
                <w:webHidden/>
              </w:rPr>
              <w:t>26</w:t>
            </w:r>
            <w:r>
              <w:rPr>
                <w:noProof/>
                <w:webHidden/>
              </w:rPr>
              <w:fldChar w:fldCharType="end"/>
            </w:r>
          </w:hyperlink>
        </w:p>
        <w:p w14:paraId="78D53622" w14:textId="7F1E4263"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2" w:history="1">
            <w:r w:rsidRPr="00305693">
              <w:rPr>
                <w:rStyle w:val="Hyperlink"/>
                <w:rFonts w:ascii="Arial" w:hAnsi="Arial" w:cs="Arial"/>
                <w:noProof/>
              </w:rPr>
              <w:t>Cleaning toys and equipment</w:t>
            </w:r>
            <w:r>
              <w:rPr>
                <w:noProof/>
                <w:webHidden/>
              </w:rPr>
              <w:tab/>
            </w:r>
            <w:r>
              <w:rPr>
                <w:noProof/>
                <w:webHidden/>
              </w:rPr>
              <w:fldChar w:fldCharType="begin"/>
            </w:r>
            <w:r>
              <w:rPr>
                <w:noProof/>
                <w:webHidden/>
              </w:rPr>
              <w:instrText xml:space="preserve"> PAGEREF _Toc166684112 \h </w:instrText>
            </w:r>
            <w:r>
              <w:rPr>
                <w:noProof/>
                <w:webHidden/>
              </w:rPr>
            </w:r>
            <w:r>
              <w:rPr>
                <w:noProof/>
                <w:webHidden/>
              </w:rPr>
              <w:fldChar w:fldCharType="separate"/>
            </w:r>
            <w:r w:rsidR="00EA28EA">
              <w:rPr>
                <w:noProof/>
                <w:webHidden/>
              </w:rPr>
              <w:t>26</w:t>
            </w:r>
            <w:r>
              <w:rPr>
                <w:noProof/>
                <w:webHidden/>
              </w:rPr>
              <w:fldChar w:fldCharType="end"/>
            </w:r>
          </w:hyperlink>
        </w:p>
        <w:p w14:paraId="268A9CEE" w14:textId="7BB75930"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3" w:history="1">
            <w:r w:rsidRPr="00305693">
              <w:rPr>
                <w:rStyle w:val="Hyperlink"/>
                <w:rFonts w:ascii="Arial" w:hAnsi="Arial" w:cs="Arial"/>
                <w:noProof/>
              </w:rPr>
              <w:t>Maintenance of physical space</w:t>
            </w:r>
            <w:r>
              <w:rPr>
                <w:noProof/>
                <w:webHidden/>
              </w:rPr>
              <w:tab/>
            </w:r>
            <w:r>
              <w:rPr>
                <w:noProof/>
                <w:webHidden/>
              </w:rPr>
              <w:fldChar w:fldCharType="begin"/>
            </w:r>
            <w:r>
              <w:rPr>
                <w:noProof/>
                <w:webHidden/>
              </w:rPr>
              <w:instrText xml:space="preserve"> PAGEREF _Toc166684113 \h </w:instrText>
            </w:r>
            <w:r>
              <w:rPr>
                <w:noProof/>
                <w:webHidden/>
              </w:rPr>
            </w:r>
            <w:r>
              <w:rPr>
                <w:noProof/>
                <w:webHidden/>
              </w:rPr>
              <w:fldChar w:fldCharType="separate"/>
            </w:r>
            <w:r w:rsidR="00EA28EA">
              <w:rPr>
                <w:noProof/>
                <w:webHidden/>
              </w:rPr>
              <w:t>26</w:t>
            </w:r>
            <w:r>
              <w:rPr>
                <w:noProof/>
                <w:webHidden/>
              </w:rPr>
              <w:fldChar w:fldCharType="end"/>
            </w:r>
          </w:hyperlink>
        </w:p>
        <w:p w14:paraId="2EB32390" w14:textId="54CD5188"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4" w:history="1">
            <w:r w:rsidRPr="00305693">
              <w:rPr>
                <w:rStyle w:val="Hyperlink"/>
                <w:rFonts w:ascii="Arial" w:hAnsi="Arial" w:cs="Arial"/>
                <w:noProof/>
              </w:rPr>
              <w:t>Hazardous materials</w:t>
            </w:r>
            <w:r>
              <w:rPr>
                <w:noProof/>
                <w:webHidden/>
              </w:rPr>
              <w:tab/>
            </w:r>
            <w:r>
              <w:rPr>
                <w:noProof/>
                <w:webHidden/>
              </w:rPr>
              <w:fldChar w:fldCharType="begin"/>
            </w:r>
            <w:r>
              <w:rPr>
                <w:noProof/>
                <w:webHidden/>
              </w:rPr>
              <w:instrText xml:space="preserve"> PAGEREF _Toc166684114 \h </w:instrText>
            </w:r>
            <w:r>
              <w:rPr>
                <w:noProof/>
                <w:webHidden/>
              </w:rPr>
            </w:r>
            <w:r>
              <w:rPr>
                <w:noProof/>
                <w:webHidden/>
              </w:rPr>
              <w:fldChar w:fldCharType="separate"/>
            </w:r>
            <w:r w:rsidR="00EA28EA">
              <w:rPr>
                <w:noProof/>
                <w:webHidden/>
              </w:rPr>
              <w:t>26</w:t>
            </w:r>
            <w:r>
              <w:rPr>
                <w:noProof/>
                <w:webHidden/>
              </w:rPr>
              <w:fldChar w:fldCharType="end"/>
            </w:r>
          </w:hyperlink>
        </w:p>
        <w:p w14:paraId="296821A2" w14:textId="001CD158" w:rsidR="00E81174" w:rsidRDefault="00E81174">
          <w:pPr>
            <w:pStyle w:val="TOC1"/>
            <w:tabs>
              <w:tab w:val="right" w:leader="dot" w:pos="10070"/>
            </w:tabs>
            <w:rPr>
              <w:rFonts w:eastAsiaTheme="minorEastAsia" w:cstheme="minorBidi"/>
              <w:b w:val="0"/>
              <w:bCs w:val="0"/>
              <w:i w:val="0"/>
              <w:iCs w:val="0"/>
              <w:noProof/>
              <w:kern w:val="2"/>
              <w14:ligatures w14:val="standardContextual"/>
            </w:rPr>
          </w:pPr>
          <w:hyperlink w:anchor="_Toc166684115" w:history="1">
            <w:r w:rsidRPr="00305693">
              <w:rPr>
                <w:rStyle w:val="Hyperlink"/>
                <w:rFonts w:ascii="Arial" w:hAnsi="Arial" w:cs="Arial"/>
                <w:noProof/>
              </w:rPr>
              <w:t>SECTION 6. ORGANIZATIONS</w:t>
            </w:r>
            <w:r>
              <w:rPr>
                <w:noProof/>
                <w:webHidden/>
              </w:rPr>
              <w:tab/>
            </w:r>
            <w:r>
              <w:rPr>
                <w:noProof/>
                <w:webHidden/>
              </w:rPr>
              <w:fldChar w:fldCharType="begin"/>
            </w:r>
            <w:r>
              <w:rPr>
                <w:noProof/>
                <w:webHidden/>
              </w:rPr>
              <w:instrText xml:space="preserve"> PAGEREF _Toc166684115 \h </w:instrText>
            </w:r>
            <w:r>
              <w:rPr>
                <w:noProof/>
                <w:webHidden/>
              </w:rPr>
            </w:r>
            <w:r>
              <w:rPr>
                <w:noProof/>
                <w:webHidden/>
              </w:rPr>
              <w:fldChar w:fldCharType="separate"/>
            </w:r>
            <w:r w:rsidR="00EA28EA">
              <w:rPr>
                <w:noProof/>
                <w:webHidden/>
              </w:rPr>
              <w:t>26</w:t>
            </w:r>
            <w:r>
              <w:rPr>
                <w:noProof/>
                <w:webHidden/>
              </w:rPr>
              <w:fldChar w:fldCharType="end"/>
            </w:r>
          </w:hyperlink>
        </w:p>
        <w:p w14:paraId="1ADF00EC" w14:textId="1760D460"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6" w:history="1">
            <w:r w:rsidRPr="00305693">
              <w:rPr>
                <w:rStyle w:val="Hyperlink"/>
                <w:rFonts w:ascii="Arial" w:hAnsi="Arial" w:cs="Arial"/>
                <w:noProof/>
              </w:rPr>
              <w:t>American Occupational Therapy Association membership</w:t>
            </w:r>
            <w:r>
              <w:rPr>
                <w:noProof/>
                <w:webHidden/>
              </w:rPr>
              <w:tab/>
            </w:r>
            <w:r>
              <w:rPr>
                <w:noProof/>
                <w:webHidden/>
              </w:rPr>
              <w:fldChar w:fldCharType="begin"/>
            </w:r>
            <w:r>
              <w:rPr>
                <w:noProof/>
                <w:webHidden/>
              </w:rPr>
              <w:instrText xml:space="preserve"> PAGEREF _Toc166684116 \h </w:instrText>
            </w:r>
            <w:r>
              <w:rPr>
                <w:noProof/>
                <w:webHidden/>
              </w:rPr>
            </w:r>
            <w:r>
              <w:rPr>
                <w:noProof/>
                <w:webHidden/>
              </w:rPr>
              <w:fldChar w:fldCharType="separate"/>
            </w:r>
            <w:r w:rsidR="00EA28EA">
              <w:rPr>
                <w:noProof/>
                <w:webHidden/>
              </w:rPr>
              <w:t>26</w:t>
            </w:r>
            <w:r>
              <w:rPr>
                <w:noProof/>
                <w:webHidden/>
              </w:rPr>
              <w:fldChar w:fldCharType="end"/>
            </w:r>
          </w:hyperlink>
        </w:p>
        <w:p w14:paraId="783312A1" w14:textId="7D60B91F"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7" w:history="1">
            <w:r w:rsidRPr="00305693">
              <w:rPr>
                <w:rStyle w:val="Hyperlink"/>
                <w:rFonts w:ascii="Arial" w:hAnsi="Arial" w:cs="Arial"/>
                <w:noProof/>
              </w:rPr>
              <w:t>State Occupational Therapy Association</w:t>
            </w:r>
            <w:r>
              <w:rPr>
                <w:noProof/>
                <w:webHidden/>
              </w:rPr>
              <w:tab/>
            </w:r>
            <w:r>
              <w:rPr>
                <w:noProof/>
                <w:webHidden/>
              </w:rPr>
              <w:fldChar w:fldCharType="begin"/>
            </w:r>
            <w:r>
              <w:rPr>
                <w:noProof/>
                <w:webHidden/>
              </w:rPr>
              <w:instrText xml:space="preserve"> PAGEREF _Toc166684117 \h </w:instrText>
            </w:r>
            <w:r>
              <w:rPr>
                <w:noProof/>
                <w:webHidden/>
              </w:rPr>
            </w:r>
            <w:r>
              <w:rPr>
                <w:noProof/>
                <w:webHidden/>
              </w:rPr>
              <w:fldChar w:fldCharType="separate"/>
            </w:r>
            <w:r w:rsidR="00EA28EA">
              <w:rPr>
                <w:noProof/>
                <w:webHidden/>
              </w:rPr>
              <w:t>27</w:t>
            </w:r>
            <w:r>
              <w:rPr>
                <w:noProof/>
                <w:webHidden/>
              </w:rPr>
              <w:fldChar w:fldCharType="end"/>
            </w:r>
          </w:hyperlink>
        </w:p>
        <w:p w14:paraId="5A5EB3D5" w14:textId="6F695A87"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8" w:history="1">
            <w:r w:rsidRPr="00305693">
              <w:rPr>
                <w:rStyle w:val="Hyperlink"/>
                <w:rFonts w:ascii="Arial" w:hAnsi="Arial" w:cs="Arial"/>
                <w:noProof/>
              </w:rPr>
              <w:t>Each state has a state occupational therapy association. Students are encouraged to join a state association of their choice.</w:t>
            </w:r>
            <w:r>
              <w:rPr>
                <w:noProof/>
                <w:webHidden/>
              </w:rPr>
              <w:tab/>
            </w:r>
            <w:r>
              <w:rPr>
                <w:noProof/>
                <w:webHidden/>
              </w:rPr>
              <w:fldChar w:fldCharType="begin"/>
            </w:r>
            <w:r>
              <w:rPr>
                <w:noProof/>
                <w:webHidden/>
              </w:rPr>
              <w:instrText xml:space="preserve"> PAGEREF _Toc166684118 \h </w:instrText>
            </w:r>
            <w:r>
              <w:rPr>
                <w:noProof/>
                <w:webHidden/>
              </w:rPr>
            </w:r>
            <w:r>
              <w:rPr>
                <w:noProof/>
                <w:webHidden/>
              </w:rPr>
              <w:fldChar w:fldCharType="separate"/>
            </w:r>
            <w:r w:rsidR="00EA28EA">
              <w:rPr>
                <w:noProof/>
                <w:webHidden/>
              </w:rPr>
              <w:t>27</w:t>
            </w:r>
            <w:r>
              <w:rPr>
                <w:noProof/>
                <w:webHidden/>
              </w:rPr>
              <w:fldChar w:fldCharType="end"/>
            </w:r>
          </w:hyperlink>
        </w:p>
        <w:p w14:paraId="7E25CA44" w14:textId="48F83676" w:rsidR="00E81174" w:rsidRDefault="00E81174">
          <w:pPr>
            <w:pStyle w:val="TOC2"/>
            <w:tabs>
              <w:tab w:val="right" w:leader="dot" w:pos="10070"/>
            </w:tabs>
            <w:rPr>
              <w:rFonts w:eastAsiaTheme="minorEastAsia" w:cstheme="minorBidi"/>
              <w:b w:val="0"/>
              <w:bCs w:val="0"/>
              <w:noProof/>
              <w:kern w:val="2"/>
              <w:sz w:val="24"/>
              <w:szCs w:val="24"/>
              <w14:ligatures w14:val="standardContextual"/>
            </w:rPr>
          </w:pPr>
          <w:hyperlink w:anchor="_Toc166684119" w:history="1">
            <w:r w:rsidRPr="00305693">
              <w:rPr>
                <w:rStyle w:val="Hyperlink"/>
                <w:rFonts w:ascii="Arial" w:hAnsi="Arial" w:cs="Arial"/>
                <w:noProof/>
              </w:rPr>
              <w:t>Student</w:t>
            </w:r>
            <w:r w:rsidRPr="00305693">
              <w:rPr>
                <w:rStyle w:val="Hyperlink"/>
                <w:rFonts w:ascii="Arial" w:hAnsi="Arial" w:cs="Arial"/>
                <w:noProof/>
                <w:spacing w:val="-5"/>
              </w:rPr>
              <w:t xml:space="preserve"> </w:t>
            </w:r>
            <w:r w:rsidRPr="00305693">
              <w:rPr>
                <w:rStyle w:val="Hyperlink"/>
                <w:rFonts w:ascii="Arial" w:hAnsi="Arial" w:cs="Arial"/>
                <w:noProof/>
              </w:rPr>
              <w:t>Occupational</w:t>
            </w:r>
            <w:r w:rsidRPr="00305693">
              <w:rPr>
                <w:rStyle w:val="Hyperlink"/>
                <w:rFonts w:ascii="Arial" w:hAnsi="Arial" w:cs="Arial"/>
                <w:noProof/>
                <w:spacing w:val="-6"/>
              </w:rPr>
              <w:t xml:space="preserve"> </w:t>
            </w:r>
            <w:r w:rsidRPr="00305693">
              <w:rPr>
                <w:rStyle w:val="Hyperlink"/>
                <w:rFonts w:ascii="Arial" w:hAnsi="Arial" w:cs="Arial"/>
                <w:noProof/>
              </w:rPr>
              <w:t>Therapy</w:t>
            </w:r>
            <w:r w:rsidRPr="00305693">
              <w:rPr>
                <w:rStyle w:val="Hyperlink"/>
                <w:rFonts w:ascii="Arial" w:hAnsi="Arial" w:cs="Arial"/>
                <w:noProof/>
                <w:spacing w:val="-7"/>
              </w:rPr>
              <w:t xml:space="preserve"> </w:t>
            </w:r>
            <w:r w:rsidRPr="00305693">
              <w:rPr>
                <w:rStyle w:val="Hyperlink"/>
                <w:rFonts w:ascii="Arial" w:hAnsi="Arial" w:cs="Arial"/>
                <w:noProof/>
              </w:rPr>
              <w:t>Association</w:t>
            </w:r>
            <w:r w:rsidRPr="00305693">
              <w:rPr>
                <w:rStyle w:val="Hyperlink"/>
                <w:rFonts w:ascii="Arial" w:hAnsi="Arial" w:cs="Arial"/>
                <w:noProof/>
                <w:spacing w:val="-5"/>
              </w:rPr>
              <w:t xml:space="preserve"> (</w:t>
            </w:r>
            <w:r w:rsidRPr="00305693">
              <w:rPr>
                <w:rStyle w:val="Hyperlink"/>
                <w:rFonts w:ascii="Arial" w:hAnsi="Arial" w:cs="Arial"/>
                <w:noProof/>
              </w:rPr>
              <w:t>SOTA)</w:t>
            </w:r>
            <w:r>
              <w:rPr>
                <w:noProof/>
                <w:webHidden/>
              </w:rPr>
              <w:tab/>
            </w:r>
            <w:r>
              <w:rPr>
                <w:noProof/>
                <w:webHidden/>
              </w:rPr>
              <w:fldChar w:fldCharType="begin"/>
            </w:r>
            <w:r>
              <w:rPr>
                <w:noProof/>
                <w:webHidden/>
              </w:rPr>
              <w:instrText xml:space="preserve"> PAGEREF _Toc166684119 \h </w:instrText>
            </w:r>
            <w:r>
              <w:rPr>
                <w:noProof/>
                <w:webHidden/>
              </w:rPr>
            </w:r>
            <w:r>
              <w:rPr>
                <w:noProof/>
                <w:webHidden/>
              </w:rPr>
              <w:fldChar w:fldCharType="separate"/>
            </w:r>
            <w:r w:rsidR="00EA28EA">
              <w:rPr>
                <w:noProof/>
                <w:webHidden/>
              </w:rPr>
              <w:t>27</w:t>
            </w:r>
            <w:r>
              <w:rPr>
                <w:noProof/>
                <w:webHidden/>
              </w:rPr>
              <w:fldChar w:fldCharType="end"/>
            </w:r>
          </w:hyperlink>
        </w:p>
        <w:p w14:paraId="787D3935" w14:textId="0ACD9562" w:rsidR="00F16292" w:rsidRPr="00E81174" w:rsidRDefault="00C63555" w:rsidP="00E81174">
          <w:pPr>
            <w:pStyle w:val="TOC2"/>
            <w:tabs>
              <w:tab w:val="right" w:leader="dot" w:pos="10080"/>
            </w:tabs>
            <w:ind w:left="0"/>
            <w:rPr>
              <w:rStyle w:val="Hyperlink"/>
              <w:rFonts w:ascii="Arial" w:hAnsi="Arial" w:cs="Arial"/>
              <w:lang w:eastAsia="ja-JP"/>
            </w:rPr>
          </w:pPr>
          <w:r w:rsidRPr="00E81174">
            <w:rPr>
              <w:rFonts w:ascii="Arial" w:hAnsi="Arial" w:cs="Arial"/>
            </w:rPr>
            <w:fldChar w:fldCharType="end"/>
          </w:r>
        </w:p>
      </w:sdtContent>
    </w:sdt>
    <w:p w14:paraId="1299C43A" w14:textId="61F87E69" w:rsidR="00F214BB" w:rsidRPr="00E81174" w:rsidRDefault="00F214BB" w:rsidP="00D06843">
      <w:pPr>
        <w:rPr>
          <w:rFonts w:ascii="Arial" w:hAnsi="Arial" w:cs="Arial"/>
        </w:rPr>
        <w:sectPr w:rsidR="00F214BB" w:rsidRPr="00E81174" w:rsidSect="00D06843">
          <w:headerReference w:type="default" r:id="rId19"/>
          <w:type w:val="continuous"/>
          <w:pgSz w:w="12240" w:h="15840"/>
          <w:pgMar w:top="1299" w:right="1200" w:bottom="1176" w:left="960" w:header="720" w:footer="720" w:gutter="0"/>
          <w:cols w:space="720"/>
        </w:sectPr>
      </w:pPr>
    </w:p>
    <w:p w14:paraId="546C467F" w14:textId="58793672" w:rsidR="00904E52" w:rsidRPr="00E81174" w:rsidRDefault="02BCDF18" w:rsidP="00E81174">
      <w:pPr>
        <w:pStyle w:val="Heading1"/>
        <w:ind w:left="0" w:firstLine="0"/>
        <w:rPr>
          <w:rFonts w:ascii="Arial" w:hAnsi="Arial" w:cs="Arial"/>
          <w:b/>
          <w:bCs/>
        </w:rPr>
      </w:pPr>
      <w:bookmarkStart w:id="4" w:name="PROGRAM_OVERVIEW"/>
      <w:bookmarkStart w:id="5" w:name="_bookmark0"/>
      <w:bookmarkStart w:id="6" w:name="_Toc287799004"/>
      <w:bookmarkStart w:id="7" w:name="_Toc166684056"/>
      <w:bookmarkEnd w:id="4"/>
      <w:bookmarkEnd w:id="5"/>
      <w:r w:rsidRPr="00E81174">
        <w:rPr>
          <w:rFonts w:ascii="Arial" w:hAnsi="Arial" w:cs="Arial"/>
          <w:b/>
          <w:bCs/>
        </w:rPr>
        <w:lastRenderedPageBreak/>
        <w:t xml:space="preserve">SECTION 1. </w:t>
      </w:r>
      <w:r w:rsidR="1629A6A9" w:rsidRPr="00E81174">
        <w:rPr>
          <w:rFonts w:ascii="Arial" w:hAnsi="Arial" w:cs="Arial"/>
          <w:b/>
          <w:bCs/>
        </w:rPr>
        <w:t>PROGRAM OVERVIEW</w:t>
      </w:r>
      <w:bookmarkStart w:id="8" w:name="Program_History"/>
      <w:bookmarkStart w:id="9" w:name="_bookmark1"/>
      <w:bookmarkEnd w:id="6"/>
      <w:bookmarkEnd w:id="7"/>
      <w:bookmarkEnd w:id="8"/>
      <w:bookmarkEnd w:id="9"/>
    </w:p>
    <w:p w14:paraId="06D62024" w14:textId="4D7D29D1" w:rsidR="009A4A6E" w:rsidRPr="00E81174" w:rsidRDefault="006669CD" w:rsidP="00E81174">
      <w:pPr>
        <w:pStyle w:val="BodyText"/>
        <w:rPr>
          <w:rFonts w:ascii="Arial" w:hAnsi="Arial" w:cs="Arial"/>
          <w:color w:val="000000" w:themeColor="text1"/>
        </w:rPr>
      </w:pPr>
      <w:r w:rsidRPr="00E81174">
        <w:rPr>
          <w:rFonts w:ascii="Arial" w:hAnsi="Arial" w:cs="Arial"/>
          <w:color w:val="000000" w:themeColor="text1"/>
        </w:rPr>
        <w:t xml:space="preserve">The curriculum </w:t>
      </w:r>
      <w:r w:rsidR="00C118A9" w:rsidRPr="00E81174">
        <w:rPr>
          <w:rFonts w:ascii="Arial" w:hAnsi="Arial" w:cs="Arial"/>
          <w:color w:val="000000" w:themeColor="text1"/>
        </w:rPr>
        <w:t xml:space="preserve">for the entry-level Doctor of Occupational Therapy (OTD) within the Occupational Therapy </w:t>
      </w:r>
      <w:r w:rsidR="367111A9" w:rsidRPr="00E81174">
        <w:rPr>
          <w:rFonts w:ascii="Arial" w:hAnsi="Arial" w:cs="Arial"/>
          <w:color w:val="000000" w:themeColor="text1"/>
        </w:rPr>
        <w:t>Program</w:t>
      </w:r>
      <w:r w:rsidRPr="00E81174">
        <w:rPr>
          <w:rFonts w:ascii="Arial" w:hAnsi="Arial" w:cs="Arial"/>
          <w:color w:val="000000" w:themeColor="text1"/>
        </w:rPr>
        <w:t xml:space="preserve"> at </w:t>
      </w:r>
      <w:r w:rsidR="00C118A9" w:rsidRPr="00E81174">
        <w:rPr>
          <w:rFonts w:ascii="Arial" w:hAnsi="Arial" w:cs="Arial"/>
          <w:color w:val="000000" w:themeColor="text1"/>
        </w:rPr>
        <w:t xml:space="preserve">the University of Nebraska Medical Center (UNMC) </w:t>
      </w:r>
      <w:r w:rsidRPr="00E81174">
        <w:rPr>
          <w:rFonts w:ascii="Arial" w:hAnsi="Arial" w:cs="Arial"/>
          <w:color w:val="000000" w:themeColor="text1"/>
        </w:rPr>
        <w:t>reflects the mission of the University, the philosoph</w:t>
      </w:r>
      <w:r w:rsidR="00C118A9" w:rsidRPr="00E81174">
        <w:rPr>
          <w:rFonts w:ascii="Arial" w:hAnsi="Arial" w:cs="Arial"/>
          <w:color w:val="000000" w:themeColor="text1"/>
        </w:rPr>
        <w:t xml:space="preserve">y </w:t>
      </w:r>
      <w:r w:rsidRPr="00E81174">
        <w:rPr>
          <w:rFonts w:ascii="Arial" w:hAnsi="Arial" w:cs="Arial"/>
          <w:color w:val="000000" w:themeColor="text1"/>
        </w:rPr>
        <w:t xml:space="preserve">of the profession, the beliefs and values of the faculty, and the needs of our graduate students. </w:t>
      </w:r>
    </w:p>
    <w:p w14:paraId="1C410E81" w14:textId="77777777" w:rsidR="009A4A6E" w:rsidRPr="00E81174" w:rsidRDefault="009A4A6E" w:rsidP="00E81174">
      <w:pPr>
        <w:pStyle w:val="BodyText"/>
        <w:rPr>
          <w:rFonts w:ascii="Arial" w:hAnsi="Arial" w:cs="Arial"/>
          <w:color w:val="000000" w:themeColor="text1"/>
          <w:sz w:val="20"/>
          <w:szCs w:val="20"/>
        </w:rPr>
      </w:pPr>
    </w:p>
    <w:p w14:paraId="14145B68" w14:textId="6032489A" w:rsidR="00631CFA" w:rsidRPr="00E445D2" w:rsidRDefault="7C5B7795" w:rsidP="00E445D2">
      <w:pPr>
        <w:pStyle w:val="Heading2"/>
        <w:ind w:left="0"/>
        <w:rPr>
          <w:rFonts w:ascii="Arial" w:hAnsi="Arial" w:cs="Arial"/>
        </w:rPr>
      </w:pPr>
      <w:bookmarkStart w:id="10" w:name="_Toc275100318"/>
      <w:bookmarkStart w:id="11" w:name="_Toc166684057"/>
      <w:r w:rsidRPr="00E445D2">
        <w:rPr>
          <w:rFonts w:ascii="Arial" w:hAnsi="Arial" w:cs="Arial"/>
        </w:rPr>
        <w:t xml:space="preserve">Program </w:t>
      </w:r>
      <w:r w:rsidR="1CBE3545" w:rsidRPr="00E445D2">
        <w:rPr>
          <w:rFonts w:ascii="Arial" w:hAnsi="Arial" w:cs="Arial"/>
        </w:rPr>
        <w:t>h</w:t>
      </w:r>
      <w:r w:rsidRPr="00E445D2">
        <w:rPr>
          <w:rFonts w:ascii="Arial" w:hAnsi="Arial" w:cs="Arial"/>
        </w:rPr>
        <w:t>istory</w:t>
      </w:r>
      <w:bookmarkEnd w:id="10"/>
      <w:bookmarkEnd w:id="11"/>
    </w:p>
    <w:p w14:paraId="0FB78278" w14:textId="723A7FE6" w:rsidR="00631CFA" w:rsidRPr="00E81174" w:rsidRDefault="64EA4A60" w:rsidP="00E81174">
      <w:pPr>
        <w:pStyle w:val="BodyText"/>
        <w:rPr>
          <w:rFonts w:ascii="Arial" w:hAnsi="Arial" w:cs="Arial"/>
          <w:color w:val="000000" w:themeColor="text1"/>
        </w:rPr>
      </w:pPr>
      <w:r w:rsidRPr="00E81174">
        <w:rPr>
          <w:rFonts w:ascii="Arial" w:hAnsi="Arial" w:cs="Arial"/>
          <w:color w:val="000000" w:themeColor="text1"/>
        </w:rPr>
        <w:t xml:space="preserve">The Occupational Therapy </w:t>
      </w:r>
      <w:r w:rsidR="38631883" w:rsidRPr="00E81174">
        <w:rPr>
          <w:rFonts w:ascii="Arial" w:hAnsi="Arial" w:cs="Arial"/>
          <w:color w:val="000000" w:themeColor="text1"/>
        </w:rPr>
        <w:t>Program</w:t>
      </w:r>
      <w:r w:rsidRPr="00E81174">
        <w:rPr>
          <w:rFonts w:ascii="Arial" w:hAnsi="Arial" w:cs="Arial"/>
          <w:color w:val="000000" w:themeColor="text1"/>
        </w:rPr>
        <w:t xml:space="preserve"> is </w:t>
      </w:r>
      <w:r w:rsidR="3084F047" w:rsidRPr="00E81174">
        <w:rPr>
          <w:rFonts w:ascii="Arial" w:hAnsi="Arial" w:cs="Arial"/>
          <w:color w:val="000000" w:themeColor="text1"/>
        </w:rPr>
        <w:t>housed</w:t>
      </w:r>
      <w:r w:rsidRPr="00E81174">
        <w:rPr>
          <w:rFonts w:ascii="Arial" w:hAnsi="Arial" w:cs="Arial"/>
          <w:color w:val="000000" w:themeColor="text1"/>
        </w:rPr>
        <w:t xml:space="preserve"> within the </w:t>
      </w:r>
      <w:r w:rsidR="42633F98" w:rsidRPr="00E81174">
        <w:rPr>
          <w:rFonts w:ascii="Arial" w:hAnsi="Arial" w:cs="Arial"/>
          <w:color w:val="000000" w:themeColor="text1"/>
        </w:rPr>
        <w:t xml:space="preserve">Department of Health and Rehabilitation Science, </w:t>
      </w:r>
      <w:r w:rsidRPr="00E81174">
        <w:rPr>
          <w:rFonts w:ascii="Arial" w:hAnsi="Arial" w:cs="Arial"/>
          <w:color w:val="000000" w:themeColor="text1"/>
        </w:rPr>
        <w:t>College of Allied Health Professions</w:t>
      </w:r>
      <w:r w:rsidR="42633F98" w:rsidRPr="00E81174">
        <w:rPr>
          <w:rFonts w:ascii="Arial" w:hAnsi="Arial" w:cs="Arial"/>
          <w:color w:val="000000" w:themeColor="text1"/>
        </w:rPr>
        <w:t>,</w:t>
      </w:r>
      <w:r w:rsidRPr="00E81174">
        <w:rPr>
          <w:rFonts w:ascii="Arial" w:hAnsi="Arial" w:cs="Arial"/>
          <w:color w:val="000000" w:themeColor="text1"/>
        </w:rPr>
        <w:t xml:space="preserve"> University of Nebraska Medical Center (UNMC). </w:t>
      </w:r>
      <w:r w:rsidR="42633F98" w:rsidRPr="00E81174">
        <w:rPr>
          <w:rFonts w:ascii="Arial" w:hAnsi="Arial" w:cs="Arial"/>
          <w:color w:val="000000" w:themeColor="text1"/>
        </w:rPr>
        <w:t>The UNMC’s College of Allied Health Professions opened a second campus in</w:t>
      </w:r>
      <w:r w:rsidR="42633F98" w:rsidRPr="00E81174">
        <w:rPr>
          <w:rFonts w:ascii="Arial" w:hAnsi="Arial" w:cs="Arial"/>
          <w:color w:val="000000" w:themeColor="text1"/>
          <w:spacing w:val="-13"/>
        </w:rPr>
        <w:t xml:space="preserve"> </w:t>
      </w:r>
      <w:r w:rsidR="42633F98" w:rsidRPr="00E81174">
        <w:rPr>
          <w:rFonts w:ascii="Arial" w:hAnsi="Arial" w:cs="Arial"/>
          <w:color w:val="000000" w:themeColor="text1"/>
        </w:rPr>
        <w:t>2016,</w:t>
      </w:r>
      <w:r w:rsidR="42633F98" w:rsidRPr="00E81174">
        <w:rPr>
          <w:rFonts w:ascii="Arial" w:hAnsi="Arial" w:cs="Arial"/>
          <w:color w:val="000000" w:themeColor="text1"/>
          <w:spacing w:val="-12"/>
        </w:rPr>
        <w:t xml:space="preserve"> </w:t>
      </w:r>
      <w:r w:rsidR="42633F98" w:rsidRPr="00E81174">
        <w:rPr>
          <w:rFonts w:ascii="Arial" w:hAnsi="Arial" w:cs="Arial"/>
          <w:color w:val="000000" w:themeColor="text1"/>
        </w:rPr>
        <w:t>located</w:t>
      </w:r>
      <w:r w:rsidR="42633F98" w:rsidRPr="00E81174">
        <w:rPr>
          <w:rFonts w:ascii="Arial" w:hAnsi="Arial" w:cs="Arial"/>
          <w:color w:val="000000" w:themeColor="text1"/>
          <w:spacing w:val="-13"/>
        </w:rPr>
        <w:t xml:space="preserve"> </w:t>
      </w:r>
      <w:r w:rsidR="42633F98" w:rsidRPr="00E81174">
        <w:rPr>
          <w:rFonts w:ascii="Arial" w:hAnsi="Arial" w:cs="Arial"/>
          <w:color w:val="000000" w:themeColor="text1"/>
        </w:rPr>
        <w:t>185</w:t>
      </w:r>
      <w:r w:rsidR="42633F98" w:rsidRPr="00E81174">
        <w:rPr>
          <w:rFonts w:ascii="Arial" w:hAnsi="Arial" w:cs="Arial"/>
          <w:color w:val="000000" w:themeColor="text1"/>
          <w:spacing w:val="-16"/>
        </w:rPr>
        <w:t xml:space="preserve"> </w:t>
      </w:r>
      <w:r w:rsidR="42633F98" w:rsidRPr="00E81174">
        <w:rPr>
          <w:rFonts w:ascii="Arial" w:hAnsi="Arial" w:cs="Arial"/>
          <w:color w:val="000000" w:themeColor="text1"/>
        </w:rPr>
        <w:t>miles</w:t>
      </w:r>
      <w:r w:rsidR="42633F98" w:rsidRPr="00E81174">
        <w:rPr>
          <w:rFonts w:ascii="Arial" w:hAnsi="Arial" w:cs="Arial"/>
          <w:color w:val="000000" w:themeColor="text1"/>
          <w:spacing w:val="-12"/>
        </w:rPr>
        <w:t xml:space="preserve"> </w:t>
      </w:r>
      <w:r w:rsidR="42633F98" w:rsidRPr="00E81174">
        <w:rPr>
          <w:rFonts w:ascii="Arial" w:hAnsi="Arial" w:cs="Arial"/>
          <w:color w:val="000000" w:themeColor="text1"/>
        </w:rPr>
        <w:t>from</w:t>
      </w:r>
      <w:r w:rsidR="42633F98" w:rsidRPr="00E81174">
        <w:rPr>
          <w:rFonts w:ascii="Arial" w:hAnsi="Arial" w:cs="Arial"/>
          <w:color w:val="000000" w:themeColor="text1"/>
          <w:spacing w:val="-14"/>
        </w:rPr>
        <w:t xml:space="preserve"> </w:t>
      </w:r>
      <w:r w:rsidR="42633F98" w:rsidRPr="00E81174">
        <w:rPr>
          <w:rFonts w:ascii="Arial" w:hAnsi="Arial" w:cs="Arial"/>
          <w:color w:val="000000" w:themeColor="text1"/>
        </w:rPr>
        <w:t>the</w:t>
      </w:r>
      <w:r w:rsidR="42633F98" w:rsidRPr="00E81174">
        <w:rPr>
          <w:rFonts w:ascii="Arial" w:hAnsi="Arial" w:cs="Arial"/>
          <w:color w:val="000000" w:themeColor="text1"/>
          <w:spacing w:val="-14"/>
        </w:rPr>
        <w:t xml:space="preserve"> </w:t>
      </w:r>
      <w:r w:rsidR="42633F98" w:rsidRPr="00E81174">
        <w:rPr>
          <w:rFonts w:ascii="Arial" w:hAnsi="Arial" w:cs="Arial"/>
          <w:color w:val="000000" w:themeColor="text1"/>
        </w:rPr>
        <w:t>main</w:t>
      </w:r>
      <w:r w:rsidR="42633F98" w:rsidRPr="00E81174">
        <w:rPr>
          <w:rFonts w:ascii="Arial" w:hAnsi="Arial" w:cs="Arial"/>
          <w:color w:val="000000" w:themeColor="text1"/>
          <w:spacing w:val="-13"/>
        </w:rPr>
        <w:t xml:space="preserve"> </w:t>
      </w:r>
      <w:r w:rsidR="42633F98" w:rsidRPr="00E81174">
        <w:rPr>
          <w:rFonts w:ascii="Arial" w:hAnsi="Arial" w:cs="Arial"/>
          <w:color w:val="000000" w:themeColor="text1"/>
        </w:rPr>
        <w:t>campus</w:t>
      </w:r>
      <w:r w:rsidR="42633F98" w:rsidRPr="00E81174">
        <w:rPr>
          <w:rFonts w:ascii="Arial" w:hAnsi="Arial" w:cs="Arial"/>
          <w:color w:val="000000" w:themeColor="text1"/>
          <w:spacing w:val="-11"/>
        </w:rPr>
        <w:t xml:space="preserve"> </w:t>
      </w:r>
      <w:r w:rsidR="42633F98" w:rsidRPr="00E81174">
        <w:rPr>
          <w:rFonts w:ascii="Arial" w:hAnsi="Arial" w:cs="Arial"/>
          <w:color w:val="000000" w:themeColor="text1"/>
        </w:rPr>
        <w:t>and</w:t>
      </w:r>
      <w:r w:rsidR="42633F98" w:rsidRPr="00E81174">
        <w:rPr>
          <w:rFonts w:ascii="Arial" w:hAnsi="Arial" w:cs="Arial"/>
          <w:color w:val="000000" w:themeColor="text1"/>
          <w:spacing w:val="-13"/>
        </w:rPr>
        <w:t xml:space="preserve"> </w:t>
      </w:r>
      <w:r w:rsidR="42633F98" w:rsidRPr="00E81174">
        <w:rPr>
          <w:rFonts w:ascii="Arial" w:hAnsi="Arial" w:cs="Arial"/>
          <w:color w:val="000000" w:themeColor="text1"/>
        </w:rPr>
        <w:t>the</w:t>
      </w:r>
      <w:r w:rsidR="42633F98" w:rsidRPr="00E81174">
        <w:rPr>
          <w:rFonts w:ascii="Arial" w:hAnsi="Arial" w:cs="Arial"/>
          <w:color w:val="000000" w:themeColor="text1"/>
          <w:spacing w:val="-12"/>
        </w:rPr>
        <w:t xml:space="preserve"> </w:t>
      </w:r>
      <w:r w:rsidR="42633F98" w:rsidRPr="00E81174">
        <w:rPr>
          <w:rFonts w:ascii="Arial" w:hAnsi="Arial" w:cs="Arial"/>
          <w:color w:val="000000" w:themeColor="text1"/>
        </w:rPr>
        <w:t>urban</w:t>
      </w:r>
      <w:r w:rsidR="42633F98" w:rsidRPr="00E81174">
        <w:rPr>
          <w:rFonts w:ascii="Arial" w:hAnsi="Arial" w:cs="Arial"/>
          <w:color w:val="000000" w:themeColor="text1"/>
          <w:spacing w:val="-13"/>
        </w:rPr>
        <w:t xml:space="preserve"> </w:t>
      </w:r>
      <w:r w:rsidR="42633F98" w:rsidRPr="00E81174">
        <w:rPr>
          <w:rFonts w:ascii="Arial" w:hAnsi="Arial" w:cs="Arial"/>
          <w:color w:val="000000" w:themeColor="text1"/>
        </w:rPr>
        <w:t>corridor</w:t>
      </w:r>
      <w:r w:rsidR="42633F98" w:rsidRPr="00E81174">
        <w:rPr>
          <w:rFonts w:ascii="Arial" w:hAnsi="Arial" w:cs="Arial"/>
          <w:color w:val="000000" w:themeColor="text1"/>
          <w:spacing w:val="-10"/>
        </w:rPr>
        <w:t xml:space="preserve"> </w:t>
      </w:r>
      <w:r w:rsidR="42633F98" w:rsidRPr="00E81174">
        <w:rPr>
          <w:rFonts w:ascii="Arial" w:hAnsi="Arial" w:cs="Arial"/>
          <w:color w:val="000000" w:themeColor="text1"/>
        </w:rPr>
        <w:t>of</w:t>
      </w:r>
      <w:r w:rsidR="42633F98" w:rsidRPr="00E81174">
        <w:rPr>
          <w:rFonts w:ascii="Arial" w:hAnsi="Arial" w:cs="Arial"/>
          <w:color w:val="000000" w:themeColor="text1"/>
          <w:spacing w:val="-11"/>
        </w:rPr>
        <w:t xml:space="preserve"> </w:t>
      </w:r>
      <w:r w:rsidR="42633F98" w:rsidRPr="00E81174">
        <w:rPr>
          <w:rFonts w:ascii="Arial" w:hAnsi="Arial" w:cs="Arial"/>
          <w:color w:val="000000" w:themeColor="text1"/>
        </w:rPr>
        <w:t>the</w:t>
      </w:r>
      <w:r w:rsidR="42633F98" w:rsidRPr="00E81174">
        <w:rPr>
          <w:rFonts w:ascii="Arial" w:hAnsi="Arial" w:cs="Arial"/>
          <w:color w:val="000000" w:themeColor="text1"/>
          <w:spacing w:val="-14"/>
        </w:rPr>
        <w:t xml:space="preserve"> </w:t>
      </w:r>
      <w:r w:rsidR="42633F98" w:rsidRPr="00E81174">
        <w:rPr>
          <w:rFonts w:ascii="Arial" w:hAnsi="Arial" w:cs="Arial"/>
          <w:color w:val="000000" w:themeColor="text1"/>
        </w:rPr>
        <w:t>state.</w:t>
      </w:r>
      <w:r w:rsidR="42633F98" w:rsidRPr="00E81174">
        <w:rPr>
          <w:rFonts w:ascii="Arial" w:hAnsi="Arial" w:cs="Arial"/>
          <w:color w:val="000000" w:themeColor="text1"/>
          <w:spacing w:val="-11"/>
        </w:rPr>
        <w:t xml:space="preserve"> </w:t>
      </w:r>
      <w:r w:rsidR="42633F98" w:rsidRPr="00E81174">
        <w:rPr>
          <w:rFonts w:ascii="Arial" w:hAnsi="Arial" w:cs="Arial"/>
          <w:color w:val="000000" w:themeColor="text1"/>
        </w:rPr>
        <w:t>Five additional allied health professions programs provide synchronous and asynchronous hybrid education, with core and adjunct faculty members actively engaged on both</w:t>
      </w:r>
      <w:r w:rsidR="42633F98" w:rsidRPr="00E81174">
        <w:rPr>
          <w:rFonts w:ascii="Arial" w:hAnsi="Arial" w:cs="Arial"/>
          <w:color w:val="000000" w:themeColor="text1"/>
          <w:spacing w:val="-6"/>
        </w:rPr>
        <w:t xml:space="preserve"> </w:t>
      </w:r>
      <w:r w:rsidR="42633F98" w:rsidRPr="00E81174">
        <w:rPr>
          <w:rFonts w:ascii="Arial" w:hAnsi="Arial" w:cs="Arial"/>
          <w:color w:val="000000" w:themeColor="text1"/>
        </w:rPr>
        <w:t>campuses.</w:t>
      </w:r>
      <w:r w:rsidR="5212890A" w:rsidRPr="00E81174">
        <w:rPr>
          <w:rFonts w:ascii="Arial" w:hAnsi="Arial" w:cs="Arial"/>
          <w:color w:val="000000" w:themeColor="text1"/>
        </w:rPr>
        <w:t xml:space="preserve"> </w:t>
      </w:r>
      <w:r w:rsidR="42633F98" w:rsidRPr="00E81174">
        <w:rPr>
          <w:rFonts w:ascii="Arial" w:hAnsi="Arial" w:cs="Arial"/>
          <w:color w:val="000000" w:themeColor="text1"/>
        </w:rPr>
        <w:t>The University of Nebraska Board of Regents approved an OTD Program in October 2017. The first class of students was accepted in 2021</w:t>
      </w:r>
      <w:r w:rsidR="42633F98" w:rsidRPr="00E81174">
        <w:rPr>
          <w:rFonts w:ascii="Arial" w:hAnsi="Arial" w:cs="Arial"/>
          <w:color w:val="000000" w:themeColor="text1"/>
          <w:spacing w:val="-9"/>
        </w:rPr>
        <w:t xml:space="preserve"> </w:t>
      </w:r>
      <w:r w:rsidR="42633F98" w:rsidRPr="00E81174">
        <w:rPr>
          <w:rFonts w:ascii="Arial" w:hAnsi="Arial" w:cs="Arial"/>
          <w:color w:val="000000" w:themeColor="text1"/>
        </w:rPr>
        <w:t>and</w:t>
      </w:r>
      <w:r w:rsidR="42633F98" w:rsidRPr="00E81174">
        <w:rPr>
          <w:rFonts w:ascii="Arial" w:hAnsi="Arial" w:cs="Arial"/>
          <w:color w:val="000000" w:themeColor="text1"/>
          <w:spacing w:val="-9"/>
        </w:rPr>
        <w:t xml:space="preserve"> </w:t>
      </w:r>
      <w:r w:rsidR="42633F98" w:rsidRPr="00E81174">
        <w:rPr>
          <w:rFonts w:ascii="Arial" w:hAnsi="Arial" w:cs="Arial"/>
          <w:color w:val="000000" w:themeColor="text1"/>
        </w:rPr>
        <w:t>graduate</w:t>
      </w:r>
      <w:r w:rsidR="30502D54" w:rsidRPr="00E81174">
        <w:rPr>
          <w:rFonts w:ascii="Arial" w:hAnsi="Arial" w:cs="Arial"/>
          <w:color w:val="000000" w:themeColor="text1"/>
        </w:rPr>
        <w:t>d</w:t>
      </w:r>
      <w:r w:rsidR="42633F98" w:rsidRPr="00E81174">
        <w:rPr>
          <w:rFonts w:ascii="Arial" w:hAnsi="Arial" w:cs="Arial"/>
          <w:color w:val="000000" w:themeColor="text1"/>
          <w:spacing w:val="-9"/>
        </w:rPr>
        <w:t xml:space="preserve"> </w:t>
      </w:r>
      <w:r w:rsidR="42633F98" w:rsidRPr="00E81174">
        <w:rPr>
          <w:rFonts w:ascii="Arial" w:hAnsi="Arial" w:cs="Arial"/>
          <w:color w:val="000000" w:themeColor="text1"/>
        </w:rPr>
        <w:t>in</w:t>
      </w:r>
      <w:r w:rsidR="42633F98" w:rsidRPr="00E81174">
        <w:rPr>
          <w:rFonts w:ascii="Arial" w:hAnsi="Arial" w:cs="Arial"/>
          <w:color w:val="000000" w:themeColor="text1"/>
          <w:spacing w:val="-9"/>
        </w:rPr>
        <w:t xml:space="preserve"> </w:t>
      </w:r>
      <w:r w:rsidR="42633F98" w:rsidRPr="00E81174">
        <w:rPr>
          <w:rFonts w:ascii="Arial" w:hAnsi="Arial" w:cs="Arial"/>
          <w:color w:val="000000" w:themeColor="text1"/>
        </w:rPr>
        <w:t xml:space="preserve">2024. The program </w:t>
      </w:r>
      <w:r w:rsidR="0C7A22FE" w:rsidRPr="00E81174">
        <w:rPr>
          <w:rFonts w:ascii="Arial" w:hAnsi="Arial" w:cs="Arial"/>
          <w:color w:val="000000" w:themeColor="text1"/>
        </w:rPr>
        <w:t xml:space="preserve">is </w:t>
      </w:r>
      <w:r w:rsidR="42633F98" w:rsidRPr="00E81174">
        <w:rPr>
          <w:rFonts w:ascii="Arial" w:hAnsi="Arial" w:cs="Arial"/>
          <w:color w:val="000000" w:themeColor="text1"/>
        </w:rPr>
        <w:t>offer</w:t>
      </w:r>
      <w:r w:rsidR="3BD95922" w:rsidRPr="00E81174">
        <w:rPr>
          <w:rFonts w:ascii="Arial" w:hAnsi="Arial" w:cs="Arial"/>
          <w:color w:val="000000" w:themeColor="text1"/>
        </w:rPr>
        <w:t>ed</w:t>
      </w:r>
      <w:r w:rsidR="42633F98" w:rsidRPr="00E81174">
        <w:rPr>
          <w:rFonts w:ascii="Arial" w:hAnsi="Arial" w:cs="Arial"/>
          <w:color w:val="000000" w:themeColor="text1"/>
        </w:rPr>
        <w:t xml:space="preserve">  on Omaha campus and Health Science Education Complex (HSEC) in Kearney. Graduating students receive</w:t>
      </w:r>
      <w:r w:rsidR="42633F98" w:rsidRPr="00E81174">
        <w:rPr>
          <w:rFonts w:ascii="Arial" w:hAnsi="Arial" w:cs="Arial"/>
          <w:color w:val="000000" w:themeColor="text1"/>
          <w:spacing w:val="-17"/>
        </w:rPr>
        <w:t xml:space="preserve"> </w:t>
      </w:r>
      <w:r w:rsidR="42633F98" w:rsidRPr="00E81174">
        <w:rPr>
          <w:rFonts w:ascii="Arial" w:hAnsi="Arial" w:cs="Arial"/>
          <w:color w:val="000000" w:themeColor="text1"/>
        </w:rPr>
        <w:t>a</w:t>
      </w:r>
      <w:r w:rsidR="42633F98" w:rsidRPr="00E81174">
        <w:rPr>
          <w:rFonts w:ascii="Arial" w:hAnsi="Arial" w:cs="Arial"/>
          <w:color w:val="000000" w:themeColor="text1"/>
          <w:spacing w:val="-14"/>
        </w:rPr>
        <w:t xml:space="preserve"> </w:t>
      </w:r>
      <w:r w:rsidR="42633F98" w:rsidRPr="00E81174">
        <w:rPr>
          <w:rFonts w:ascii="Arial" w:hAnsi="Arial" w:cs="Arial"/>
          <w:color w:val="000000" w:themeColor="text1"/>
        </w:rPr>
        <w:t>Doctor of Occupational Therapy degree.</w:t>
      </w:r>
    </w:p>
    <w:p w14:paraId="0562CB0E" w14:textId="77777777" w:rsidR="00631CFA" w:rsidRPr="00E81174" w:rsidRDefault="00631CFA" w:rsidP="00E81174">
      <w:pPr>
        <w:pStyle w:val="BodyText"/>
        <w:rPr>
          <w:rFonts w:ascii="Arial" w:hAnsi="Arial" w:cs="Arial"/>
          <w:sz w:val="20"/>
          <w:szCs w:val="20"/>
        </w:rPr>
      </w:pPr>
    </w:p>
    <w:p w14:paraId="56318FA6" w14:textId="466D10FA" w:rsidR="00B67F22" w:rsidRPr="00E445D2" w:rsidRDefault="19E4C407" w:rsidP="00E445D2">
      <w:pPr>
        <w:pStyle w:val="Heading2"/>
        <w:ind w:left="0"/>
        <w:rPr>
          <w:rFonts w:ascii="Arial" w:hAnsi="Arial" w:cs="Arial"/>
        </w:rPr>
      </w:pPr>
      <w:bookmarkStart w:id="12" w:name="Mission"/>
      <w:bookmarkStart w:id="13" w:name="_bookmark2"/>
      <w:bookmarkStart w:id="14" w:name="PROGRAM_PHILOSOPHY_STATEMENT"/>
      <w:bookmarkStart w:id="15" w:name="_bookmark3"/>
      <w:bookmarkStart w:id="16" w:name="_Toc1428148252"/>
      <w:bookmarkStart w:id="17" w:name="_Toc166684058"/>
      <w:bookmarkEnd w:id="12"/>
      <w:bookmarkEnd w:id="13"/>
      <w:bookmarkEnd w:id="14"/>
      <w:bookmarkEnd w:id="15"/>
      <w:r w:rsidRPr="00E445D2">
        <w:rPr>
          <w:rFonts w:ascii="Arial" w:hAnsi="Arial" w:cs="Arial"/>
        </w:rPr>
        <w:t xml:space="preserve">Mission </w:t>
      </w:r>
      <w:r w:rsidR="3A0CD015" w:rsidRPr="00E445D2">
        <w:rPr>
          <w:rFonts w:ascii="Arial" w:hAnsi="Arial" w:cs="Arial"/>
        </w:rPr>
        <w:t>s</w:t>
      </w:r>
      <w:r w:rsidRPr="00E445D2">
        <w:rPr>
          <w:rFonts w:ascii="Arial" w:hAnsi="Arial" w:cs="Arial"/>
        </w:rPr>
        <w:t>tatements</w:t>
      </w:r>
      <w:bookmarkEnd w:id="16"/>
      <w:bookmarkEnd w:id="17"/>
    </w:p>
    <w:p w14:paraId="4660AC9F" w14:textId="7DF01501" w:rsidR="00B67F22" w:rsidRPr="00E81174" w:rsidRDefault="00B67F22" w:rsidP="00E81174">
      <w:pPr>
        <w:pStyle w:val="BodyText"/>
        <w:rPr>
          <w:rFonts w:ascii="Arial" w:hAnsi="Arial" w:cs="Arial"/>
          <w:color w:val="000000" w:themeColor="text1"/>
        </w:rPr>
      </w:pPr>
      <w:r w:rsidRPr="00E81174">
        <w:rPr>
          <w:rFonts w:ascii="Arial" w:hAnsi="Arial" w:cs="Arial"/>
          <w:color w:val="000000" w:themeColor="text1"/>
        </w:rPr>
        <w:t xml:space="preserve">The mission of the Occupational Therapy </w:t>
      </w:r>
      <w:r w:rsidR="17D0E3C5" w:rsidRPr="00E81174">
        <w:rPr>
          <w:rFonts w:ascii="Arial" w:hAnsi="Arial" w:cs="Arial"/>
          <w:color w:val="000000" w:themeColor="text1"/>
        </w:rPr>
        <w:t>Program</w:t>
      </w:r>
      <w:r w:rsidRPr="00E81174">
        <w:rPr>
          <w:rFonts w:ascii="Arial" w:hAnsi="Arial" w:cs="Arial"/>
          <w:color w:val="000000" w:themeColor="text1"/>
        </w:rPr>
        <w:t xml:space="preserve"> is to advance health through meaningful participation in everyday living for all people and communities.</w:t>
      </w:r>
    </w:p>
    <w:p w14:paraId="05CB1706" w14:textId="77777777" w:rsidR="00B67F22" w:rsidRPr="00E81174" w:rsidRDefault="00B67F22" w:rsidP="00E81174">
      <w:pPr>
        <w:pStyle w:val="BodyText"/>
        <w:rPr>
          <w:rFonts w:ascii="Arial" w:hAnsi="Arial" w:cs="Arial"/>
          <w:b/>
          <w:color w:val="000000"/>
          <w:sz w:val="20"/>
          <w:szCs w:val="20"/>
        </w:rPr>
      </w:pPr>
    </w:p>
    <w:p w14:paraId="5B3EEAB0" w14:textId="4F0CF8CF" w:rsidR="00B67F22" w:rsidRPr="00E81174" w:rsidRDefault="19E4C407" w:rsidP="00E81174">
      <w:pPr>
        <w:pStyle w:val="Heading3"/>
        <w:spacing w:before="0"/>
        <w:ind w:hanging="60"/>
        <w:rPr>
          <w:rFonts w:ascii="Arial" w:hAnsi="Arial" w:cs="Arial"/>
          <w:b/>
          <w:bCs/>
        </w:rPr>
      </w:pPr>
      <w:bookmarkStart w:id="18" w:name="_Toc412408513"/>
      <w:bookmarkStart w:id="19" w:name="_Toc166684059"/>
      <w:r w:rsidRPr="00E81174">
        <w:rPr>
          <w:rFonts w:ascii="Arial" w:hAnsi="Arial" w:cs="Arial"/>
          <w:b/>
          <w:bCs/>
        </w:rPr>
        <w:t xml:space="preserve">UNMC / Nebraska Medicine </w:t>
      </w:r>
      <w:r w:rsidR="28DF21E1" w:rsidRPr="00E81174">
        <w:rPr>
          <w:rFonts w:ascii="Arial" w:hAnsi="Arial" w:cs="Arial"/>
          <w:b/>
          <w:bCs/>
        </w:rPr>
        <w:t>m</w:t>
      </w:r>
      <w:r w:rsidRPr="00E81174">
        <w:rPr>
          <w:rFonts w:ascii="Arial" w:hAnsi="Arial" w:cs="Arial"/>
          <w:b/>
          <w:bCs/>
        </w:rPr>
        <w:t>ission</w:t>
      </w:r>
      <w:bookmarkEnd w:id="18"/>
      <w:bookmarkEnd w:id="19"/>
    </w:p>
    <w:p w14:paraId="17BE53E8" w14:textId="77777777" w:rsidR="00B67F22" w:rsidRPr="00E81174" w:rsidRDefault="00B67F22" w:rsidP="00E81174">
      <w:pPr>
        <w:pStyle w:val="BodyText"/>
        <w:rPr>
          <w:rFonts w:ascii="Arial" w:hAnsi="Arial" w:cs="Arial"/>
          <w:color w:val="000000"/>
        </w:rPr>
      </w:pPr>
      <w:r w:rsidRPr="00E81174">
        <w:rPr>
          <w:rFonts w:ascii="Arial" w:hAnsi="Arial" w:cs="Arial"/>
          <w:color w:val="000000" w:themeColor="text1"/>
        </w:rPr>
        <w:t>We are Nebraska Medicine &amp; UNMC. Our mission is to lead the world in transforming lives to create a healthy future for all individuals and communities through premier educational programs, innovative research and extraordinary patient care.</w:t>
      </w:r>
    </w:p>
    <w:p w14:paraId="7BA5A952" w14:textId="77777777" w:rsidR="00B67F22" w:rsidRPr="00E81174" w:rsidRDefault="00B67F22" w:rsidP="00E81174">
      <w:pPr>
        <w:pStyle w:val="BodyText"/>
        <w:rPr>
          <w:rFonts w:ascii="Arial" w:hAnsi="Arial" w:cs="Arial"/>
          <w:sz w:val="20"/>
          <w:szCs w:val="20"/>
        </w:rPr>
      </w:pPr>
    </w:p>
    <w:p w14:paraId="1D5D97EA" w14:textId="2195182A" w:rsidR="00B67F22" w:rsidRPr="00E81174" w:rsidRDefault="19E4C407" w:rsidP="00E81174">
      <w:pPr>
        <w:pStyle w:val="Heading3"/>
        <w:spacing w:before="0"/>
        <w:ind w:hanging="60"/>
        <w:rPr>
          <w:rFonts w:ascii="Arial" w:hAnsi="Arial" w:cs="Arial"/>
          <w:b/>
          <w:bCs/>
        </w:rPr>
      </w:pPr>
      <w:bookmarkStart w:id="20" w:name="_Toc2054174352"/>
      <w:bookmarkStart w:id="21" w:name="_Toc166684060"/>
      <w:r w:rsidRPr="00E81174">
        <w:rPr>
          <w:rFonts w:ascii="Arial" w:hAnsi="Arial" w:cs="Arial"/>
          <w:b/>
          <w:bCs/>
        </w:rPr>
        <w:t xml:space="preserve">College of Allied Health Professions </w:t>
      </w:r>
      <w:r w:rsidR="48DAE011" w:rsidRPr="00E81174">
        <w:rPr>
          <w:rFonts w:ascii="Arial" w:hAnsi="Arial" w:cs="Arial"/>
          <w:b/>
          <w:bCs/>
        </w:rPr>
        <w:t>m</w:t>
      </w:r>
      <w:r w:rsidRPr="00E81174">
        <w:rPr>
          <w:rFonts w:ascii="Arial" w:hAnsi="Arial" w:cs="Arial"/>
          <w:b/>
          <w:bCs/>
        </w:rPr>
        <w:t>ission</w:t>
      </w:r>
      <w:bookmarkEnd w:id="20"/>
      <w:bookmarkEnd w:id="21"/>
      <w:r w:rsidRPr="00E81174">
        <w:rPr>
          <w:rFonts w:ascii="Arial" w:hAnsi="Arial" w:cs="Arial"/>
          <w:b/>
          <w:bCs/>
        </w:rPr>
        <w:t xml:space="preserve"> </w:t>
      </w:r>
    </w:p>
    <w:p w14:paraId="2A99BFDB" w14:textId="77777777" w:rsidR="00B67F22" w:rsidRPr="00E81174" w:rsidRDefault="00B67F22" w:rsidP="00E81174">
      <w:pPr>
        <w:pStyle w:val="BodyText"/>
        <w:rPr>
          <w:rFonts w:ascii="Arial" w:hAnsi="Arial" w:cs="Arial"/>
          <w:color w:val="000000" w:themeColor="text1"/>
        </w:rPr>
      </w:pPr>
      <w:r w:rsidRPr="00E81174">
        <w:rPr>
          <w:rFonts w:ascii="Arial" w:hAnsi="Arial" w:cs="Arial"/>
          <w:color w:val="000000" w:themeColor="text1"/>
        </w:rPr>
        <w:t>The mission of the College of Allied Health Professions is to advance health by:</w:t>
      </w:r>
    </w:p>
    <w:p w14:paraId="6761F1D9" w14:textId="2DEF43D0" w:rsidR="00B67F22" w:rsidRPr="00E81174" w:rsidRDefault="00B67F22">
      <w:pPr>
        <w:pStyle w:val="BodyText"/>
        <w:numPr>
          <w:ilvl w:val="0"/>
          <w:numId w:val="27"/>
        </w:numPr>
        <w:rPr>
          <w:rFonts w:ascii="Arial" w:eastAsiaTheme="minorEastAsia" w:hAnsi="Arial" w:cs="Arial"/>
          <w:color w:val="000000" w:themeColor="text1"/>
        </w:rPr>
      </w:pPr>
      <w:r w:rsidRPr="00E81174">
        <w:rPr>
          <w:rFonts w:ascii="Arial" w:hAnsi="Arial" w:cs="Arial"/>
          <w:color w:val="000000" w:themeColor="text1"/>
        </w:rPr>
        <w:t>Delivering allied health educational programs that prepare graduates to provide high quality, evidence-based, safe care for all patients</w:t>
      </w:r>
      <w:r w:rsidR="5EF35856" w:rsidRPr="00E81174">
        <w:rPr>
          <w:rFonts w:ascii="Arial" w:hAnsi="Arial" w:cs="Arial"/>
          <w:color w:val="000000" w:themeColor="text1"/>
        </w:rPr>
        <w:t>;</w:t>
      </w:r>
    </w:p>
    <w:p w14:paraId="33880200" w14:textId="5D1F9781" w:rsidR="00B67F22" w:rsidRPr="00E81174" w:rsidRDefault="00B67F22">
      <w:pPr>
        <w:pStyle w:val="BodyText"/>
        <w:numPr>
          <w:ilvl w:val="0"/>
          <w:numId w:val="27"/>
        </w:numPr>
        <w:rPr>
          <w:rFonts w:ascii="Arial" w:eastAsiaTheme="minorEastAsia" w:hAnsi="Arial" w:cs="Arial"/>
          <w:color w:val="000000" w:themeColor="text1"/>
        </w:rPr>
      </w:pPr>
      <w:r w:rsidRPr="00E81174">
        <w:rPr>
          <w:rFonts w:ascii="Arial" w:hAnsi="Arial" w:cs="Arial"/>
          <w:color w:val="000000" w:themeColor="text1"/>
        </w:rPr>
        <w:t>Conducting scholarly activities that create and disseminate knowledge reflective of the unique contributions of allied health theory and practice</w:t>
      </w:r>
      <w:r w:rsidR="1D2974DE" w:rsidRPr="00E81174">
        <w:rPr>
          <w:rFonts w:ascii="Arial" w:hAnsi="Arial" w:cs="Arial"/>
          <w:color w:val="000000" w:themeColor="text1"/>
        </w:rPr>
        <w:t>;</w:t>
      </w:r>
    </w:p>
    <w:p w14:paraId="03C1909F" w14:textId="1166FD95" w:rsidR="00B67F22" w:rsidRPr="00E81174" w:rsidRDefault="00B67F22">
      <w:pPr>
        <w:pStyle w:val="BodyText"/>
        <w:numPr>
          <w:ilvl w:val="0"/>
          <w:numId w:val="27"/>
        </w:numPr>
        <w:rPr>
          <w:rFonts w:ascii="Arial" w:eastAsiaTheme="minorEastAsia" w:hAnsi="Arial" w:cs="Arial"/>
          <w:color w:val="000000" w:themeColor="text1"/>
        </w:rPr>
      </w:pPr>
      <w:r w:rsidRPr="00E81174">
        <w:rPr>
          <w:rFonts w:ascii="Arial" w:hAnsi="Arial" w:cs="Arial"/>
          <w:color w:val="000000" w:themeColor="text1"/>
        </w:rPr>
        <w:t>Providing high quality, contemporary clinical care in the allied health disciplines</w:t>
      </w:r>
      <w:r w:rsidR="691D9932" w:rsidRPr="00E81174">
        <w:rPr>
          <w:rFonts w:ascii="Arial" w:hAnsi="Arial" w:cs="Arial"/>
          <w:color w:val="000000" w:themeColor="text1"/>
        </w:rPr>
        <w:t>,</w:t>
      </w:r>
      <w:r w:rsidRPr="00E81174">
        <w:rPr>
          <w:rFonts w:ascii="Arial" w:hAnsi="Arial" w:cs="Arial"/>
          <w:color w:val="000000" w:themeColor="text1"/>
        </w:rPr>
        <w:t xml:space="preserve"> and</w:t>
      </w:r>
    </w:p>
    <w:p w14:paraId="33D5D657" w14:textId="77777777" w:rsidR="00B67F22" w:rsidRPr="00E81174" w:rsidRDefault="00B67F22">
      <w:pPr>
        <w:pStyle w:val="BodyText"/>
        <w:numPr>
          <w:ilvl w:val="0"/>
          <w:numId w:val="27"/>
        </w:numPr>
        <w:rPr>
          <w:rFonts w:ascii="Arial" w:eastAsiaTheme="minorEastAsia" w:hAnsi="Arial" w:cs="Arial"/>
          <w:color w:val="000000" w:themeColor="text1"/>
        </w:rPr>
      </w:pPr>
      <w:r w:rsidRPr="00E81174">
        <w:rPr>
          <w:rFonts w:ascii="Arial" w:hAnsi="Arial" w:cs="Arial"/>
          <w:color w:val="000000" w:themeColor="text1"/>
        </w:rPr>
        <w:t>Providing outreach to underserved populations.</w:t>
      </w:r>
    </w:p>
    <w:p w14:paraId="0535555D" w14:textId="77777777" w:rsidR="00B67F22" w:rsidRPr="00E81174" w:rsidRDefault="00B67F22" w:rsidP="00E81174">
      <w:pPr>
        <w:pStyle w:val="BodyText"/>
        <w:rPr>
          <w:rFonts w:ascii="Arial" w:hAnsi="Arial" w:cs="Arial"/>
          <w:b/>
          <w:color w:val="000000" w:themeColor="text1"/>
          <w:sz w:val="20"/>
          <w:szCs w:val="20"/>
        </w:rPr>
      </w:pPr>
    </w:p>
    <w:p w14:paraId="75A9123D" w14:textId="08241D65" w:rsidR="006C4619" w:rsidRPr="00E445D2" w:rsidRDefault="0689D89E" w:rsidP="00E445D2">
      <w:pPr>
        <w:pStyle w:val="Heading2"/>
        <w:ind w:left="0"/>
        <w:rPr>
          <w:rFonts w:ascii="Arial" w:hAnsi="Arial" w:cs="Arial"/>
        </w:rPr>
      </w:pPr>
      <w:bookmarkStart w:id="22" w:name="_Toc1497834056"/>
      <w:bookmarkStart w:id="23" w:name="_Toc166684061"/>
      <w:r w:rsidRPr="00E445D2">
        <w:rPr>
          <w:rFonts w:ascii="Arial" w:hAnsi="Arial" w:cs="Arial"/>
        </w:rPr>
        <w:t>Accreditation</w:t>
      </w:r>
      <w:bookmarkEnd w:id="22"/>
      <w:bookmarkEnd w:id="23"/>
    </w:p>
    <w:p w14:paraId="4F2EDC6C" w14:textId="0E8617F0" w:rsidR="00F8119A" w:rsidRPr="00E81174" w:rsidRDefault="0689D89E">
      <w:pPr>
        <w:pStyle w:val="BodyText"/>
        <w:numPr>
          <w:ilvl w:val="0"/>
          <w:numId w:val="27"/>
        </w:numPr>
        <w:rPr>
          <w:rFonts w:ascii="Arial" w:hAnsi="Arial" w:cs="Arial"/>
        </w:rPr>
      </w:pPr>
      <w:r w:rsidRPr="00E81174">
        <w:rPr>
          <w:rFonts w:ascii="Arial" w:hAnsi="Arial" w:cs="Arial"/>
          <w:color w:val="000000" w:themeColor="text1"/>
        </w:rPr>
        <w:t xml:space="preserve">The entry-level OTD Program (Program) </w:t>
      </w:r>
      <w:r w:rsidR="03D6A70B" w:rsidRPr="00E81174">
        <w:rPr>
          <w:rFonts w:ascii="Arial" w:hAnsi="Arial" w:cs="Arial"/>
          <w:color w:val="000000" w:themeColor="text1"/>
        </w:rPr>
        <w:t xml:space="preserve">is accredited by </w:t>
      </w:r>
      <w:r w:rsidRPr="00E81174">
        <w:rPr>
          <w:rFonts w:ascii="Arial" w:hAnsi="Arial" w:cs="Arial"/>
          <w:color w:val="000000" w:themeColor="text1"/>
        </w:rPr>
        <w:t>the Accreditation Council for Occupational Therapy Education (ACOTE®)</w:t>
      </w:r>
      <w:r w:rsidR="7EA7C161" w:rsidRPr="00E81174">
        <w:rPr>
          <w:rFonts w:ascii="Arial" w:hAnsi="Arial" w:cs="Arial"/>
          <w:color w:val="000000" w:themeColor="text1"/>
        </w:rPr>
        <w:t xml:space="preserve">, </w:t>
      </w:r>
      <w:r w:rsidRPr="00E81174">
        <w:rPr>
          <w:rFonts w:ascii="Arial" w:hAnsi="Arial" w:cs="Arial"/>
          <w:color w:val="000000" w:themeColor="text1"/>
        </w:rPr>
        <w:t>part of the American Occupational Therapy Association (AOTA)</w:t>
      </w:r>
      <w:r w:rsidR="7EA7C161" w:rsidRPr="00E81174">
        <w:rPr>
          <w:rFonts w:ascii="Arial" w:hAnsi="Arial" w:cs="Arial"/>
          <w:color w:val="000000" w:themeColor="text1"/>
        </w:rPr>
        <w:t xml:space="preserve">: </w:t>
      </w:r>
      <w:r w:rsidRPr="00E81174">
        <w:rPr>
          <w:rFonts w:ascii="Arial" w:hAnsi="Arial" w:cs="Arial"/>
          <w:color w:val="000000" w:themeColor="text1"/>
        </w:rPr>
        <w:t>301</w:t>
      </w:r>
      <w:r w:rsidR="7EA7C161" w:rsidRPr="00E81174">
        <w:rPr>
          <w:rFonts w:ascii="Arial" w:hAnsi="Arial" w:cs="Arial"/>
          <w:color w:val="000000" w:themeColor="text1"/>
        </w:rPr>
        <w:t>-</w:t>
      </w:r>
      <w:r w:rsidRPr="00E81174">
        <w:rPr>
          <w:rFonts w:ascii="Arial" w:hAnsi="Arial" w:cs="Arial"/>
          <w:color w:val="000000" w:themeColor="text1"/>
        </w:rPr>
        <w:t>652-</w:t>
      </w:r>
      <w:r w:rsidR="00F8119A" w:rsidRPr="00E81174">
        <w:rPr>
          <w:rFonts w:ascii="Arial" w:hAnsi="Arial" w:cs="Arial"/>
          <w:color w:val="000000" w:themeColor="text1"/>
        </w:rPr>
        <w:t>6611</w:t>
      </w:r>
      <w:r w:rsidRPr="00E81174">
        <w:rPr>
          <w:rFonts w:ascii="Arial" w:hAnsi="Arial" w:cs="Arial"/>
          <w:color w:val="000000" w:themeColor="text1"/>
        </w:rPr>
        <w:t>,</w:t>
      </w:r>
      <w:r w:rsidR="417D258C" w:rsidRPr="00E81174">
        <w:rPr>
          <w:rFonts w:ascii="Arial" w:hAnsi="Arial" w:cs="Arial"/>
        </w:rPr>
        <w:t xml:space="preserve"> </w:t>
      </w:r>
      <w:hyperlink r:id="rId20" w:history="1">
        <w:r w:rsidR="417D258C" w:rsidRPr="00E81174">
          <w:rPr>
            <w:rStyle w:val="Hyperlink"/>
            <w:rFonts w:ascii="Arial" w:eastAsia="Segoe UI" w:hAnsi="Arial" w:cs="Arial"/>
          </w:rPr>
          <w:t xml:space="preserve">www.acoteonline.org </w:t>
        </w:r>
      </w:hyperlink>
      <w:r w:rsidR="7EA7C161" w:rsidRPr="00E81174">
        <w:rPr>
          <w:rFonts w:ascii="Arial" w:hAnsi="Arial" w:cs="Arial"/>
          <w:color w:val="000000" w:themeColor="text1"/>
        </w:rPr>
        <w:t xml:space="preserve"> </w:t>
      </w:r>
      <w:r w:rsidRPr="00E81174">
        <w:rPr>
          <w:rFonts w:ascii="Arial" w:hAnsi="Arial" w:cs="Arial"/>
          <w:color w:val="000000" w:themeColor="text1"/>
        </w:rPr>
        <w:t>or ACOTE c/o Accreditation Department</w:t>
      </w:r>
      <w:r w:rsidR="7EA7C161" w:rsidRPr="00E81174">
        <w:rPr>
          <w:rFonts w:ascii="Arial" w:hAnsi="Arial" w:cs="Arial"/>
        </w:rPr>
        <w:t>, American Occupational Therapy Association,</w:t>
      </w:r>
      <w:r w:rsidRPr="00E81174">
        <w:rPr>
          <w:rFonts w:ascii="Arial" w:hAnsi="Arial" w:cs="Arial"/>
        </w:rPr>
        <w:t xml:space="preserve"> </w:t>
      </w:r>
      <w:r w:rsidR="028E9D35" w:rsidRPr="00E81174">
        <w:rPr>
          <w:rFonts w:ascii="Arial" w:hAnsi="Arial" w:cs="Arial"/>
        </w:rPr>
        <w:t>7501 Wisconsin Avenue, Suite 510E Bethesda, MD 20814</w:t>
      </w:r>
      <w:r w:rsidR="00F8119A" w:rsidRPr="00E81174">
        <w:rPr>
          <w:rFonts w:ascii="Arial" w:hAnsi="Arial" w:cs="Arial"/>
        </w:rPr>
        <w:t xml:space="preserve">, </w:t>
      </w:r>
      <w:hyperlink r:id="rId21" w:history="1">
        <w:r w:rsidR="00F8119A" w:rsidRPr="00E81174">
          <w:rPr>
            <w:rStyle w:val="Hyperlink"/>
            <w:rFonts w:ascii="Arial" w:eastAsia="system-ui" w:hAnsi="Arial" w:cs="Arial"/>
          </w:rPr>
          <w:t>accred@aota.org</w:t>
        </w:r>
      </w:hyperlink>
      <w:r w:rsidR="00F8119A" w:rsidRPr="00E81174">
        <w:rPr>
          <w:rFonts w:ascii="Arial" w:hAnsi="Arial" w:cs="Arial"/>
        </w:rPr>
        <w:t>.</w:t>
      </w:r>
    </w:p>
    <w:p w14:paraId="713D9D88" w14:textId="6C81EB5A" w:rsidR="006C4619" w:rsidRPr="00E81174" w:rsidRDefault="7EA7C161">
      <w:pPr>
        <w:pStyle w:val="BodyText"/>
        <w:numPr>
          <w:ilvl w:val="0"/>
          <w:numId w:val="27"/>
        </w:numPr>
        <w:rPr>
          <w:rFonts w:ascii="Arial" w:hAnsi="Arial" w:cs="Arial"/>
        </w:rPr>
      </w:pPr>
      <w:r w:rsidRPr="00E81174">
        <w:rPr>
          <w:rFonts w:ascii="Arial" w:hAnsi="Arial" w:cs="Arial"/>
        </w:rPr>
        <w:t xml:space="preserve">The Higher Learning Commission </w:t>
      </w:r>
      <w:r w:rsidR="0689D89E" w:rsidRPr="00E81174">
        <w:rPr>
          <w:rFonts w:ascii="Arial" w:hAnsi="Arial" w:cs="Arial"/>
        </w:rPr>
        <w:t>the North C</w:t>
      </w:r>
      <w:r w:rsidR="0689D89E" w:rsidRPr="00E81174">
        <w:rPr>
          <w:rFonts w:ascii="Arial" w:hAnsi="Arial" w:cs="Arial"/>
          <w:color w:val="000000" w:themeColor="text1"/>
        </w:rPr>
        <w:t>entral Association of Colleges and</w:t>
      </w:r>
      <w:r w:rsidR="0689D89E" w:rsidRPr="00E81174">
        <w:rPr>
          <w:rFonts w:ascii="Arial" w:hAnsi="Arial" w:cs="Arial"/>
          <w:color w:val="000000" w:themeColor="text1"/>
          <w:spacing w:val="-3"/>
        </w:rPr>
        <w:t xml:space="preserve"> </w:t>
      </w:r>
      <w:r w:rsidR="0689D89E" w:rsidRPr="00E81174">
        <w:rPr>
          <w:rFonts w:ascii="Arial" w:hAnsi="Arial" w:cs="Arial"/>
          <w:color w:val="000000" w:themeColor="text1"/>
        </w:rPr>
        <w:t>Schools</w:t>
      </w:r>
      <w:r w:rsidRPr="00E81174">
        <w:rPr>
          <w:rFonts w:ascii="Arial" w:hAnsi="Arial" w:cs="Arial"/>
          <w:color w:val="000000" w:themeColor="text1"/>
        </w:rPr>
        <w:t xml:space="preserve"> also accredit UNMC programs. </w:t>
      </w:r>
    </w:p>
    <w:p w14:paraId="42853973" w14:textId="538E83C5" w:rsidR="148463BA" w:rsidRPr="00E81174" w:rsidRDefault="148463BA" w:rsidP="00E81174">
      <w:pPr>
        <w:pStyle w:val="BodyText"/>
        <w:rPr>
          <w:rFonts w:ascii="Arial" w:hAnsi="Arial" w:cs="Arial"/>
          <w:color w:val="000000" w:themeColor="text1"/>
        </w:rPr>
      </w:pPr>
    </w:p>
    <w:p w14:paraId="1D61EDCB" w14:textId="368B2001" w:rsidR="000F51CA" w:rsidRPr="00E81174" w:rsidRDefault="000F51CA" w:rsidP="00E81174">
      <w:pPr>
        <w:pStyle w:val="BodyText"/>
        <w:rPr>
          <w:rFonts w:ascii="Arial" w:hAnsi="Arial" w:cs="Arial"/>
          <w:color w:val="000000" w:themeColor="text1"/>
        </w:rPr>
      </w:pPr>
    </w:p>
    <w:p w14:paraId="12578708" w14:textId="42E3E804" w:rsidR="00FA2FC3" w:rsidRPr="00E81174" w:rsidRDefault="00FA2FC3" w:rsidP="00E81174">
      <w:pPr>
        <w:pStyle w:val="BodyText"/>
        <w:rPr>
          <w:rFonts w:ascii="Arial" w:hAnsi="Arial" w:cs="Arial"/>
          <w:color w:val="000000" w:themeColor="text1"/>
        </w:rPr>
      </w:pPr>
    </w:p>
    <w:p w14:paraId="3C48BE71" w14:textId="4341A495" w:rsidR="00FA2FC3" w:rsidRPr="00E81174" w:rsidRDefault="00FA2FC3" w:rsidP="00E81174">
      <w:pPr>
        <w:pStyle w:val="BodyText"/>
        <w:rPr>
          <w:rFonts w:ascii="Arial" w:hAnsi="Arial" w:cs="Arial"/>
          <w:color w:val="000000" w:themeColor="text1"/>
        </w:rPr>
      </w:pPr>
    </w:p>
    <w:p w14:paraId="4853B96D" w14:textId="36C60E54" w:rsidR="00FA2FC3" w:rsidRPr="00E81174" w:rsidRDefault="00FA2FC3" w:rsidP="00E81174">
      <w:pPr>
        <w:pStyle w:val="BodyText"/>
        <w:rPr>
          <w:rFonts w:ascii="Arial" w:hAnsi="Arial" w:cs="Arial"/>
          <w:color w:val="000000" w:themeColor="text1"/>
        </w:rPr>
      </w:pPr>
    </w:p>
    <w:p w14:paraId="67208A19" w14:textId="12E5FEE6" w:rsidR="00FA2FC3" w:rsidRPr="00E81174" w:rsidRDefault="00FA2FC3" w:rsidP="00E81174">
      <w:pPr>
        <w:pStyle w:val="BodyText"/>
        <w:rPr>
          <w:rFonts w:ascii="Arial" w:hAnsi="Arial" w:cs="Arial"/>
          <w:color w:val="000000" w:themeColor="text1"/>
        </w:rPr>
      </w:pPr>
    </w:p>
    <w:p w14:paraId="1C708B08" w14:textId="77777777" w:rsidR="00DC511B" w:rsidRPr="00E81174" w:rsidRDefault="00DC511B" w:rsidP="00E81174">
      <w:pPr>
        <w:pStyle w:val="BodyText"/>
        <w:rPr>
          <w:rFonts w:ascii="Arial" w:hAnsi="Arial" w:cs="Arial"/>
          <w:color w:val="000000" w:themeColor="text1"/>
        </w:rPr>
      </w:pPr>
    </w:p>
    <w:p w14:paraId="55957DB6" w14:textId="029A6C70" w:rsidR="00830DBC" w:rsidRPr="00E445D2" w:rsidRDefault="7EA7C161" w:rsidP="00E445D2">
      <w:pPr>
        <w:pStyle w:val="Heading2"/>
        <w:ind w:left="0"/>
        <w:rPr>
          <w:rFonts w:ascii="Arial" w:hAnsi="Arial" w:cs="Arial"/>
        </w:rPr>
      </w:pPr>
      <w:bookmarkStart w:id="24" w:name="_Toc706714789"/>
      <w:bookmarkStart w:id="25" w:name="_Toc166684062"/>
      <w:r w:rsidRPr="00E445D2">
        <w:rPr>
          <w:rFonts w:ascii="Arial" w:hAnsi="Arial" w:cs="Arial"/>
        </w:rPr>
        <w:t>Fundamental beliefs about humans and how they learn</w:t>
      </w:r>
      <w:bookmarkEnd w:id="24"/>
      <w:bookmarkEnd w:id="25"/>
    </w:p>
    <w:p w14:paraId="30E63BBF" w14:textId="69678D26" w:rsidR="00830DBC" w:rsidRPr="00E81174" w:rsidRDefault="7EA7C161" w:rsidP="00E81174">
      <w:pPr>
        <w:shd w:val="clear" w:color="auto" w:fill="FFFFFF" w:themeFill="background1"/>
        <w:rPr>
          <w:rFonts w:ascii="Arial" w:hAnsi="Arial" w:cs="Arial"/>
          <w:color w:val="000000" w:themeColor="text1"/>
          <w:shd w:val="clear" w:color="auto" w:fill="FFFFFF"/>
        </w:rPr>
      </w:pPr>
      <w:r w:rsidRPr="00E81174">
        <w:rPr>
          <w:rFonts w:ascii="Arial" w:hAnsi="Arial" w:cs="Arial"/>
          <w:color w:val="000000" w:themeColor="text1"/>
        </w:rPr>
        <w:t>Our program is consistent with the American Occupational Therapy Association (AOTA) Philosophic Base of Occupational Therapy (AOTA, 2017) and Philosophy of Occupational Therapy Education (AOTA, 2018).</w:t>
      </w:r>
      <w:r w:rsidRPr="00E81174">
        <w:rPr>
          <w:rFonts w:ascii="Arial" w:hAnsi="Arial" w:cs="Arial"/>
          <w:i/>
          <w:iCs/>
          <w:color w:val="000000" w:themeColor="text1"/>
        </w:rPr>
        <w:t xml:space="preserve"> </w:t>
      </w:r>
      <w:r w:rsidRPr="00E81174">
        <w:rPr>
          <w:rFonts w:ascii="Arial" w:hAnsi="Arial" w:cs="Arial"/>
          <w:color w:val="000000" w:themeColor="text1"/>
        </w:rPr>
        <w:t xml:space="preserve">The UNMC Occupational Therapy </w:t>
      </w:r>
      <w:r w:rsidR="3226B38B" w:rsidRPr="00E81174">
        <w:rPr>
          <w:rFonts w:ascii="Arial" w:hAnsi="Arial" w:cs="Arial"/>
          <w:color w:val="000000" w:themeColor="text1"/>
        </w:rPr>
        <w:t>Program</w:t>
      </w:r>
      <w:r w:rsidRPr="00E81174">
        <w:rPr>
          <w:rFonts w:ascii="Arial" w:hAnsi="Arial" w:cs="Arial"/>
          <w:color w:val="000000" w:themeColor="text1"/>
        </w:rPr>
        <w:t xml:space="preserve"> facilitates learning as</w:t>
      </w:r>
      <w:r w:rsidR="16EC8001" w:rsidRPr="00E81174">
        <w:rPr>
          <w:rFonts w:ascii="Arial" w:hAnsi="Arial" w:cs="Arial"/>
          <w:color w:val="000000" w:themeColor="text1"/>
        </w:rPr>
        <w:t xml:space="preserve"> </w:t>
      </w:r>
      <w:r w:rsidR="76F64F2F" w:rsidRPr="00E81174">
        <w:rPr>
          <w:rFonts w:ascii="Arial" w:hAnsi="Arial" w:cs="Arial"/>
          <w:color w:val="000000" w:themeColor="text1"/>
        </w:rPr>
        <w:t>a meaningful</w:t>
      </w:r>
      <w:r w:rsidRPr="00E81174">
        <w:rPr>
          <w:rFonts w:ascii="Arial" w:hAnsi="Arial" w:cs="Arial"/>
          <w:color w:val="000000" w:themeColor="text1"/>
        </w:rPr>
        <w:t xml:space="preserve"> occupation for students. </w:t>
      </w:r>
      <w:r w:rsidR="54BB226D" w:rsidRPr="00E81174">
        <w:rPr>
          <w:rFonts w:ascii="Arial" w:hAnsi="Arial" w:cs="Arial"/>
          <w:color w:val="000000" w:themeColor="text1"/>
        </w:rPr>
        <w:t>Education enables students to become practitioners in occupational therapy for the benefit of individuals, groups, and populations.</w:t>
      </w:r>
      <w:r w:rsidRPr="00E81174">
        <w:rPr>
          <w:rFonts w:ascii="Arial" w:hAnsi="Arial" w:cs="Arial"/>
          <w:color w:val="000000" w:themeColor="text1"/>
        </w:rPr>
        <w:t xml:space="preserve"> We incorporate</w:t>
      </w:r>
      <w:r w:rsidRPr="00E81174">
        <w:rPr>
          <w:rFonts w:ascii="Arial" w:hAnsi="Arial" w:cs="Arial"/>
          <w:i/>
          <w:iCs/>
          <w:color w:val="000000" w:themeColor="text1"/>
        </w:rPr>
        <w:t xml:space="preserve"> </w:t>
      </w:r>
      <w:r w:rsidRPr="00E81174">
        <w:rPr>
          <w:rFonts w:ascii="Arial" w:eastAsiaTheme="minorEastAsia" w:hAnsi="Arial" w:cs="Arial"/>
          <w:color w:val="000000" w:themeColor="text1"/>
        </w:rPr>
        <w:t>active and in</w:t>
      </w:r>
      <w:r w:rsidR="25B46A11" w:rsidRPr="00E81174">
        <w:rPr>
          <w:rFonts w:ascii="Arial" w:eastAsiaTheme="minorEastAsia" w:hAnsi="Arial" w:cs="Arial"/>
          <w:color w:val="000000" w:themeColor="text1"/>
        </w:rPr>
        <w:t>tegrative</w:t>
      </w:r>
      <w:r w:rsidRPr="00E81174">
        <w:rPr>
          <w:rFonts w:ascii="Arial" w:eastAsiaTheme="minorEastAsia" w:hAnsi="Arial" w:cs="Arial"/>
          <w:color w:val="000000" w:themeColor="text1"/>
        </w:rPr>
        <w:t xml:space="preserve"> learning, collaborative </w:t>
      </w:r>
      <w:r w:rsidR="505596CF" w:rsidRPr="00E81174">
        <w:rPr>
          <w:rFonts w:ascii="Arial" w:eastAsiaTheme="minorEastAsia" w:hAnsi="Arial" w:cs="Arial"/>
          <w:color w:val="000000" w:themeColor="text1"/>
        </w:rPr>
        <w:t>processes</w:t>
      </w:r>
      <w:r w:rsidRPr="00E81174">
        <w:rPr>
          <w:rFonts w:ascii="Arial" w:eastAsiaTheme="minorEastAsia" w:hAnsi="Arial" w:cs="Arial"/>
          <w:color w:val="000000" w:themeColor="text1"/>
        </w:rPr>
        <w:t xml:space="preserve">, continuous </w:t>
      </w:r>
      <w:r w:rsidR="71E86C06" w:rsidRPr="00E81174">
        <w:rPr>
          <w:rFonts w:ascii="Arial" w:eastAsiaTheme="minorEastAsia" w:hAnsi="Arial" w:cs="Arial"/>
          <w:color w:val="000000" w:themeColor="text1"/>
        </w:rPr>
        <w:t>self-</w:t>
      </w:r>
      <w:r w:rsidRPr="00E81174">
        <w:rPr>
          <w:rFonts w:ascii="Arial" w:eastAsiaTheme="minorEastAsia" w:hAnsi="Arial" w:cs="Arial"/>
          <w:color w:val="000000" w:themeColor="text1"/>
        </w:rPr>
        <w:t xml:space="preserve">evaluation and </w:t>
      </w:r>
      <w:r w:rsidR="71E86C06" w:rsidRPr="00E81174">
        <w:rPr>
          <w:rFonts w:ascii="Arial" w:eastAsiaTheme="minorEastAsia" w:hAnsi="Arial" w:cs="Arial"/>
          <w:color w:val="000000" w:themeColor="text1"/>
        </w:rPr>
        <w:t>reflection</w:t>
      </w:r>
      <w:r w:rsidRPr="00E81174">
        <w:rPr>
          <w:rFonts w:ascii="Arial" w:eastAsiaTheme="minorEastAsia" w:hAnsi="Arial" w:cs="Arial"/>
          <w:color w:val="000000" w:themeColor="text1"/>
        </w:rPr>
        <w:t>, and lifelong learning.</w:t>
      </w:r>
    </w:p>
    <w:p w14:paraId="04EB652F" w14:textId="77777777" w:rsidR="00830DBC" w:rsidRPr="00E81174" w:rsidRDefault="00830DBC" w:rsidP="00E81174">
      <w:pPr>
        <w:pStyle w:val="TOC1"/>
        <w:spacing w:before="0"/>
        <w:rPr>
          <w:rFonts w:ascii="Arial" w:hAnsi="Arial" w:cs="Arial"/>
          <w:sz w:val="20"/>
          <w:szCs w:val="20"/>
        </w:rPr>
      </w:pPr>
    </w:p>
    <w:p w14:paraId="645CA93A" w14:textId="5AD7539C" w:rsidR="00CB0CC0" w:rsidRDefault="300274D4" w:rsidP="00E81174">
      <w:pPr>
        <w:pStyle w:val="Heading2"/>
        <w:spacing w:before="0"/>
        <w:ind w:hanging="720"/>
        <w:rPr>
          <w:rFonts w:ascii="Arial" w:hAnsi="Arial" w:cs="Arial"/>
        </w:rPr>
      </w:pPr>
      <w:bookmarkStart w:id="26" w:name="_Toc157440435"/>
      <w:bookmarkStart w:id="27" w:name="_Toc166684063"/>
      <w:r w:rsidRPr="00E81174">
        <w:rPr>
          <w:rFonts w:ascii="Arial" w:hAnsi="Arial" w:cs="Arial"/>
        </w:rPr>
        <w:t xml:space="preserve">Curricular </w:t>
      </w:r>
      <w:r w:rsidR="0FAB8EA2" w:rsidRPr="00E81174">
        <w:rPr>
          <w:rFonts w:ascii="Arial" w:hAnsi="Arial" w:cs="Arial"/>
        </w:rPr>
        <w:t>t</w:t>
      </w:r>
      <w:r w:rsidRPr="00E81174">
        <w:rPr>
          <w:rFonts w:ascii="Arial" w:hAnsi="Arial" w:cs="Arial"/>
        </w:rPr>
        <w:t xml:space="preserve">hemes &amp; </w:t>
      </w:r>
      <w:r w:rsidR="6FF12CF2" w:rsidRPr="00E81174">
        <w:rPr>
          <w:rFonts w:ascii="Arial" w:hAnsi="Arial" w:cs="Arial"/>
        </w:rPr>
        <w:t>t</w:t>
      </w:r>
      <w:r w:rsidRPr="00E81174">
        <w:rPr>
          <w:rFonts w:ascii="Arial" w:hAnsi="Arial" w:cs="Arial"/>
        </w:rPr>
        <w:t>hreads</w:t>
      </w:r>
      <w:bookmarkEnd w:id="26"/>
      <w:bookmarkEnd w:id="27"/>
    </w:p>
    <w:p w14:paraId="4005E994" w14:textId="550ADDF6" w:rsidR="00B35662" w:rsidRPr="00E81174" w:rsidRDefault="00B35662" w:rsidP="00E81174">
      <w:pPr>
        <w:pStyle w:val="Heading2"/>
        <w:spacing w:before="0"/>
        <w:ind w:hanging="720"/>
        <w:rPr>
          <w:rFonts w:ascii="Arial" w:hAnsi="Arial" w:cs="Arial"/>
        </w:rPr>
      </w:pPr>
    </w:p>
    <w:p w14:paraId="69BAEC36" w14:textId="4CA0AF44" w:rsidR="00D84EED" w:rsidRPr="00E81174" w:rsidRDefault="00FB4101" w:rsidP="00E81174">
      <w:pPr>
        <w:shd w:val="clear" w:color="auto" w:fill="FFFFFF"/>
        <w:jc w:val="center"/>
        <w:rPr>
          <w:rFonts w:ascii="Arial" w:hAnsi="Arial" w:cs="Arial"/>
          <w:color w:val="00B050"/>
          <w:shd w:val="clear" w:color="auto" w:fill="FFFFFF"/>
        </w:rPr>
      </w:pPr>
      <w:r>
        <w:rPr>
          <w:rFonts w:ascii="Arial" w:hAnsi="Arial" w:cs="Arial"/>
          <w:noProof/>
          <w:color w:val="2B579A"/>
        </w:rPr>
        <mc:AlternateContent>
          <mc:Choice Requires="wps">
            <w:drawing>
              <wp:anchor distT="0" distB="0" distL="114300" distR="114300" simplePos="0" relativeHeight="251659264" behindDoc="0" locked="0" layoutInCell="1" allowOverlap="1" wp14:anchorId="698AD952" wp14:editId="7E814C4B">
                <wp:simplePos x="0" y="0"/>
                <wp:positionH relativeFrom="column">
                  <wp:posOffset>457200</wp:posOffset>
                </wp:positionH>
                <wp:positionV relativeFrom="paragraph">
                  <wp:posOffset>104775</wp:posOffset>
                </wp:positionV>
                <wp:extent cx="2228850" cy="1200150"/>
                <wp:effectExtent l="0" t="0" r="0" b="0"/>
                <wp:wrapNone/>
                <wp:docPr id="167936062" name="Text Box 2"/>
                <wp:cNvGraphicFramePr/>
                <a:graphic xmlns:a="http://schemas.openxmlformats.org/drawingml/2006/main">
                  <a:graphicData uri="http://schemas.microsoft.com/office/word/2010/wordprocessingShape">
                    <wps:wsp>
                      <wps:cNvSpPr txBox="1"/>
                      <wps:spPr>
                        <a:xfrm>
                          <a:off x="0" y="0"/>
                          <a:ext cx="2228850" cy="1200150"/>
                        </a:xfrm>
                        <a:prstGeom prst="rect">
                          <a:avLst/>
                        </a:prstGeom>
                        <a:noFill/>
                        <a:ln w="6350">
                          <a:noFill/>
                        </a:ln>
                      </wps:spPr>
                      <wps:txbx>
                        <w:txbxContent>
                          <w:p w14:paraId="1420E53C" w14:textId="77777777" w:rsidR="00B35662" w:rsidRPr="00B35662" w:rsidRDefault="00B35662" w:rsidP="00B35662">
                            <w:pPr>
                              <w:rPr>
                                <w:rFonts w:ascii="Arial" w:hAnsi="Arial" w:cs="Arial"/>
                                <w:b/>
                                <w:bCs/>
                              </w:rPr>
                            </w:pPr>
                            <w:r>
                              <w:t xml:space="preserve"> </w:t>
                            </w:r>
                            <w:r w:rsidRPr="00B35662">
                              <w:rPr>
                                <w:rFonts w:ascii="Arial" w:hAnsi="Arial" w:cs="Arial"/>
                                <w:b/>
                                <w:bCs/>
                              </w:rPr>
                              <w:t>Occupation for Health</w:t>
                            </w:r>
                          </w:p>
                          <w:p w14:paraId="1D8F71FD" w14:textId="77777777" w:rsidR="00B35662" w:rsidRDefault="00B35662" w:rsidP="00B35662">
                            <w:pPr>
                              <w:rPr>
                                <w:rFonts w:ascii="Arial" w:hAnsi="Arial" w:cs="Arial"/>
                                <w:sz w:val="22"/>
                                <w:szCs w:val="22"/>
                              </w:rPr>
                            </w:pPr>
                          </w:p>
                          <w:p w14:paraId="4D06F42E" w14:textId="71E5F25B" w:rsidR="00B35662" w:rsidRPr="00B35662" w:rsidRDefault="00B35662" w:rsidP="00B35662">
                            <w:pPr>
                              <w:rPr>
                                <w:rFonts w:ascii="Arial" w:hAnsi="Arial" w:cs="Arial"/>
                                <w:sz w:val="22"/>
                                <w:szCs w:val="22"/>
                              </w:rPr>
                            </w:pPr>
                            <w:r w:rsidRPr="00B35662">
                              <w:rPr>
                                <w:rFonts w:ascii="Arial" w:hAnsi="Arial" w:cs="Arial"/>
                                <w:sz w:val="22"/>
                                <w:szCs w:val="22"/>
                              </w:rPr>
                              <w:t>Application of occupation-based and evidence-based intervention for current practice, leadership, education, and scholarship.</w:t>
                            </w:r>
                          </w:p>
                          <w:p w14:paraId="77F6B009" w14:textId="1ED26A32" w:rsidR="00B35662" w:rsidRDefault="00B356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AD952" id="_x0000_t202" coordsize="21600,21600" o:spt="202" path="m,l,21600r21600,l21600,xe">
                <v:stroke joinstyle="miter"/>
                <v:path gradientshapeok="t" o:connecttype="rect"/>
              </v:shapetype>
              <v:shape id="Text Box 2" o:spid="_x0000_s1026" type="#_x0000_t202" style="position:absolute;left:0;text-align:left;margin-left:36pt;margin-top:8.25pt;width:175.5pt;height: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" filled="f" stroked="f" strokeweight=".5pt">
                <v:textbox>
                  <w:txbxContent>
                    <w:p w14:paraId="1420E53C" w14:textId="77777777" w:rsidR="00B35662" w:rsidRPr="00B35662" w:rsidRDefault="00B35662" w:rsidP="00B35662">
                      <w:pPr>
                        <w:rPr>
                          <w:rFonts w:ascii="Arial" w:hAnsi="Arial" w:cs="Arial"/>
                          <w:b/>
                          <w:bCs/>
                        </w:rPr>
                      </w:pPr>
                      <w:r>
                        <w:t xml:space="preserve"> </w:t>
                      </w:r>
                      <w:r w:rsidRPr="00B35662">
                        <w:rPr>
                          <w:rFonts w:ascii="Arial" w:hAnsi="Arial" w:cs="Arial"/>
                          <w:b/>
                          <w:bCs/>
                        </w:rPr>
                        <w:t>Occupation for Health</w:t>
                      </w:r>
                    </w:p>
                    <w:p w14:paraId="1D8F71FD" w14:textId="77777777" w:rsidR="00B35662" w:rsidRDefault="00B35662" w:rsidP="00B35662">
                      <w:pPr>
                        <w:rPr>
                          <w:rFonts w:ascii="Arial" w:hAnsi="Arial" w:cs="Arial"/>
                          <w:sz w:val="22"/>
                          <w:szCs w:val="22"/>
                        </w:rPr>
                      </w:pPr>
                    </w:p>
                    <w:p w14:paraId="4D06F42E" w14:textId="71E5F25B" w:rsidR="00B35662" w:rsidRPr="00B35662" w:rsidRDefault="00B35662" w:rsidP="00B35662">
                      <w:pPr>
                        <w:rPr>
                          <w:rFonts w:ascii="Arial" w:hAnsi="Arial" w:cs="Arial"/>
                          <w:sz w:val="22"/>
                          <w:szCs w:val="22"/>
                        </w:rPr>
                      </w:pPr>
                      <w:r w:rsidRPr="00B35662">
                        <w:rPr>
                          <w:rFonts w:ascii="Arial" w:hAnsi="Arial" w:cs="Arial"/>
                          <w:sz w:val="22"/>
                          <w:szCs w:val="22"/>
                        </w:rPr>
                        <w:t>Application of occupation-based and evidence-based intervention for current practice, leadership, education, and scholarship.</w:t>
                      </w:r>
                    </w:p>
                    <w:p w14:paraId="77F6B009" w14:textId="1ED26A32" w:rsidR="00B35662" w:rsidRDefault="00B35662"/>
                  </w:txbxContent>
                </v:textbox>
              </v:shape>
            </w:pict>
          </mc:Fallback>
        </mc:AlternateContent>
      </w:r>
      <w:r w:rsidR="00B35662">
        <w:rPr>
          <w:rFonts w:ascii="Arial" w:hAnsi="Arial" w:cs="Arial"/>
          <w:noProof/>
          <w:color w:val="2B579A"/>
        </w:rPr>
        <mc:AlternateContent>
          <mc:Choice Requires="wps">
            <w:drawing>
              <wp:anchor distT="0" distB="0" distL="114300" distR="114300" simplePos="0" relativeHeight="251663360" behindDoc="0" locked="0" layoutInCell="1" allowOverlap="1" wp14:anchorId="6B0BC5E1" wp14:editId="43F5A37C">
                <wp:simplePos x="0" y="0"/>
                <wp:positionH relativeFrom="column">
                  <wp:posOffset>1504950</wp:posOffset>
                </wp:positionH>
                <wp:positionV relativeFrom="paragraph">
                  <wp:posOffset>1885950</wp:posOffset>
                </wp:positionV>
                <wp:extent cx="4124325" cy="819150"/>
                <wp:effectExtent l="0" t="0" r="0" b="0"/>
                <wp:wrapNone/>
                <wp:docPr id="1663880543" name="Text Box 2"/>
                <wp:cNvGraphicFramePr/>
                <a:graphic xmlns:a="http://schemas.openxmlformats.org/drawingml/2006/main">
                  <a:graphicData uri="http://schemas.microsoft.com/office/word/2010/wordprocessingShape">
                    <wps:wsp>
                      <wps:cNvSpPr txBox="1"/>
                      <wps:spPr>
                        <a:xfrm>
                          <a:off x="0" y="0"/>
                          <a:ext cx="4124325" cy="819150"/>
                        </a:xfrm>
                        <a:prstGeom prst="rect">
                          <a:avLst/>
                        </a:prstGeom>
                        <a:noFill/>
                        <a:ln w="6350">
                          <a:noFill/>
                        </a:ln>
                      </wps:spPr>
                      <wps:txbx>
                        <w:txbxContent>
                          <w:p w14:paraId="58531EF7" w14:textId="3850F205" w:rsidR="00B35662" w:rsidRPr="00B35662" w:rsidRDefault="00B35662" w:rsidP="00B35662">
                            <w:pPr>
                              <w:rPr>
                                <w:rFonts w:ascii="Arial" w:hAnsi="Arial" w:cs="Arial"/>
                                <w:b/>
                                <w:bCs/>
                                <w:sz w:val="22"/>
                                <w:szCs w:val="22"/>
                              </w:rPr>
                            </w:pPr>
                            <w:r>
                              <w:rPr>
                                <w:rFonts w:ascii="Arial" w:hAnsi="Arial" w:cs="Arial"/>
                                <w:b/>
                                <w:bCs/>
                              </w:rPr>
                              <w:t>Personal &amp; Professional Dev</w:t>
                            </w:r>
                          </w:p>
                          <w:p w14:paraId="07D7CD3D" w14:textId="77777777" w:rsidR="00B35662" w:rsidRDefault="00B35662" w:rsidP="00B35662">
                            <w:pPr>
                              <w:rPr>
                                <w:rFonts w:ascii="Arial" w:hAnsi="Arial" w:cs="Arial"/>
                                <w:sz w:val="22"/>
                                <w:szCs w:val="22"/>
                              </w:rPr>
                            </w:pPr>
                          </w:p>
                          <w:p w14:paraId="7CE95906" w14:textId="6D316B66" w:rsidR="00B35662" w:rsidRPr="00B35662" w:rsidRDefault="00FB4101" w:rsidP="00B35662">
                            <w:pPr>
                              <w:rPr>
                                <w:rFonts w:ascii="Arial" w:hAnsi="Arial" w:cs="Arial"/>
                                <w:sz w:val="22"/>
                                <w:szCs w:val="22"/>
                              </w:rPr>
                            </w:pPr>
                            <w:r w:rsidRPr="00FB4101">
                              <w:rPr>
                                <w:rFonts w:ascii="Arial" w:hAnsi="Arial" w:cs="Arial"/>
                                <w:sz w:val="22"/>
                                <w:szCs w:val="22"/>
                              </w:rPr>
                              <w:t>Development of lifelong learners, demonstrating a commitment to professional standards and responsibilities.</w:t>
                            </w:r>
                          </w:p>
                          <w:p w14:paraId="1F094068" w14:textId="77777777" w:rsidR="00B35662" w:rsidRDefault="00B35662" w:rsidP="00B356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BC5E1" id="_x0000_s1027" type="#_x0000_t202" style="position:absolute;left:0;text-align:left;margin-left:118.5pt;margin-top:148.5pt;width:324.7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" filled="f" stroked="f" strokeweight=".5pt">
                <v:textbox>
                  <w:txbxContent>
                    <w:p w14:paraId="58531EF7" w14:textId="3850F205" w:rsidR="00B35662" w:rsidRPr="00B35662" w:rsidRDefault="00B35662" w:rsidP="00B35662">
                      <w:pPr>
                        <w:rPr>
                          <w:rFonts w:ascii="Arial" w:hAnsi="Arial" w:cs="Arial"/>
                          <w:b/>
                          <w:bCs/>
                          <w:sz w:val="22"/>
                          <w:szCs w:val="22"/>
                        </w:rPr>
                      </w:pPr>
                      <w:r>
                        <w:rPr>
                          <w:rFonts w:ascii="Arial" w:hAnsi="Arial" w:cs="Arial"/>
                          <w:b/>
                          <w:bCs/>
                        </w:rPr>
                        <w:t>Personal &amp; Professional Dev</w:t>
                      </w:r>
                    </w:p>
                    <w:p w14:paraId="07D7CD3D" w14:textId="77777777" w:rsidR="00B35662" w:rsidRDefault="00B35662" w:rsidP="00B35662">
                      <w:pPr>
                        <w:rPr>
                          <w:rFonts w:ascii="Arial" w:hAnsi="Arial" w:cs="Arial"/>
                          <w:sz w:val="22"/>
                          <w:szCs w:val="22"/>
                        </w:rPr>
                      </w:pPr>
                    </w:p>
                    <w:p w14:paraId="7CE95906" w14:textId="6D316B66" w:rsidR="00B35662" w:rsidRPr="00B35662" w:rsidRDefault="00FB4101" w:rsidP="00B35662">
                      <w:pPr>
                        <w:rPr>
                          <w:rFonts w:ascii="Arial" w:hAnsi="Arial" w:cs="Arial"/>
                          <w:sz w:val="22"/>
                          <w:szCs w:val="22"/>
                        </w:rPr>
                      </w:pPr>
                      <w:r w:rsidRPr="00FB4101">
                        <w:rPr>
                          <w:rFonts w:ascii="Arial" w:hAnsi="Arial" w:cs="Arial"/>
                          <w:sz w:val="22"/>
                          <w:szCs w:val="22"/>
                        </w:rPr>
                        <w:t>Development of lifelong learners, demonstrating a commitment to professional standards and responsibilities.</w:t>
                      </w:r>
                    </w:p>
                    <w:p w14:paraId="1F094068" w14:textId="77777777" w:rsidR="00B35662" w:rsidRDefault="00B35662" w:rsidP="00B35662"/>
                  </w:txbxContent>
                </v:textbox>
              </v:shape>
            </w:pict>
          </mc:Fallback>
        </mc:AlternateContent>
      </w:r>
      <w:r w:rsidR="00B35662">
        <w:rPr>
          <w:rFonts w:ascii="Arial" w:hAnsi="Arial" w:cs="Arial"/>
          <w:noProof/>
          <w:color w:val="2B579A"/>
        </w:rPr>
        <mc:AlternateContent>
          <mc:Choice Requires="wps">
            <w:drawing>
              <wp:anchor distT="0" distB="0" distL="114300" distR="114300" simplePos="0" relativeHeight="251661312" behindDoc="0" locked="0" layoutInCell="1" allowOverlap="1" wp14:anchorId="548AECEF" wp14:editId="1448DDF1">
                <wp:simplePos x="0" y="0"/>
                <wp:positionH relativeFrom="column">
                  <wp:posOffset>3790950</wp:posOffset>
                </wp:positionH>
                <wp:positionV relativeFrom="paragraph">
                  <wp:posOffset>532765</wp:posOffset>
                </wp:positionV>
                <wp:extent cx="2228850" cy="1200150"/>
                <wp:effectExtent l="0" t="0" r="0" b="0"/>
                <wp:wrapNone/>
                <wp:docPr id="1247714282" name="Text Box 2"/>
                <wp:cNvGraphicFramePr/>
                <a:graphic xmlns:a="http://schemas.openxmlformats.org/drawingml/2006/main">
                  <a:graphicData uri="http://schemas.microsoft.com/office/word/2010/wordprocessingShape">
                    <wps:wsp>
                      <wps:cNvSpPr txBox="1"/>
                      <wps:spPr>
                        <a:xfrm>
                          <a:off x="0" y="0"/>
                          <a:ext cx="2228850" cy="1200150"/>
                        </a:xfrm>
                        <a:prstGeom prst="rect">
                          <a:avLst/>
                        </a:prstGeom>
                        <a:noFill/>
                        <a:ln w="6350">
                          <a:noFill/>
                        </a:ln>
                      </wps:spPr>
                      <wps:txbx>
                        <w:txbxContent>
                          <w:p w14:paraId="4ABDCCBE" w14:textId="532BDE07" w:rsidR="00B35662" w:rsidRPr="00B35662" w:rsidRDefault="00B35662" w:rsidP="00B35662">
                            <w:pPr>
                              <w:rPr>
                                <w:rFonts w:ascii="Arial" w:hAnsi="Arial" w:cs="Arial"/>
                                <w:b/>
                                <w:bCs/>
                                <w:sz w:val="22"/>
                                <w:szCs w:val="22"/>
                              </w:rPr>
                            </w:pPr>
                            <w:r w:rsidRPr="00B35662">
                              <w:rPr>
                                <w:rFonts w:ascii="Arial" w:hAnsi="Arial" w:cs="Arial"/>
                                <w:b/>
                                <w:bCs/>
                              </w:rPr>
                              <w:t>Translational Science</w:t>
                            </w:r>
                          </w:p>
                          <w:p w14:paraId="679870CA" w14:textId="77777777" w:rsidR="00B35662" w:rsidRDefault="00B35662" w:rsidP="00B35662">
                            <w:pPr>
                              <w:rPr>
                                <w:rFonts w:ascii="Arial" w:hAnsi="Arial" w:cs="Arial"/>
                                <w:sz w:val="22"/>
                                <w:szCs w:val="22"/>
                              </w:rPr>
                            </w:pPr>
                          </w:p>
                          <w:p w14:paraId="6E646B30" w14:textId="04341C9A" w:rsidR="00B35662" w:rsidRPr="00B35662" w:rsidRDefault="00B35662" w:rsidP="00B35662">
                            <w:pPr>
                              <w:rPr>
                                <w:rFonts w:ascii="Arial" w:hAnsi="Arial" w:cs="Arial"/>
                                <w:sz w:val="22"/>
                                <w:szCs w:val="22"/>
                              </w:rPr>
                            </w:pPr>
                            <w:r w:rsidRPr="00B35662">
                              <w:rPr>
                                <w:rFonts w:ascii="Arial" w:hAnsi="Arial" w:cs="Arial"/>
                                <w:sz w:val="22"/>
                                <w:szCs w:val="22"/>
                              </w:rPr>
                              <w:t>Sharing knowledge from practice for practice to increase quality and effectiveness of services to improve health.</w:t>
                            </w:r>
                          </w:p>
                          <w:p w14:paraId="1D710C4C" w14:textId="77777777" w:rsidR="00B35662" w:rsidRDefault="00B35662" w:rsidP="00B356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AECEF" id="_x0000_s1028" type="#_x0000_t202" style="position:absolute;left:0;text-align:left;margin-left:298.5pt;margin-top:41.95pt;width:175.5pt;height: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" filled="f" stroked="f" strokeweight=".5pt">
                <v:textbox>
                  <w:txbxContent>
                    <w:p w14:paraId="4ABDCCBE" w14:textId="532BDE07" w:rsidR="00B35662" w:rsidRPr="00B35662" w:rsidRDefault="00B35662" w:rsidP="00B35662">
                      <w:pPr>
                        <w:rPr>
                          <w:rFonts w:ascii="Arial" w:hAnsi="Arial" w:cs="Arial"/>
                          <w:b/>
                          <w:bCs/>
                          <w:sz w:val="22"/>
                          <w:szCs w:val="22"/>
                        </w:rPr>
                      </w:pPr>
                      <w:r w:rsidRPr="00B35662">
                        <w:rPr>
                          <w:rFonts w:ascii="Arial" w:hAnsi="Arial" w:cs="Arial"/>
                          <w:b/>
                          <w:bCs/>
                        </w:rPr>
                        <w:t>Translational Science</w:t>
                      </w:r>
                    </w:p>
                    <w:p w14:paraId="679870CA" w14:textId="77777777" w:rsidR="00B35662" w:rsidRDefault="00B35662" w:rsidP="00B35662">
                      <w:pPr>
                        <w:rPr>
                          <w:rFonts w:ascii="Arial" w:hAnsi="Arial" w:cs="Arial"/>
                          <w:sz w:val="22"/>
                          <w:szCs w:val="22"/>
                        </w:rPr>
                      </w:pPr>
                    </w:p>
                    <w:p w14:paraId="6E646B30" w14:textId="04341C9A" w:rsidR="00B35662" w:rsidRPr="00B35662" w:rsidRDefault="00B35662" w:rsidP="00B35662">
                      <w:pPr>
                        <w:rPr>
                          <w:rFonts w:ascii="Arial" w:hAnsi="Arial" w:cs="Arial"/>
                          <w:sz w:val="22"/>
                          <w:szCs w:val="22"/>
                        </w:rPr>
                      </w:pPr>
                      <w:r w:rsidRPr="00B35662">
                        <w:rPr>
                          <w:rFonts w:ascii="Arial" w:hAnsi="Arial" w:cs="Arial"/>
                          <w:sz w:val="22"/>
                          <w:szCs w:val="22"/>
                        </w:rPr>
                        <w:t>Sharing knowledge from practice for practice to increase quality and effectiveness of services to improve health.</w:t>
                      </w:r>
                    </w:p>
                    <w:p w14:paraId="1D710C4C" w14:textId="77777777" w:rsidR="00B35662" w:rsidRDefault="00B35662" w:rsidP="00B35662"/>
                  </w:txbxContent>
                </v:textbox>
              </v:shape>
            </w:pict>
          </mc:Fallback>
        </mc:AlternateContent>
      </w:r>
      <w:r w:rsidR="00D84EED" w:rsidRPr="00E81174">
        <w:rPr>
          <w:rFonts w:ascii="Arial" w:hAnsi="Arial" w:cs="Arial"/>
          <w:noProof/>
          <w:color w:val="2B579A"/>
          <w:shd w:val="clear" w:color="auto" w:fill="E6E6E6"/>
        </w:rPr>
        <w:drawing>
          <wp:inline distT="0" distB="0" distL="0" distR="0" wp14:anchorId="7B908DC8" wp14:editId="4F1CB0D4">
            <wp:extent cx="5715000" cy="2614930"/>
            <wp:effectExtent l="0" t="0" r="0" b="0"/>
            <wp:docPr id="2" name="Picture 2" descr="Triangular shape with colorful gears to represent the curricular them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iangular shape with colorful gears to represent the curricular themes&#10;"/>
                    <pic:cNvPicPr/>
                  </pic:nvPicPr>
                  <pic:blipFill>
                    <a:blip r:embed="rId22">
                      <a:extLst>
                        <a:ext uri="{28A0092B-C50C-407E-A947-70E740481C1C}">
                          <a14:useLocalDpi xmlns:a14="http://schemas.microsoft.com/office/drawing/2010/main" val="0"/>
                        </a:ext>
                      </a:extLst>
                    </a:blip>
                    <a:stretch>
                      <a:fillRect/>
                    </a:stretch>
                  </pic:blipFill>
                  <pic:spPr>
                    <a:xfrm>
                      <a:off x="0" y="0"/>
                      <a:ext cx="5715479" cy="2615149"/>
                    </a:xfrm>
                    <a:prstGeom prst="rect">
                      <a:avLst/>
                    </a:prstGeom>
                  </pic:spPr>
                </pic:pic>
              </a:graphicData>
            </a:graphic>
          </wp:inline>
        </w:drawing>
      </w:r>
    </w:p>
    <w:p w14:paraId="66CF8727" w14:textId="77777777" w:rsidR="000F51CA" w:rsidRPr="00E81174" w:rsidRDefault="000F51CA" w:rsidP="00E81174">
      <w:pPr>
        <w:pStyle w:val="Heading3"/>
        <w:spacing w:before="0"/>
        <w:ind w:left="0"/>
        <w:jc w:val="left"/>
        <w:rPr>
          <w:rFonts w:ascii="Arial" w:hAnsi="Arial" w:cs="Arial"/>
          <w:b/>
        </w:rPr>
      </w:pPr>
    </w:p>
    <w:p w14:paraId="4B17B0E2" w14:textId="52B437DA" w:rsidR="00432EC7" w:rsidRPr="00E81174" w:rsidRDefault="7EA7C161" w:rsidP="00E81174">
      <w:pPr>
        <w:pStyle w:val="Heading3"/>
        <w:spacing w:before="0"/>
        <w:ind w:left="0"/>
        <w:jc w:val="left"/>
        <w:rPr>
          <w:rFonts w:ascii="Arial" w:hAnsi="Arial" w:cs="Arial"/>
        </w:rPr>
      </w:pPr>
      <w:bookmarkStart w:id="28" w:name="_Toc1225445900"/>
      <w:bookmarkStart w:id="29" w:name="_Toc166684064"/>
      <w:r w:rsidRPr="00E81174">
        <w:rPr>
          <w:rFonts w:ascii="Arial" w:hAnsi="Arial" w:cs="Arial"/>
          <w:b/>
          <w:bCs/>
        </w:rPr>
        <w:t>Curricular themes and threads</w:t>
      </w:r>
      <w:bookmarkEnd w:id="28"/>
      <w:bookmarkEnd w:id="29"/>
      <w:r w:rsidRPr="00E81174">
        <w:rPr>
          <w:rFonts w:ascii="Arial" w:hAnsi="Arial" w:cs="Arial"/>
        </w:rPr>
        <w:t xml:space="preserve"> </w:t>
      </w:r>
    </w:p>
    <w:p w14:paraId="19CA8105" w14:textId="1EBD9C40" w:rsidR="00830DBC" w:rsidRPr="00E81174" w:rsidRDefault="00432EC7" w:rsidP="00E81174">
      <w:pPr>
        <w:pStyle w:val="BodyText"/>
        <w:rPr>
          <w:rFonts w:ascii="Arial" w:hAnsi="Arial" w:cs="Arial"/>
          <w:color w:val="000000"/>
          <w:shd w:val="clear" w:color="auto" w:fill="FFFFFF"/>
        </w:rPr>
      </w:pPr>
      <w:r w:rsidRPr="00E81174">
        <w:rPr>
          <w:rFonts w:ascii="Arial" w:hAnsi="Arial" w:cs="Arial"/>
        </w:rPr>
        <w:t xml:space="preserve">Curricular themes and threads </w:t>
      </w:r>
      <w:r w:rsidR="00830DBC" w:rsidRPr="00E81174">
        <w:rPr>
          <w:rFonts w:ascii="Arial" w:hAnsi="Arial" w:cs="Arial"/>
        </w:rPr>
        <w:t xml:space="preserve">are incorporated into courses across the curriculum. Syllabi include overarching course goals for each theme, </w:t>
      </w:r>
      <w:r w:rsidR="00830DBC" w:rsidRPr="00E81174">
        <w:rPr>
          <w:rFonts w:ascii="Arial" w:hAnsi="Arial" w:cs="Arial"/>
          <w:color w:val="000000"/>
          <w:shd w:val="clear" w:color="auto" w:fill="FFFFFF"/>
        </w:rPr>
        <w:t>mapped to threads, accreditation standards, student learning outcomes, learning activities, and outcomes assessments.</w:t>
      </w:r>
    </w:p>
    <w:p w14:paraId="73D955FB" w14:textId="73C478C3" w:rsidR="00830DBC" w:rsidRPr="00E81174" w:rsidRDefault="00830DBC" w:rsidP="00E81174">
      <w:pPr>
        <w:pStyle w:val="BodyText"/>
        <w:rPr>
          <w:rFonts w:ascii="Arial" w:hAnsi="Arial" w:cs="Arial"/>
          <w:sz w:val="20"/>
          <w:szCs w:val="20"/>
        </w:rPr>
      </w:pPr>
    </w:p>
    <w:p w14:paraId="46E6D11C" w14:textId="77777777" w:rsidR="00432EC7" w:rsidRPr="00E81174" w:rsidRDefault="7EA7C161" w:rsidP="00E81174">
      <w:pPr>
        <w:pStyle w:val="Heading3"/>
        <w:spacing w:before="0"/>
        <w:ind w:left="0"/>
        <w:jc w:val="left"/>
        <w:rPr>
          <w:rFonts w:ascii="Arial" w:hAnsi="Arial" w:cs="Arial"/>
        </w:rPr>
      </w:pPr>
      <w:bookmarkStart w:id="30" w:name="_Toc767730876"/>
      <w:bookmarkStart w:id="31" w:name="_Toc166684065"/>
      <w:r w:rsidRPr="00E81174">
        <w:rPr>
          <w:rFonts w:ascii="Arial" w:hAnsi="Arial" w:cs="Arial"/>
          <w:b/>
          <w:bCs/>
        </w:rPr>
        <w:t>Instructional design</w:t>
      </w:r>
      <w:bookmarkEnd w:id="30"/>
      <w:bookmarkEnd w:id="31"/>
      <w:r w:rsidRPr="00E81174">
        <w:rPr>
          <w:rFonts w:ascii="Arial" w:hAnsi="Arial" w:cs="Arial"/>
        </w:rPr>
        <w:t xml:space="preserve"> </w:t>
      </w:r>
    </w:p>
    <w:p w14:paraId="38A6D9E1" w14:textId="5BF4C6BD" w:rsidR="00830DBC" w:rsidRPr="00E81174" w:rsidRDefault="00432EC7" w:rsidP="00E81174">
      <w:pPr>
        <w:rPr>
          <w:rFonts w:ascii="Arial" w:hAnsi="Arial" w:cs="Arial"/>
        </w:rPr>
      </w:pPr>
      <w:r w:rsidRPr="00E81174">
        <w:rPr>
          <w:rFonts w:ascii="Arial" w:hAnsi="Arial" w:cs="Arial"/>
        </w:rPr>
        <w:t xml:space="preserve">Instructional design </w:t>
      </w:r>
      <w:r w:rsidR="00830DBC" w:rsidRPr="00E81174">
        <w:rPr>
          <w:rFonts w:ascii="Arial" w:hAnsi="Arial" w:cs="Arial"/>
        </w:rPr>
        <w:t xml:space="preserve">is focused on transformative learning (Frenk, 2010). Instructional design methods are interdependent: no single design is sufficient to educate occupational therapy practitioners. Instructional design in the UNMC OTD curriculum integrates subject-centered, inquiry-centered, and learner-centered methods of learning to develop adaptive practitioners. </w:t>
      </w:r>
    </w:p>
    <w:p w14:paraId="74016C32" w14:textId="77777777" w:rsidR="00830DBC" w:rsidRPr="00E81174" w:rsidRDefault="00830DBC">
      <w:pPr>
        <w:pStyle w:val="BodyText"/>
        <w:numPr>
          <w:ilvl w:val="0"/>
          <w:numId w:val="23"/>
        </w:numPr>
        <w:rPr>
          <w:rFonts w:ascii="Arial" w:eastAsiaTheme="minorEastAsia" w:hAnsi="Arial" w:cs="Arial"/>
          <w:i/>
          <w:iCs/>
        </w:rPr>
      </w:pPr>
      <w:r w:rsidRPr="00E81174">
        <w:rPr>
          <w:rFonts w:ascii="Arial" w:hAnsi="Arial" w:cs="Arial"/>
        </w:rPr>
        <w:t xml:space="preserve">Subject-centered learning is informative, providing core content relevant to current practice, enabling students to acquire knowledge of discipline-related theories, principles, and methods. Subject-centered learning focuses on </w:t>
      </w:r>
      <w:r w:rsidRPr="00E81174">
        <w:rPr>
          <w:rFonts w:ascii="Arial" w:hAnsi="Arial" w:cs="Arial"/>
          <w:i/>
          <w:iCs/>
        </w:rPr>
        <w:t>occupation for health.</w:t>
      </w:r>
    </w:p>
    <w:p w14:paraId="75A0A3BC" w14:textId="77777777" w:rsidR="00830DBC" w:rsidRPr="00E81174" w:rsidRDefault="00830DBC">
      <w:pPr>
        <w:pStyle w:val="BodyText"/>
        <w:numPr>
          <w:ilvl w:val="0"/>
          <w:numId w:val="23"/>
        </w:numPr>
        <w:rPr>
          <w:rFonts w:ascii="Arial" w:hAnsi="Arial" w:cs="Arial"/>
          <w:color w:val="282828"/>
        </w:rPr>
      </w:pPr>
      <w:r w:rsidRPr="00E81174">
        <w:rPr>
          <w:rFonts w:ascii="Arial" w:hAnsi="Arial" w:cs="Arial"/>
        </w:rPr>
        <w:t xml:space="preserve">Learner-centered learning is formative, promoting responsibility for self-reflection and self-direction, lifelong learning, and growth for the benefit of self and others. Learner-centered learning focuses on </w:t>
      </w:r>
      <w:r w:rsidRPr="00E81174">
        <w:rPr>
          <w:rFonts w:ascii="Arial" w:hAnsi="Arial" w:cs="Arial"/>
          <w:i/>
          <w:iCs/>
        </w:rPr>
        <w:t>personal and professional development.</w:t>
      </w:r>
    </w:p>
    <w:p w14:paraId="37A3ED8C" w14:textId="6AD78AA7" w:rsidR="00FA2FC3" w:rsidRPr="00E81174" w:rsidRDefault="00830DBC">
      <w:pPr>
        <w:pStyle w:val="BodyText"/>
        <w:numPr>
          <w:ilvl w:val="0"/>
          <w:numId w:val="23"/>
        </w:numPr>
        <w:rPr>
          <w:rFonts w:ascii="Arial" w:hAnsi="Arial" w:cs="Arial"/>
        </w:rPr>
      </w:pPr>
      <w:r w:rsidRPr="00E81174">
        <w:rPr>
          <w:rFonts w:ascii="Arial" w:hAnsi="Arial" w:cs="Arial"/>
        </w:rPr>
        <w:t xml:space="preserve">Inquiry-centered learning is transformative, supporting strategies to frame and confront </w:t>
      </w:r>
      <w:r w:rsidRPr="00E81174">
        <w:rPr>
          <w:rFonts w:ascii="Arial" w:hAnsi="Arial" w:cs="Arial"/>
          <w:shd w:val="clear" w:color="auto" w:fill="FFFFFF"/>
        </w:rPr>
        <w:t xml:space="preserve">day-to-day challenges, facilitating novice to expert ways of thinking, and implementing solutions. </w:t>
      </w:r>
      <w:r w:rsidRPr="00E81174">
        <w:rPr>
          <w:rFonts w:ascii="Arial" w:hAnsi="Arial" w:cs="Arial"/>
        </w:rPr>
        <w:t xml:space="preserve">Inquiry-centered learning focuses on </w:t>
      </w:r>
      <w:r w:rsidRPr="00E81174">
        <w:rPr>
          <w:rFonts w:ascii="Arial" w:hAnsi="Arial" w:cs="Arial"/>
          <w:i/>
          <w:iCs/>
          <w:shd w:val="clear" w:color="auto" w:fill="FFFFFF"/>
        </w:rPr>
        <w:t>translational science.</w:t>
      </w:r>
    </w:p>
    <w:p w14:paraId="69EF1AC8" w14:textId="77777777" w:rsidR="00CC2C74" w:rsidRPr="00E81174" w:rsidRDefault="00CC2C74" w:rsidP="00E81174">
      <w:pPr>
        <w:pStyle w:val="BodyText"/>
        <w:ind w:left="720"/>
        <w:rPr>
          <w:rFonts w:ascii="Arial" w:hAnsi="Arial" w:cs="Arial"/>
        </w:rPr>
      </w:pPr>
    </w:p>
    <w:p w14:paraId="62BC89C4" w14:textId="0B7FCDB7" w:rsidR="000E7A57" w:rsidRPr="00E81174" w:rsidRDefault="000E7A57" w:rsidP="00E81174">
      <w:pPr>
        <w:pStyle w:val="Heading2"/>
        <w:spacing w:before="0"/>
        <w:ind w:left="0"/>
        <w:rPr>
          <w:rFonts w:ascii="Arial" w:hAnsi="Arial" w:cs="Arial"/>
        </w:rPr>
      </w:pPr>
    </w:p>
    <w:p w14:paraId="3CD8505E" w14:textId="77777777" w:rsidR="00614B3C" w:rsidRDefault="00614B3C" w:rsidP="00E81174">
      <w:pPr>
        <w:pStyle w:val="Heading2"/>
        <w:spacing w:before="0"/>
        <w:ind w:left="0"/>
        <w:rPr>
          <w:rFonts w:ascii="Arial" w:hAnsi="Arial" w:cs="Arial"/>
        </w:rPr>
      </w:pPr>
      <w:bookmarkStart w:id="32" w:name="_Toc2103865267"/>
      <w:bookmarkStart w:id="33" w:name="_Toc166684066"/>
    </w:p>
    <w:p w14:paraId="1AC710D2" w14:textId="77777777" w:rsidR="00614B3C" w:rsidRDefault="00614B3C" w:rsidP="00E81174">
      <w:pPr>
        <w:pStyle w:val="Heading2"/>
        <w:spacing w:before="0"/>
        <w:ind w:left="0"/>
        <w:rPr>
          <w:rFonts w:ascii="Arial" w:hAnsi="Arial" w:cs="Arial"/>
        </w:rPr>
      </w:pPr>
    </w:p>
    <w:p w14:paraId="2EE685D7" w14:textId="518FF56C" w:rsidR="00403BFA" w:rsidRPr="00E81174" w:rsidRDefault="300274D4" w:rsidP="00E81174">
      <w:pPr>
        <w:pStyle w:val="Heading2"/>
        <w:spacing w:before="0"/>
        <w:ind w:left="0"/>
        <w:rPr>
          <w:rFonts w:ascii="Arial" w:hAnsi="Arial" w:cs="Arial"/>
        </w:rPr>
      </w:pPr>
      <w:r w:rsidRPr="00E81174">
        <w:rPr>
          <w:rFonts w:ascii="Arial" w:hAnsi="Arial" w:cs="Arial"/>
        </w:rPr>
        <w:t>Curricular themes mapped</w:t>
      </w:r>
      <w:bookmarkEnd w:id="32"/>
      <w:bookmarkEnd w:id="33"/>
      <w:r w:rsidRPr="00E81174">
        <w:rPr>
          <w:rFonts w:ascii="Arial" w:hAnsi="Arial" w:cs="Arial"/>
        </w:rPr>
        <w:t xml:space="preserve"> </w:t>
      </w:r>
    </w:p>
    <w:p w14:paraId="316BB009" w14:textId="75FE1006" w:rsidR="00410566" w:rsidRPr="00E81174" w:rsidRDefault="00403BFA" w:rsidP="00E81174">
      <w:pPr>
        <w:pStyle w:val="BodyText"/>
        <w:rPr>
          <w:rFonts w:ascii="Arial" w:hAnsi="Arial" w:cs="Arial"/>
        </w:rPr>
      </w:pPr>
      <w:r w:rsidRPr="00E81174">
        <w:rPr>
          <w:rFonts w:ascii="Arial" w:eastAsia="Arial" w:hAnsi="Arial" w:cs="Arial"/>
        </w:rPr>
        <w:t xml:space="preserve">Curricular themes </w:t>
      </w:r>
      <w:r w:rsidR="00FA2FC3" w:rsidRPr="00E81174">
        <w:rPr>
          <w:rFonts w:ascii="Arial" w:eastAsia="Arial" w:hAnsi="Arial" w:cs="Arial"/>
        </w:rPr>
        <w:t xml:space="preserve">are </w:t>
      </w:r>
      <w:r w:rsidRPr="00E81174">
        <w:rPr>
          <w:rFonts w:ascii="Arial" w:eastAsia="Arial" w:hAnsi="Arial" w:cs="Arial"/>
        </w:rPr>
        <w:t xml:space="preserve">mapped </w:t>
      </w:r>
      <w:r w:rsidR="00410566" w:rsidRPr="00E81174">
        <w:rPr>
          <w:rFonts w:ascii="Arial" w:hAnsi="Arial" w:cs="Arial"/>
        </w:rPr>
        <w:t xml:space="preserve">to </w:t>
      </w:r>
      <w:r w:rsidR="000E7A57" w:rsidRPr="00E81174">
        <w:rPr>
          <w:rFonts w:ascii="Arial" w:hAnsi="Arial" w:cs="Arial"/>
        </w:rPr>
        <w:t>the College of Health Professions (</w:t>
      </w:r>
      <w:r w:rsidR="00410566" w:rsidRPr="00E81174">
        <w:rPr>
          <w:rFonts w:ascii="Arial" w:hAnsi="Arial" w:cs="Arial"/>
        </w:rPr>
        <w:t>CAHP</w:t>
      </w:r>
      <w:r w:rsidR="000E7A57" w:rsidRPr="00E81174">
        <w:rPr>
          <w:rFonts w:ascii="Arial" w:hAnsi="Arial" w:cs="Arial"/>
        </w:rPr>
        <w:t>)</w:t>
      </w:r>
      <w:r w:rsidR="00410566" w:rsidRPr="00E81174">
        <w:rPr>
          <w:rFonts w:ascii="Arial" w:hAnsi="Arial" w:cs="Arial"/>
        </w:rPr>
        <w:t xml:space="preserve"> Student Learning Outcomes</w:t>
      </w:r>
      <w:r w:rsidR="000E7A57" w:rsidRPr="00E81174">
        <w:rPr>
          <w:rFonts w:ascii="Arial" w:hAnsi="Arial" w:cs="Arial"/>
        </w:rPr>
        <w:t xml:space="preserve"> (SLOs)</w:t>
      </w:r>
      <w:r w:rsidR="00410566" w:rsidRPr="00E81174">
        <w:rPr>
          <w:rFonts w:ascii="Arial" w:hAnsi="Arial" w:cs="Arial"/>
        </w:rPr>
        <w:t>, applied as OTD curricular threads</w:t>
      </w:r>
      <w:r w:rsidR="000E7A57" w:rsidRPr="00E81174">
        <w:rPr>
          <w:rFonts w:ascii="Arial" w:hAnsi="Arial" w:cs="Arial"/>
        </w:rPr>
        <w:t>.</w:t>
      </w:r>
      <w:r w:rsidR="00410566" w:rsidRPr="00E81174">
        <w:rPr>
          <w:rFonts w:ascii="Arial" w:hAnsi="Arial" w:cs="Arial"/>
        </w:rPr>
        <w:t xml:space="preserve"> (CAHP SLOs </w:t>
      </w:r>
      <w:r w:rsidR="000E7A57" w:rsidRPr="00E81174">
        <w:rPr>
          <w:rFonts w:ascii="Arial" w:hAnsi="Arial" w:cs="Arial"/>
        </w:rPr>
        <w:t>a</w:t>
      </w:r>
      <w:r w:rsidR="00410566" w:rsidRPr="00E81174">
        <w:rPr>
          <w:rFonts w:ascii="Arial" w:hAnsi="Arial" w:cs="Arial"/>
        </w:rPr>
        <w:t xml:space="preserve">dopted </w:t>
      </w:r>
      <w:r w:rsidR="000E7A57" w:rsidRPr="00E81174">
        <w:rPr>
          <w:rFonts w:ascii="Arial" w:hAnsi="Arial" w:cs="Arial"/>
        </w:rPr>
        <w:t>20</w:t>
      </w:r>
      <w:r w:rsidR="00410566" w:rsidRPr="00E81174">
        <w:rPr>
          <w:rFonts w:ascii="Arial" w:hAnsi="Arial" w:cs="Arial"/>
        </w:rPr>
        <w:t>19</w:t>
      </w:r>
      <w:r w:rsidR="000E7A57" w:rsidRPr="00E81174">
        <w:rPr>
          <w:rFonts w:ascii="Arial" w:hAnsi="Arial" w:cs="Arial"/>
        </w:rPr>
        <w:t>.</w:t>
      </w:r>
      <w:r w:rsidR="00410566" w:rsidRPr="00E81174">
        <w:rPr>
          <w:rFonts w:ascii="Arial" w:hAnsi="Arial" w:cs="Arial"/>
        </w:rPr>
        <w:t>)</w:t>
      </w:r>
    </w:p>
    <w:p w14:paraId="2EB99EA2" w14:textId="77777777" w:rsidR="000E7A57" w:rsidRPr="00E81174" w:rsidRDefault="000E7A57" w:rsidP="00E81174">
      <w:pPr>
        <w:pStyle w:val="BodyText"/>
        <w:rPr>
          <w:rFonts w:ascii="Arial" w:hAnsi="Arial" w:cs="Arial"/>
        </w:rPr>
      </w:pPr>
    </w:p>
    <w:tbl>
      <w:tblPr>
        <w:tblStyle w:val="TableGrid"/>
        <w:tblW w:w="9625" w:type="dxa"/>
        <w:tblLook w:val="04A0" w:firstRow="1" w:lastRow="0" w:firstColumn="1" w:lastColumn="0" w:noHBand="0" w:noVBand="1"/>
      </w:tblPr>
      <w:tblGrid>
        <w:gridCol w:w="2055"/>
        <w:gridCol w:w="7570"/>
      </w:tblGrid>
      <w:tr w:rsidR="00410566" w:rsidRPr="00E81174" w14:paraId="05DA2DF4" w14:textId="77777777" w:rsidTr="43EB9DEA">
        <w:tc>
          <w:tcPr>
            <w:tcW w:w="9625" w:type="dxa"/>
            <w:gridSpan w:val="2"/>
          </w:tcPr>
          <w:p w14:paraId="0B4D1D91" w14:textId="77777777" w:rsidR="00410566" w:rsidRPr="006E076E" w:rsidRDefault="00410566" w:rsidP="00E81174">
            <w:pPr>
              <w:shd w:val="clear" w:color="auto" w:fill="A1B426"/>
              <w:rPr>
                <w:rFonts w:ascii="Arial" w:hAnsi="Arial" w:cs="Arial"/>
                <w:b/>
              </w:rPr>
            </w:pPr>
            <w:r w:rsidRPr="006E076E">
              <w:rPr>
                <w:rFonts w:ascii="Arial" w:hAnsi="Arial" w:cs="Arial"/>
                <w:b/>
              </w:rPr>
              <w:t>OTD Theme - Occupation for Health</w:t>
            </w:r>
          </w:p>
          <w:p w14:paraId="2874046A" w14:textId="77777777" w:rsidR="00410566" w:rsidRPr="00E81174" w:rsidRDefault="00410566" w:rsidP="00E81174">
            <w:pPr>
              <w:rPr>
                <w:rFonts w:ascii="Arial" w:hAnsi="Arial" w:cs="Arial"/>
              </w:rPr>
            </w:pPr>
            <w:r w:rsidRPr="00E81174">
              <w:rPr>
                <w:rFonts w:ascii="Arial" w:hAnsi="Arial" w:cs="Arial"/>
                <w:color w:val="000000" w:themeColor="text1"/>
              </w:rPr>
              <w:t>Application of occupation-based and evidence-based intervention for current practice, leadership, education, and scholarship.</w:t>
            </w:r>
          </w:p>
        </w:tc>
      </w:tr>
      <w:tr w:rsidR="00410566" w:rsidRPr="00E81174" w14:paraId="0A6FFB41" w14:textId="77777777" w:rsidTr="43EB9DEA">
        <w:tc>
          <w:tcPr>
            <w:tcW w:w="9625" w:type="dxa"/>
            <w:gridSpan w:val="2"/>
          </w:tcPr>
          <w:p w14:paraId="1E219C25" w14:textId="77777777" w:rsidR="00410566" w:rsidRPr="00E81174" w:rsidRDefault="00410566" w:rsidP="00E81174">
            <w:pPr>
              <w:rPr>
                <w:rFonts w:ascii="Arial" w:hAnsi="Arial" w:cs="Arial"/>
                <w:color w:val="000000"/>
              </w:rPr>
            </w:pPr>
            <w:r w:rsidRPr="00E81174">
              <w:rPr>
                <w:rFonts w:ascii="Arial" w:hAnsi="Arial" w:cs="Arial"/>
              </w:rPr>
              <w:t>CAHP Student Learning Outcomes/ OTD Threads</w:t>
            </w:r>
          </w:p>
        </w:tc>
      </w:tr>
      <w:tr w:rsidR="00410566" w:rsidRPr="00E81174" w14:paraId="6C91B664" w14:textId="77777777" w:rsidTr="43EB9DEA">
        <w:trPr>
          <w:trHeight w:val="705"/>
        </w:trPr>
        <w:tc>
          <w:tcPr>
            <w:tcW w:w="2055" w:type="dxa"/>
          </w:tcPr>
          <w:p w14:paraId="0506AEDB" w14:textId="77777777" w:rsidR="00410566" w:rsidRPr="00E81174" w:rsidRDefault="00410566" w:rsidP="00E81174">
            <w:pPr>
              <w:pStyle w:val="NormalWeb"/>
              <w:spacing w:before="0" w:beforeAutospacing="0" w:after="0" w:afterAutospacing="0"/>
              <w:rPr>
                <w:rFonts w:ascii="Arial" w:hAnsi="Arial" w:cs="Arial"/>
              </w:rPr>
            </w:pPr>
            <w:r w:rsidRPr="00E81174">
              <w:rPr>
                <w:rFonts w:ascii="Arial" w:hAnsi="Arial" w:cs="Arial"/>
                <w:color w:val="000000" w:themeColor="text1"/>
              </w:rPr>
              <w:t>Foundational Knowledge</w:t>
            </w:r>
          </w:p>
        </w:tc>
        <w:tc>
          <w:tcPr>
            <w:tcW w:w="7570" w:type="dxa"/>
          </w:tcPr>
          <w:p w14:paraId="6C6EAA8C" w14:textId="6F41DCC2" w:rsidR="00410566" w:rsidRPr="00E81174" w:rsidRDefault="1C488581" w:rsidP="00E81174">
            <w:pPr>
              <w:rPr>
                <w:rFonts w:ascii="Arial" w:eastAsia="Arial" w:hAnsi="Arial" w:cs="Arial"/>
              </w:rPr>
            </w:pPr>
            <w:r w:rsidRPr="00E81174">
              <w:rPr>
                <w:rFonts w:ascii="Arial" w:eastAsia="Arial" w:hAnsi="Arial" w:cs="Arial"/>
              </w:rPr>
              <w:t>Foundational Knowledge: Generalize foundational theories, principles, and methodologies to evidence-based clinical care, teaching, and research in one’s profession.</w:t>
            </w:r>
          </w:p>
        </w:tc>
      </w:tr>
      <w:tr w:rsidR="00410566" w:rsidRPr="00E81174" w14:paraId="1BF23E85" w14:textId="77777777" w:rsidTr="43EB9DEA">
        <w:tc>
          <w:tcPr>
            <w:tcW w:w="2055" w:type="dxa"/>
          </w:tcPr>
          <w:p w14:paraId="2D0F0C25" w14:textId="77777777" w:rsidR="00410566" w:rsidRPr="00E81174" w:rsidRDefault="00410566" w:rsidP="00E81174">
            <w:pPr>
              <w:rPr>
                <w:rFonts w:ascii="Arial" w:hAnsi="Arial" w:cs="Arial"/>
              </w:rPr>
            </w:pPr>
            <w:r w:rsidRPr="00E81174">
              <w:rPr>
                <w:rFonts w:ascii="Arial" w:hAnsi="Arial" w:cs="Arial"/>
                <w:color w:val="000000"/>
              </w:rPr>
              <w:t>Clinical Care</w:t>
            </w:r>
          </w:p>
        </w:tc>
        <w:tc>
          <w:tcPr>
            <w:tcW w:w="7570" w:type="dxa"/>
          </w:tcPr>
          <w:p w14:paraId="3551BDFC" w14:textId="77777777" w:rsidR="00410566" w:rsidRPr="00E81174" w:rsidRDefault="00410566" w:rsidP="00E81174">
            <w:pPr>
              <w:rPr>
                <w:rFonts w:ascii="Arial" w:hAnsi="Arial" w:cs="Arial"/>
              </w:rPr>
            </w:pPr>
            <w:r w:rsidRPr="00E81174">
              <w:rPr>
                <w:rFonts w:ascii="Arial" w:hAnsi="Arial" w:cs="Arial"/>
                <w:color w:val="000000"/>
              </w:rPr>
              <w:t>Demonstrate evidence-based knowledge of person-centered clinical care reflective of the professional standards in one's profession.</w:t>
            </w:r>
          </w:p>
        </w:tc>
      </w:tr>
      <w:tr w:rsidR="00410566" w:rsidRPr="00E81174" w14:paraId="76320E3E" w14:textId="77777777" w:rsidTr="43EB9DEA">
        <w:tc>
          <w:tcPr>
            <w:tcW w:w="2055" w:type="dxa"/>
          </w:tcPr>
          <w:p w14:paraId="37554337" w14:textId="77777777" w:rsidR="00410566" w:rsidRPr="00E81174" w:rsidRDefault="00410566" w:rsidP="00E81174">
            <w:pPr>
              <w:rPr>
                <w:rFonts w:ascii="Arial" w:hAnsi="Arial" w:cs="Arial"/>
              </w:rPr>
            </w:pPr>
            <w:r w:rsidRPr="00E81174">
              <w:rPr>
                <w:rFonts w:ascii="Arial" w:hAnsi="Arial" w:cs="Arial"/>
                <w:color w:val="000000"/>
              </w:rPr>
              <w:t>Healthcare &amp; Education Systems</w:t>
            </w:r>
          </w:p>
        </w:tc>
        <w:tc>
          <w:tcPr>
            <w:tcW w:w="7570" w:type="dxa"/>
          </w:tcPr>
          <w:p w14:paraId="5D007915" w14:textId="77777777" w:rsidR="00410566" w:rsidRPr="00E81174" w:rsidRDefault="00410566" w:rsidP="00E81174">
            <w:pPr>
              <w:rPr>
                <w:rFonts w:ascii="Arial" w:hAnsi="Arial" w:cs="Arial"/>
                <w:color w:val="000000"/>
              </w:rPr>
            </w:pPr>
            <w:r w:rsidRPr="00E81174">
              <w:rPr>
                <w:rFonts w:ascii="Arial" w:hAnsi="Arial" w:cs="Arial"/>
                <w:color w:val="000000"/>
              </w:rPr>
              <w:t>Approach clinical care, teaching, and research in a manner that is considerate of safety, efficiency, timeliness, sustainability, and ethical decision-making.</w:t>
            </w:r>
          </w:p>
        </w:tc>
      </w:tr>
      <w:tr w:rsidR="00410566" w:rsidRPr="00E81174" w14:paraId="399E4783" w14:textId="77777777" w:rsidTr="43EB9DEA">
        <w:tc>
          <w:tcPr>
            <w:tcW w:w="9625" w:type="dxa"/>
            <w:gridSpan w:val="2"/>
          </w:tcPr>
          <w:p w14:paraId="795944C6" w14:textId="77777777" w:rsidR="00410566" w:rsidRPr="006E076E" w:rsidRDefault="00410566" w:rsidP="00E81174">
            <w:pPr>
              <w:shd w:val="clear" w:color="auto" w:fill="FCB614"/>
              <w:rPr>
                <w:rFonts w:ascii="Arial" w:hAnsi="Arial" w:cs="Arial"/>
                <w:b/>
              </w:rPr>
            </w:pPr>
            <w:r w:rsidRPr="006E076E">
              <w:rPr>
                <w:rFonts w:ascii="Arial" w:hAnsi="Arial" w:cs="Arial"/>
                <w:b/>
              </w:rPr>
              <w:t>OTD Theme - Translational Science</w:t>
            </w:r>
          </w:p>
          <w:p w14:paraId="70B061A1" w14:textId="77777777" w:rsidR="00410566" w:rsidRPr="00E81174" w:rsidRDefault="00410566" w:rsidP="00E81174">
            <w:pPr>
              <w:rPr>
                <w:rFonts w:ascii="Arial" w:hAnsi="Arial" w:cs="Arial"/>
                <w:color w:val="000000"/>
              </w:rPr>
            </w:pPr>
            <w:r w:rsidRPr="00E81174">
              <w:rPr>
                <w:rFonts w:ascii="Arial" w:hAnsi="Arial" w:cs="Arial"/>
              </w:rPr>
              <w:t xml:space="preserve">Study of and process for sharing knowledge </w:t>
            </w:r>
            <w:r w:rsidRPr="00E81174">
              <w:rPr>
                <w:rFonts w:ascii="Arial" w:hAnsi="Arial" w:cs="Arial"/>
                <w:i/>
              </w:rPr>
              <w:t>from</w:t>
            </w:r>
            <w:r w:rsidRPr="00E81174">
              <w:rPr>
                <w:rFonts w:ascii="Arial" w:hAnsi="Arial" w:cs="Arial"/>
              </w:rPr>
              <w:t xml:space="preserve"> practice </w:t>
            </w:r>
            <w:r w:rsidRPr="00E81174">
              <w:rPr>
                <w:rFonts w:ascii="Arial" w:hAnsi="Arial" w:cs="Arial"/>
                <w:i/>
              </w:rPr>
              <w:t>for</w:t>
            </w:r>
            <w:r w:rsidRPr="00E81174">
              <w:rPr>
                <w:rFonts w:ascii="Arial" w:hAnsi="Arial" w:cs="Arial"/>
              </w:rPr>
              <w:t xml:space="preserve"> practice to increase quality and effectiveness of services to improve health.</w:t>
            </w:r>
          </w:p>
        </w:tc>
      </w:tr>
      <w:tr w:rsidR="00410566" w:rsidRPr="00E81174" w14:paraId="58FF3A14" w14:textId="77777777" w:rsidTr="43EB9DEA">
        <w:tc>
          <w:tcPr>
            <w:tcW w:w="9625" w:type="dxa"/>
            <w:gridSpan w:val="2"/>
          </w:tcPr>
          <w:p w14:paraId="082A4755" w14:textId="4D9CC330" w:rsidR="00410566" w:rsidRPr="00E81174" w:rsidRDefault="00410566" w:rsidP="00E81174">
            <w:pPr>
              <w:rPr>
                <w:rFonts w:ascii="Arial" w:hAnsi="Arial" w:cs="Arial"/>
              </w:rPr>
            </w:pPr>
            <w:r w:rsidRPr="00E81174">
              <w:rPr>
                <w:rFonts w:ascii="Arial" w:hAnsi="Arial" w:cs="Arial"/>
              </w:rPr>
              <w:t>CAHP Student Learning Objectives/ OTD Th</w:t>
            </w:r>
            <w:r w:rsidR="2B4FF58F" w:rsidRPr="00E81174">
              <w:rPr>
                <w:rFonts w:ascii="Arial" w:hAnsi="Arial" w:cs="Arial"/>
              </w:rPr>
              <w:t>reads</w:t>
            </w:r>
          </w:p>
        </w:tc>
      </w:tr>
      <w:tr w:rsidR="00410566" w:rsidRPr="00E81174" w14:paraId="717828EE" w14:textId="77777777" w:rsidTr="43EB9DEA">
        <w:tc>
          <w:tcPr>
            <w:tcW w:w="2055" w:type="dxa"/>
          </w:tcPr>
          <w:p w14:paraId="526405EE" w14:textId="77777777" w:rsidR="00410566" w:rsidRPr="00E81174" w:rsidRDefault="00410566" w:rsidP="00E81174">
            <w:pPr>
              <w:pStyle w:val="NormalWeb"/>
              <w:spacing w:before="0" w:beforeAutospacing="0" w:after="0" w:afterAutospacing="0"/>
              <w:rPr>
                <w:rFonts w:ascii="Arial" w:hAnsi="Arial" w:cs="Arial"/>
              </w:rPr>
            </w:pPr>
            <w:r w:rsidRPr="00E81174">
              <w:rPr>
                <w:rFonts w:ascii="Arial" w:hAnsi="Arial" w:cs="Arial"/>
                <w:color w:val="000000"/>
              </w:rPr>
              <w:t>Translational Knowledge</w:t>
            </w:r>
          </w:p>
        </w:tc>
        <w:tc>
          <w:tcPr>
            <w:tcW w:w="7570" w:type="dxa"/>
          </w:tcPr>
          <w:p w14:paraId="62444E2E" w14:textId="77777777" w:rsidR="00410566" w:rsidRPr="00E81174" w:rsidRDefault="00410566" w:rsidP="00E81174">
            <w:pPr>
              <w:rPr>
                <w:rFonts w:ascii="Arial" w:hAnsi="Arial" w:cs="Arial"/>
              </w:rPr>
            </w:pPr>
            <w:r w:rsidRPr="00E81174">
              <w:rPr>
                <w:rFonts w:ascii="Arial" w:hAnsi="Arial" w:cs="Arial"/>
                <w:color w:val="000000"/>
              </w:rPr>
              <w:t>Apply knowledge to complex problems to meet the evolving healthcare needs of individuals and communities through technology, invention, research, advocacy, and outreach.</w:t>
            </w:r>
          </w:p>
        </w:tc>
      </w:tr>
      <w:tr w:rsidR="00410566" w:rsidRPr="00E81174" w14:paraId="6AE5C13F" w14:textId="77777777" w:rsidTr="43EB9DEA">
        <w:tc>
          <w:tcPr>
            <w:tcW w:w="2055" w:type="dxa"/>
          </w:tcPr>
          <w:p w14:paraId="29C713B8" w14:textId="77777777" w:rsidR="00410566" w:rsidRPr="00E81174" w:rsidRDefault="00410566" w:rsidP="00E81174">
            <w:pPr>
              <w:rPr>
                <w:rFonts w:ascii="Arial" w:hAnsi="Arial" w:cs="Arial"/>
              </w:rPr>
            </w:pPr>
            <w:r w:rsidRPr="00E81174">
              <w:rPr>
                <w:rFonts w:ascii="Arial" w:hAnsi="Arial" w:cs="Arial"/>
                <w:color w:val="000000"/>
              </w:rPr>
              <w:t>Civic Responsibility</w:t>
            </w:r>
          </w:p>
        </w:tc>
        <w:tc>
          <w:tcPr>
            <w:tcW w:w="7570" w:type="dxa"/>
          </w:tcPr>
          <w:p w14:paraId="554C4AFD" w14:textId="77777777" w:rsidR="00410566" w:rsidRPr="00E81174" w:rsidRDefault="00410566" w:rsidP="00E81174">
            <w:pPr>
              <w:rPr>
                <w:rFonts w:ascii="Arial" w:hAnsi="Arial" w:cs="Arial"/>
                <w:color w:val="000000"/>
              </w:rPr>
            </w:pPr>
            <w:r w:rsidRPr="00E81174">
              <w:rPr>
                <w:rFonts w:ascii="Arial" w:hAnsi="Arial" w:cs="Arial"/>
                <w:color w:val="000000"/>
              </w:rPr>
              <w:t>Engage in service, outreach, and advocacy opportunities for the advancement of patient care, patient safety, community health, and the allied health professions.</w:t>
            </w:r>
          </w:p>
        </w:tc>
      </w:tr>
      <w:tr w:rsidR="00410566" w:rsidRPr="00E81174" w14:paraId="2DD152A3" w14:textId="77777777" w:rsidTr="43EB9DEA">
        <w:tc>
          <w:tcPr>
            <w:tcW w:w="9625" w:type="dxa"/>
            <w:gridSpan w:val="2"/>
          </w:tcPr>
          <w:p w14:paraId="0B3378F6" w14:textId="1EF9D998" w:rsidR="00410566" w:rsidRPr="006E076E" w:rsidRDefault="00410566" w:rsidP="00E81174">
            <w:pPr>
              <w:shd w:val="clear" w:color="auto" w:fill="00B2B9"/>
              <w:rPr>
                <w:rFonts w:ascii="Arial" w:hAnsi="Arial" w:cs="Arial"/>
                <w:b/>
              </w:rPr>
            </w:pPr>
            <w:r w:rsidRPr="006E076E">
              <w:rPr>
                <w:rFonts w:ascii="Arial" w:hAnsi="Arial" w:cs="Arial"/>
                <w:b/>
              </w:rPr>
              <w:t xml:space="preserve">OTD Theme – Personal and Professional </w:t>
            </w:r>
            <w:r w:rsidR="000E7A57" w:rsidRPr="006E076E">
              <w:rPr>
                <w:rFonts w:ascii="Arial" w:hAnsi="Arial" w:cs="Arial"/>
                <w:b/>
              </w:rPr>
              <w:t>Development</w:t>
            </w:r>
          </w:p>
          <w:p w14:paraId="50B43E92" w14:textId="77777777" w:rsidR="00410566" w:rsidRPr="00E81174" w:rsidRDefault="00410566" w:rsidP="00E81174">
            <w:pPr>
              <w:rPr>
                <w:rFonts w:ascii="Arial" w:hAnsi="Arial" w:cs="Arial"/>
                <w:color w:val="000000"/>
              </w:rPr>
            </w:pPr>
            <w:r w:rsidRPr="00E81174">
              <w:rPr>
                <w:rFonts w:ascii="Arial" w:hAnsi="Arial" w:cs="Arial"/>
              </w:rPr>
              <w:t>Development of lifelong learners, demonstrating a commitment to professional standards and responsibilities.</w:t>
            </w:r>
          </w:p>
        </w:tc>
      </w:tr>
      <w:tr w:rsidR="00410566" w:rsidRPr="00E81174" w14:paraId="3015A29F" w14:textId="77777777" w:rsidTr="43EB9DEA">
        <w:tc>
          <w:tcPr>
            <w:tcW w:w="9625" w:type="dxa"/>
            <w:gridSpan w:val="2"/>
          </w:tcPr>
          <w:p w14:paraId="525C0AC2" w14:textId="6B5C33F5" w:rsidR="00410566" w:rsidRPr="00E81174" w:rsidRDefault="00410566" w:rsidP="00E81174">
            <w:pPr>
              <w:rPr>
                <w:rFonts w:ascii="Arial" w:hAnsi="Arial" w:cs="Arial"/>
                <w:color w:val="000000"/>
              </w:rPr>
            </w:pPr>
            <w:r w:rsidRPr="00E81174">
              <w:rPr>
                <w:rFonts w:ascii="Arial" w:hAnsi="Arial" w:cs="Arial"/>
              </w:rPr>
              <w:t>CAHP Student Learning Objectives/ OTD Threads</w:t>
            </w:r>
          </w:p>
        </w:tc>
      </w:tr>
      <w:tr w:rsidR="00410566" w:rsidRPr="00E81174" w14:paraId="34543222" w14:textId="77777777" w:rsidTr="43EB9DEA">
        <w:tc>
          <w:tcPr>
            <w:tcW w:w="2055" w:type="dxa"/>
          </w:tcPr>
          <w:p w14:paraId="490C880D" w14:textId="77777777" w:rsidR="00410566" w:rsidRPr="00E81174" w:rsidRDefault="00410566" w:rsidP="00E81174">
            <w:pPr>
              <w:rPr>
                <w:rFonts w:ascii="Arial" w:hAnsi="Arial" w:cs="Arial"/>
              </w:rPr>
            </w:pPr>
            <w:r w:rsidRPr="00E81174">
              <w:rPr>
                <w:rFonts w:ascii="Arial" w:hAnsi="Arial" w:cs="Arial"/>
                <w:color w:val="000000"/>
              </w:rPr>
              <w:t>Personal &amp; Professional Growth</w:t>
            </w:r>
          </w:p>
        </w:tc>
        <w:tc>
          <w:tcPr>
            <w:tcW w:w="7570" w:type="dxa"/>
          </w:tcPr>
          <w:p w14:paraId="00CC2FD8" w14:textId="77777777" w:rsidR="00410566" w:rsidRPr="00E81174" w:rsidRDefault="00410566" w:rsidP="00E81174">
            <w:pPr>
              <w:rPr>
                <w:rFonts w:ascii="Arial" w:hAnsi="Arial" w:cs="Arial"/>
              </w:rPr>
            </w:pPr>
            <w:r w:rsidRPr="00E81174">
              <w:rPr>
                <w:rFonts w:ascii="Arial" w:hAnsi="Arial" w:cs="Arial"/>
                <w:color w:val="000000"/>
              </w:rPr>
              <w:t>Engage in lifelong learning and professional growth based on self-assessed limitations through the synthesis of reflective thought, feedback from others, and situational evaluation and analysis.</w:t>
            </w:r>
          </w:p>
        </w:tc>
      </w:tr>
      <w:tr w:rsidR="00410566" w:rsidRPr="00E81174" w14:paraId="28F0656E" w14:textId="77777777" w:rsidTr="43EB9DEA">
        <w:tc>
          <w:tcPr>
            <w:tcW w:w="2055" w:type="dxa"/>
          </w:tcPr>
          <w:p w14:paraId="26231124" w14:textId="56081111" w:rsidR="00410566" w:rsidRPr="00E81174" w:rsidRDefault="3C8859AB" w:rsidP="00E81174">
            <w:pPr>
              <w:rPr>
                <w:rFonts w:ascii="Arial" w:hAnsi="Arial" w:cs="Arial"/>
                <w:b/>
                <w:bCs/>
              </w:rPr>
            </w:pPr>
            <w:r w:rsidRPr="00E81174">
              <w:rPr>
                <w:rFonts w:ascii="Arial" w:eastAsia="Arial" w:hAnsi="Arial" w:cs="Arial"/>
              </w:rPr>
              <w:t>Inclusion &amp; Equity</w:t>
            </w:r>
            <w:r w:rsidRPr="00E81174">
              <w:rPr>
                <w:rFonts w:ascii="Arial" w:eastAsia="Arial" w:hAnsi="Arial" w:cs="Arial"/>
                <w:b/>
                <w:bCs/>
              </w:rPr>
              <w:t xml:space="preserve"> </w:t>
            </w:r>
          </w:p>
        </w:tc>
        <w:tc>
          <w:tcPr>
            <w:tcW w:w="7570" w:type="dxa"/>
          </w:tcPr>
          <w:p w14:paraId="2A55642A" w14:textId="5057E456" w:rsidR="00410566" w:rsidRPr="00E81174" w:rsidRDefault="3C8859AB" w:rsidP="00E81174">
            <w:pPr>
              <w:rPr>
                <w:rFonts w:ascii="Arial" w:eastAsia="Arial" w:hAnsi="Arial" w:cs="Arial"/>
              </w:rPr>
            </w:pPr>
            <w:r w:rsidRPr="00E81174">
              <w:rPr>
                <w:rFonts w:ascii="Arial" w:eastAsia="Arial" w:hAnsi="Arial" w:cs="Arial"/>
              </w:rPr>
              <w:t>Exhibit culturally sensitive behaviors that promote an inclusive, equitable, and safe environment for all individuals and communities.</w:t>
            </w:r>
          </w:p>
        </w:tc>
      </w:tr>
      <w:tr w:rsidR="00410566" w:rsidRPr="00E81174" w14:paraId="091364B6" w14:textId="77777777" w:rsidTr="43EB9DEA">
        <w:tc>
          <w:tcPr>
            <w:tcW w:w="2055" w:type="dxa"/>
          </w:tcPr>
          <w:p w14:paraId="296FF7B4" w14:textId="77777777" w:rsidR="00410566" w:rsidRPr="00E81174" w:rsidRDefault="00410566" w:rsidP="00E81174">
            <w:pPr>
              <w:rPr>
                <w:rFonts w:ascii="Arial" w:hAnsi="Arial" w:cs="Arial"/>
              </w:rPr>
            </w:pPr>
            <w:r w:rsidRPr="00E81174">
              <w:rPr>
                <w:rFonts w:ascii="Arial" w:hAnsi="Arial" w:cs="Arial"/>
                <w:color w:val="000000"/>
              </w:rPr>
              <w:t>Interprofessional Teamwork</w:t>
            </w:r>
          </w:p>
          <w:p w14:paraId="477E8234" w14:textId="77777777" w:rsidR="00410566" w:rsidRPr="00E81174" w:rsidRDefault="00410566" w:rsidP="00E81174">
            <w:pPr>
              <w:rPr>
                <w:rFonts w:ascii="Arial" w:hAnsi="Arial" w:cs="Arial"/>
              </w:rPr>
            </w:pPr>
          </w:p>
        </w:tc>
        <w:tc>
          <w:tcPr>
            <w:tcW w:w="7570" w:type="dxa"/>
          </w:tcPr>
          <w:p w14:paraId="5B55E3DC" w14:textId="77777777" w:rsidR="00410566" w:rsidRPr="00E81174" w:rsidRDefault="00410566" w:rsidP="00E81174">
            <w:pPr>
              <w:rPr>
                <w:rFonts w:ascii="Arial" w:hAnsi="Arial" w:cs="Arial"/>
              </w:rPr>
            </w:pPr>
            <w:r w:rsidRPr="00E81174">
              <w:rPr>
                <w:rFonts w:ascii="Arial" w:hAnsi="Arial" w:cs="Arial"/>
                <w:color w:val="000000"/>
              </w:rPr>
              <w:t>Embrace the unique roles and experiences of the various healthcare professions, promoting a team-based approach to healthcare, teaching, and research.</w:t>
            </w:r>
          </w:p>
        </w:tc>
      </w:tr>
      <w:tr w:rsidR="00410566" w:rsidRPr="00E81174" w14:paraId="7F4FDB09" w14:textId="77777777" w:rsidTr="43EB9DEA">
        <w:tc>
          <w:tcPr>
            <w:tcW w:w="2055" w:type="dxa"/>
          </w:tcPr>
          <w:p w14:paraId="480B6246" w14:textId="77777777" w:rsidR="00410566" w:rsidRPr="00E81174" w:rsidRDefault="00410566" w:rsidP="00E81174">
            <w:pPr>
              <w:rPr>
                <w:rFonts w:ascii="Arial" w:hAnsi="Arial" w:cs="Arial"/>
              </w:rPr>
            </w:pPr>
            <w:r w:rsidRPr="00E81174">
              <w:rPr>
                <w:rFonts w:ascii="Arial" w:hAnsi="Arial" w:cs="Arial"/>
                <w:color w:val="000000"/>
              </w:rPr>
              <w:t>Communication &amp; Collaboration</w:t>
            </w:r>
          </w:p>
        </w:tc>
        <w:tc>
          <w:tcPr>
            <w:tcW w:w="7570" w:type="dxa"/>
          </w:tcPr>
          <w:p w14:paraId="77C5EE32" w14:textId="77777777" w:rsidR="00410566" w:rsidRPr="00E81174" w:rsidRDefault="00410566" w:rsidP="00E81174">
            <w:pPr>
              <w:rPr>
                <w:rFonts w:ascii="Arial" w:hAnsi="Arial" w:cs="Arial"/>
                <w:color w:val="000000"/>
              </w:rPr>
            </w:pPr>
            <w:r w:rsidRPr="00E81174">
              <w:rPr>
                <w:rFonts w:ascii="Arial" w:hAnsi="Arial" w:cs="Arial"/>
                <w:color w:val="000000"/>
              </w:rPr>
              <w:t>Cultivate an environment of collaboration by engaging in productive communication with all members of one’s team.</w:t>
            </w:r>
          </w:p>
        </w:tc>
      </w:tr>
    </w:tbl>
    <w:p w14:paraId="5CC3AF3B" w14:textId="77777777" w:rsidR="00FA2FC3" w:rsidRPr="00E81174" w:rsidRDefault="00FA2FC3" w:rsidP="00E81174">
      <w:pPr>
        <w:pStyle w:val="Heading2"/>
        <w:spacing w:before="0"/>
        <w:ind w:left="0"/>
        <w:jc w:val="left"/>
        <w:rPr>
          <w:rFonts w:ascii="Arial" w:hAnsi="Arial" w:cs="Arial"/>
        </w:rPr>
      </w:pPr>
    </w:p>
    <w:p w14:paraId="2C403E80" w14:textId="3B08D442" w:rsidR="00830DBC" w:rsidRPr="00E81174" w:rsidRDefault="7EA7C161" w:rsidP="00E81174">
      <w:pPr>
        <w:pStyle w:val="Heading2"/>
        <w:spacing w:before="0"/>
        <w:ind w:left="0"/>
        <w:jc w:val="left"/>
        <w:rPr>
          <w:rFonts w:ascii="Arial" w:hAnsi="Arial" w:cs="Arial"/>
        </w:rPr>
      </w:pPr>
      <w:bookmarkStart w:id="34" w:name="_Toc1079245246"/>
      <w:bookmarkStart w:id="35" w:name="_Toc166684067"/>
      <w:r w:rsidRPr="00E81174">
        <w:rPr>
          <w:rFonts w:ascii="Arial" w:hAnsi="Arial" w:cs="Arial"/>
        </w:rPr>
        <w:t xml:space="preserve">Program </w:t>
      </w:r>
      <w:r w:rsidR="5D3C816D" w:rsidRPr="00E81174">
        <w:rPr>
          <w:rFonts w:ascii="Arial" w:hAnsi="Arial" w:cs="Arial"/>
        </w:rPr>
        <w:t>p</w:t>
      </w:r>
      <w:r w:rsidRPr="00E81174">
        <w:rPr>
          <w:rFonts w:ascii="Arial" w:hAnsi="Arial" w:cs="Arial"/>
        </w:rPr>
        <w:t xml:space="preserve">hilosophy </w:t>
      </w:r>
      <w:r w:rsidR="15BB5578" w:rsidRPr="00E81174">
        <w:rPr>
          <w:rFonts w:ascii="Arial" w:hAnsi="Arial" w:cs="Arial"/>
        </w:rPr>
        <w:t>s</w:t>
      </w:r>
      <w:r w:rsidRPr="00E81174">
        <w:rPr>
          <w:rFonts w:ascii="Arial" w:hAnsi="Arial" w:cs="Arial"/>
        </w:rPr>
        <w:t>tatement</w:t>
      </w:r>
      <w:bookmarkEnd w:id="34"/>
      <w:bookmarkEnd w:id="35"/>
    </w:p>
    <w:p w14:paraId="46FB056D" w14:textId="77777777" w:rsidR="00094B9E" w:rsidRPr="00E81174" w:rsidRDefault="00830DBC" w:rsidP="00E81174">
      <w:pPr>
        <w:rPr>
          <w:rFonts w:ascii="Arial" w:hAnsi="Arial" w:cs="Arial"/>
        </w:rPr>
      </w:pPr>
      <w:r w:rsidRPr="00E81174">
        <w:rPr>
          <w:rFonts w:ascii="Arial" w:hAnsi="Arial" w:cs="Arial"/>
          <w:i/>
        </w:rPr>
        <w:t>We believe</w:t>
      </w:r>
      <w:r w:rsidRPr="00E81174">
        <w:rPr>
          <w:rFonts w:ascii="Arial" w:hAnsi="Arial" w:cs="Arial"/>
        </w:rPr>
        <w:t xml:space="preserve"> </w:t>
      </w:r>
      <w:r w:rsidRPr="00E81174">
        <w:rPr>
          <w:rFonts w:ascii="Arial" w:hAnsi="Arial" w:cs="Arial"/>
          <w:i/>
        </w:rPr>
        <w:t>in the pursuit of meaningful activity, life occupation, as a fundamental human right.</w:t>
      </w:r>
      <w:r w:rsidRPr="00E81174">
        <w:rPr>
          <w:rFonts w:ascii="Arial" w:hAnsi="Arial" w:cs="Arial"/>
        </w:rPr>
        <w:t xml:space="preserve"> We view learning as occupation for our students, necessary for doing, being, and becoming </w:t>
      </w:r>
      <w:r w:rsidR="00094B9E" w:rsidRPr="00E81174">
        <w:rPr>
          <w:rFonts w:ascii="Arial" w:hAnsi="Arial" w:cs="Arial"/>
          <w:b/>
          <w:bCs/>
          <w:color w:val="202124"/>
          <w:shd w:val="clear" w:color="auto" w:fill="FFFFFF"/>
        </w:rPr>
        <w:t>''doing + being, becoming and belonging = survival and health''</w:t>
      </w:r>
      <w:r w:rsidR="00094B9E" w:rsidRPr="00E81174">
        <w:rPr>
          <w:rFonts w:ascii="Arial" w:hAnsi="Arial" w:cs="Arial"/>
          <w:color w:val="202124"/>
          <w:shd w:val="clear" w:color="auto" w:fill="FFFFFF"/>
        </w:rPr>
        <w:t> (Wilcock, 2006, p. 220</w:t>
      </w:r>
    </w:p>
    <w:p w14:paraId="37AA910A" w14:textId="270C0456" w:rsidR="00830DBC" w:rsidRPr="00E81174" w:rsidRDefault="00830DBC" w:rsidP="00E81174">
      <w:pPr>
        <w:pStyle w:val="BodyText"/>
        <w:rPr>
          <w:rFonts w:ascii="Arial" w:hAnsi="Arial" w:cs="Arial"/>
        </w:rPr>
      </w:pPr>
      <w:r w:rsidRPr="00E81174">
        <w:rPr>
          <w:rFonts w:ascii="Arial" w:hAnsi="Arial" w:cs="Arial"/>
        </w:rPr>
        <w:lastRenderedPageBreak/>
        <w:t>(Wilcock,1999). We believe humans continue to change and grow throughout life through a complex integration of occupation and adaptation (Schkade, 1992).</w:t>
      </w:r>
    </w:p>
    <w:p w14:paraId="258B03A0" w14:textId="77777777" w:rsidR="00830DBC" w:rsidRPr="00E81174" w:rsidRDefault="00830DBC" w:rsidP="00E81174">
      <w:pPr>
        <w:pStyle w:val="BodyText"/>
        <w:rPr>
          <w:rFonts w:ascii="Arial" w:hAnsi="Arial" w:cs="Arial"/>
        </w:rPr>
      </w:pPr>
    </w:p>
    <w:p w14:paraId="46973F08" w14:textId="2A9ABEA7" w:rsidR="00830DBC" w:rsidRPr="00E81174" w:rsidRDefault="7EA7C161" w:rsidP="00E81174">
      <w:pPr>
        <w:pStyle w:val="BodyText"/>
        <w:rPr>
          <w:rFonts w:ascii="Arial" w:hAnsi="Arial" w:cs="Arial"/>
        </w:rPr>
      </w:pPr>
      <w:r w:rsidRPr="00E81174">
        <w:rPr>
          <w:rFonts w:ascii="Arial" w:hAnsi="Arial" w:cs="Arial"/>
          <w:i/>
          <w:iCs/>
        </w:rPr>
        <w:t xml:space="preserve">We believe in occupation for health as the foundation of occupational science. </w:t>
      </w:r>
      <w:r w:rsidRPr="00E81174">
        <w:rPr>
          <w:rFonts w:ascii="Arial" w:hAnsi="Arial" w:cs="Arial"/>
        </w:rPr>
        <w:t>We believe all people have an innate drive to do, to be occupied. We believe in applying occupation through occupational therapy as means and end for health and wellness. We believe the occupation of learning involves immersive tasks to adapt and grow. Immersive learning encompasses diverse interactive experiences; broad contexts; protracted engagement; and autonomy balanced with collaboration.</w:t>
      </w:r>
    </w:p>
    <w:p w14:paraId="4D17FFDA" w14:textId="75480145" w:rsidR="569AE2D8" w:rsidRPr="00E81174" w:rsidRDefault="569AE2D8" w:rsidP="00E81174">
      <w:pPr>
        <w:pStyle w:val="BodyText"/>
        <w:rPr>
          <w:rFonts w:ascii="Arial" w:hAnsi="Arial" w:cs="Arial"/>
        </w:rPr>
      </w:pPr>
    </w:p>
    <w:p w14:paraId="3359FC42" w14:textId="26B9BEEB" w:rsidR="00830DBC" w:rsidRPr="00E81174" w:rsidRDefault="00830DBC" w:rsidP="00E81174">
      <w:pPr>
        <w:pStyle w:val="BodyText"/>
        <w:rPr>
          <w:rFonts w:ascii="Arial" w:hAnsi="Arial" w:cs="Arial"/>
        </w:rPr>
      </w:pPr>
      <w:r w:rsidRPr="00E81174">
        <w:rPr>
          <w:rFonts w:ascii="Arial" w:hAnsi="Arial" w:cs="Arial"/>
          <w:i/>
          <w:iCs/>
        </w:rPr>
        <w:t xml:space="preserve">We believe personal and professional growth is an occupational process. </w:t>
      </w:r>
      <w:r w:rsidRPr="00E81174">
        <w:rPr>
          <w:rFonts w:ascii="Arial" w:hAnsi="Arial" w:cs="Arial"/>
        </w:rPr>
        <w:t>We believe all people have an innate drive</w:t>
      </w:r>
      <w:r w:rsidR="16C7EDCD" w:rsidRPr="00E81174">
        <w:rPr>
          <w:rFonts w:ascii="Arial" w:hAnsi="Arial" w:cs="Arial"/>
        </w:rPr>
        <w:t xml:space="preserve"> to</w:t>
      </w:r>
      <w:r w:rsidRPr="00E81174">
        <w:rPr>
          <w:rFonts w:ascii="Arial" w:hAnsi="Arial" w:cs="Arial"/>
        </w:rPr>
        <w:t xml:space="preserve"> become, to grow and change, unique to each person’s beliefs and abilities. We believe the occupation of growth involves a repeated, immersive process of personal inward reflection, goal and strategy setting, implementation, and reassessment. We challenge learners to adapt and to model the process of growth.</w:t>
      </w:r>
    </w:p>
    <w:p w14:paraId="1E2F4E77" w14:textId="77777777" w:rsidR="00830DBC" w:rsidRPr="00E81174" w:rsidRDefault="00830DBC" w:rsidP="00E81174">
      <w:pPr>
        <w:pStyle w:val="BodyText"/>
        <w:rPr>
          <w:rFonts w:ascii="Arial" w:hAnsi="Arial" w:cs="Arial"/>
        </w:rPr>
      </w:pPr>
    </w:p>
    <w:p w14:paraId="17E1E095" w14:textId="32CAC125" w:rsidR="00830DBC" w:rsidRPr="00E81174" w:rsidRDefault="00830DBC" w:rsidP="00E81174">
      <w:pPr>
        <w:pStyle w:val="BodyText"/>
        <w:rPr>
          <w:rFonts w:ascii="Arial" w:hAnsi="Arial" w:cs="Arial"/>
        </w:rPr>
      </w:pPr>
      <w:r w:rsidRPr="00E81174">
        <w:rPr>
          <w:rFonts w:ascii="Arial" w:hAnsi="Arial" w:cs="Arial"/>
          <w:i/>
        </w:rPr>
        <w:t xml:space="preserve">We believe translational science can close the knowledge-to-practice gap to support one’s community. </w:t>
      </w:r>
      <w:r w:rsidRPr="00E81174">
        <w:rPr>
          <w:rFonts w:ascii="Arial" w:hAnsi="Arial" w:cs="Arial"/>
        </w:rPr>
        <w:t>We believe translation involves community engagement to identify real world challenges and collaborate for action. We believe all people have an innate drive to belong, to be part of a group, to contribute. We believe the profession has an obligation to involve the community in action and to return knowledge to those who benefit.</w:t>
      </w:r>
    </w:p>
    <w:p w14:paraId="4F717431" w14:textId="77777777" w:rsidR="00830DBC" w:rsidRPr="00E81174" w:rsidRDefault="00830DBC" w:rsidP="00E81174">
      <w:pPr>
        <w:pStyle w:val="BodyText"/>
        <w:rPr>
          <w:rFonts w:ascii="Arial" w:hAnsi="Arial" w:cs="Arial"/>
        </w:rPr>
      </w:pPr>
    </w:p>
    <w:p w14:paraId="4F2AFBB1" w14:textId="0353AEF7" w:rsidR="00830DBC" w:rsidRPr="00E81174" w:rsidRDefault="7EA7C161" w:rsidP="00E81174">
      <w:pPr>
        <w:pStyle w:val="Heading2"/>
        <w:spacing w:before="0"/>
        <w:ind w:left="0"/>
        <w:rPr>
          <w:rFonts w:ascii="Arial" w:hAnsi="Arial" w:cs="Arial"/>
        </w:rPr>
      </w:pPr>
      <w:bookmarkStart w:id="36" w:name="_Toc2005796641"/>
      <w:bookmarkStart w:id="37" w:name="_Toc166684068"/>
      <w:r w:rsidRPr="00E81174">
        <w:rPr>
          <w:rFonts w:ascii="Arial" w:hAnsi="Arial" w:cs="Arial"/>
        </w:rPr>
        <w:t xml:space="preserve">Curricular </w:t>
      </w:r>
      <w:r w:rsidR="78D0036F" w:rsidRPr="00E81174">
        <w:rPr>
          <w:rFonts w:ascii="Arial" w:hAnsi="Arial" w:cs="Arial"/>
        </w:rPr>
        <w:t>f</w:t>
      </w:r>
      <w:r w:rsidRPr="00E81174">
        <w:rPr>
          <w:rFonts w:ascii="Arial" w:hAnsi="Arial" w:cs="Arial"/>
        </w:rPr>
        <w:t>oundation</w:t>
      </w:r>
      <w:bookmarkEnd w:id="36"/>
      <w:bookmarkEnd w:id="37"/>
    </w:p>
    <w:p w14:paraId="3F06973C" w14:textId="014ED417" w:rsidR="00830DBC" w:rsidRPr="00E81174" w:rsidRDefault="00830DBC" w:rsidP="00E81174">
      <w:pPr>
        <w:pStyle w:val="BodyText"/>
        <w:rPr>
          <w:rFonts w:ascii="Arial" w:hAnsi="Arial" w:cs="Arial"/>
          <w:b/>
          <w:bCs/>
        </w:rPr>
      </w:pPr>
      <w:r w:rsidRPr="00E81174">
        <w:rPr>
          <w:rFonts w:ascii="Arial" w:hAnsi="Arial" w:cs="Arial"/>
          <w:b/>
          <w:bCs/>
        </w:rPr>
        <w:t xml:space="preserve">Dewey - </w:t>
      </w:r>
      <w:r w:rsidR="1063CAE9" w:rsidRPr="00E81174">
        <w:rPr>
          <w:rFonts w:ascii="Arial" w:hAnsi="Arial" w:cs="Arial"/>
          <w:b/>
          <w:bCs/>
        </w:rPr>
        <w:t>p</w:t>
      </w:r>
      <w:r w:rsidRPr="00E81174">
        <w:rPr>
          <w:rFonts w:ascii="Arial" w:hAnsi="Arial" w:cs="Arial"/>
          <w:b/>
          <w:bCs/>
        </w:rPr>
        <w:t>ragmatism</w:t>
      </w:r>
    </w:p>
    <w:p w14:paraId="7AE49BC8" w14:textId="4DDD6D14" w:rsidR="00830DBC" w:rsidRPr="00E81174" w:rsidRDefault="00830DBC" w:rsidP="00E81174">
      <w:pPr>
        <w:pStyle w:val="BodyText"/>
        <w:rPr>
          <w:rFonts w:ascii="Arial" w:hAnsi="Arial" w:cs="Arial"/>
        </w:rPr>
      </w:pPr>
      <w:r w:rsidRPr="00E81174">
        <w:rPr>
          <w:rFonts w:ascii="Arial" w:hAnsi="Arial" w:cs="Arial"/>
        </w:rPr>
        <w:t xml:space="preserve">We ground the curriculum in Dewey’s pragmatism as foundational to health and human service professions (1920). Pragmatism recognizes a complex interaction of person </w:t>
      </w:r>
      <w:r w:rsidRPr="00E81174">
        <w:rPr>
          <w:rFonts w:ascii="Arial" w:hAnsi="Arial" w:cs="Arial"/>
          <w:shd w:val="clear" w:color="auto" w:fill="FFFFFF"/>
        </w:rPr>
        <w:t xml:space="preserve">and environment to test hypotheses for active growth of the learner. </w:t>
      </w:r>
      <w:r w:rsidRPr="00E81174">
        <w:rPr>
          <w:rFonts w:ascii="Arial" w:hAnsi="Arial" w:cs="Arial"/>
        </w:rPr>
        <w:t>The curriculum contains immersive, interactive, developmental teaching and learning to facilitate learner acquisition of skills, abilities, and attitudes. Dewey’s pragmatic approach is echoed in Kuh’s high impact practices (2008). High impact practices include learning communities, core curriculum, collaborative projects, community-based learning, capstone experiences</w:t>
      </w:r>
      <w:r w:rsidR="44882889" w:rsidRPr="00E81174">
        <w:rPr>
          <w:rFonts w:ascii="Arial" w:hAnsi="Arial" w:cs="Arial"/>
        </w:rPr>
        <w:t>,</w:t>
      </w:r>
      <w:r w:rsidRPr="00E81174">
        <w:rPr>
          <w:rFonts w:ascii="Arial" w:hAnsi="Arial" w:cs="Arial"/>
        </w:rPr>
        <w:t xml:space="preserve"> and projects.</w:t>
      </w:r>
    </w:p>
    <w:p w14:paraId="2F393055" w14:textId="77777777" w:rsidR="00830DBC" w:rsidRPr="00E81174" w:rsidRDefault="00830DBC" w:rsidP="00E81174">
      <w:pPr>
        <w:pStyle w:val="BodyText"/>
        <w:rPr>
          <w:rFonts w:ascii="Arial" w:hAnsi="Arial" w:cs="Arial"/>
          <w:b/>
        </w:rPr>
      </w:pPr>
    </w:p>
    <w:p w14:paraId="3FFFFD47" w14:textId="2DF6693E" w:rsidR="00830DBC" w:rsidRPr="00E81174" w:rsidRDefault="00830DBC" w:rsidP="00E81174">
      <w:pPr>
        <w:pStyle w:val="BodyText"/>
        <w:rPr>
          <w:rFonts w:ascii="Arial" w:hAnsi="Arial" w:cs="Arial"/>
          <w:b/>
          <w:bCs/>
        </w:rPr>
      </w:pPr>
      <w:r w:rsidRPr="00E81174">
        <w:rPr>
          <w:rFonts w:ascii="Arial" w:hAnsi="Arial" w:cs="Arial"/>
          <w:b/>
          <w:bCs/>
        </w:rPr>
        <w:t xml:space="preserve">Knowles and Mezirow – </w:t>
      </w:r>
      <w:r w:rsidR="58A4EE8D" w:rsidRPr="00E81174">
        <w:rPr>
          <w:rFonts w:ascii="Arial" w:hAnsi="Arial" w:cs="Arial"/>
          <w:b/>
          <w:bCs/>
        </w:rPr>
        <w:t>a</w:t>
      </w:r>
      <w:r w:rsidRPr="00E81174">
        <w:rPr>
          <w:rFonts w:ascii="Arial" w:hAnsi="Arial" w:cs="Arial"/>
          <w:b/>
          <w:bCs/>
        </w:rPr>
        <w:t xml:space="preserve">ndragogy and </w:t>
      </w:r>
      <w:r w:rsidR="2A85A4F3" w:rsidRPr="00E81174">
        <w:rPr>
          <w:rFonts w:ascii="Arial" w:hAnsi="Arial" w:cs="Arial"/>
          <w:b/>
          <w:bCs/>
        </w:rPr>
        <w:t>t</w:t>
      </w:r>
      <w:r w:rsidRPr="00E81174">
        <w:rPr>
          <w:rFonts w:ascii="Arial" w:hAnsi="Arial" w:cs="Arial"/>
          <w:b/>
          <w:bCs/>
        </w:rPr>
        <w:t>ransformation</w:t>
      </w:r>
    </w:p>
    <w:p w14:paraId="5AA462CF" w14:textId="122B5F21" w:rsidR="00830DBC" w:rsidRPr="00E81174" w:rsidRDefault="00830DBC" w:rsidP="00E81174">
      <w:pPr>
        <w:pStyle w:val="BodyText"/>
        <w:rPr>
          <w:rFonts w:ascii="Arial" w:hAnsi="Arial" w:cs="Arial"/>
        </w:rPr>
      </w:pPr>
      <w:r w:rsidRPr="00E81174">
        <w:rPr>
          <w:rFonts w:ascii="Arial" w:hAnsi="Arial" w:cs="Arial"/>
        </w:rPr>
        <w:t xml:space="preserve">We incorporate Knowles’ adult learning, in which each person defines their needs, goals, resources, strategies, and means to </w:t>
      </w:r>
      <w:r w:rsidR="37136B39" w:rsidRPr="00E81174">
        <w:rPr>
          <w:rFonts w:ascii="Arial" w:hAnsi="Arial" w:cs="Arial"/>
        </w:rPr>
        <w:t>assess</w:t>
      </w:r>
      <w:r w:rsidRPr="00E81174">
        <w:rPr>
          <w:rFonts w:ascii="Arial" w:hAnsi="Arial" w:cs="Arial"/>
        </w:rPr>
        <w:t xml:space="preserve"> outcomes (1984). The curriculum encourages adult learners to build on prior knowledge, applied to new circumstances. We believe the process of learning and making mistakes prompts change, as an occupational process. Mezirow posed that </w:t>
      </w:r>
      <w:r w:rsidRPr="00E81174">
        <w:rPr>
          <w:rFonts w:ascii="Arial" w:hAnsi="Arial" w:cs="Arial"/>
          <w:shd w:val="clear" w:color="auto" w:fill="FFFFFF"/>
        </w:rPr>
        <w:t xml:space="preserve">learners create new meaning from reevaluating their experiences (1991). Learning facilitates critical reflection about </w:t>
      </w:r>
      <w:r w:rsidRPr="00E81174">
        <w:rPr>
          <w:rFonts w:ascii="Arial" w:hAnsi="Arial" w:cs="Arial"/>
          <w:i/>
          <w:iCs/>
          <w:shd w:val="clear" w:color="auto" w:fill="FFFFFF"/>
        </w:rPr>
        <w:t>content, process,</w:t>
      </w:r>
      <w:r w:rsidRPr="00E81174">
        <w:rPr>
          <w:rFonts w:ascii="Arial" w:hAnsi="Arial" w:cs="Arial"/>
          <w:shd w:val="clear" w:color="auto" w:fill="FFFFFF"/>
        </w:rPr>
        <w:t xml:space="preserve"> and </w:t>
      </w:r>
      <w:r w:rsidRPr="00E81174">
        <w:rPr>
          <w:rFonts w:ascii="Arial" w:hAnsi="Arial" w:cs="Arial"/>
          <w:i/>
          <w:iCs/>
          <w:shd w:val="clear" w:color="auto" w:fill="FFFFFF"/>
        </w:rPr>
        <w:t>premise</w:t>
      </w:r>
      <w:r w:rsidRPr="00E81174">
        <w:rPr>
          <w:rFonts w:ascii="Arial" w:hAnsi="Arial" w:cs="Arial"/>
          <w:shd w:val="clear" w:color="auto" w:fill="FFFFFF"/>
        </w:rPr>
        <w:t>. </w:t>
      </w:r>
      <w:r w:rsidRPr="00E81174">
        <w:rPr>
          <w:rFonts w:ascii="Arial" w:hAnsi="Arial" w:cs="Arial"/>
        </w:rPr>
        <w:t>The curriculum intentionally provides challenges through a variety of practice-based learning activities, facilitating novice to expert ways of thinking and doing.</w:t>
      </w:r>
    </w:p>
    <w:p w14:paraId="6F6F8D1E" w14:textId="77777777" w:rsidR="00830DBC" w:rsidRPr="00E81174" w:rsidRDefault="00830DBC" w:rsidP="00E81174">
      <w:pPr>
        <w:pStyle w:val="BodyText"/>
        <w:rPr>
          <w:rFonts w:ascii="Arial" w:hAnsi="Arial" w:cs="Arial"/>
          <w:b/>
        </w:rPr>
      </w:pPr>
    </w:p>
    <w:p w14:paraId="2585A3A6" w14:textId="77777777" w:rsidR="00830DBC" w:rsidRPr="00E81174" w:rsidRDefault="00830DBC" w:rsidP="00E81174">
      <w:pPr>
        <w:rPr>
          <w:rFonts w:ascii="Arial" w:hAnsi="Arial" w:cs="Arial"/>
          <w:b/>
          <w:bCs/>
        </w:rPr>
      </w:pPr>
      <w:r w:rsidRPr="00E81174">
        <w:rPr>
          <w:rFonts w:ascii="Arial" w:hAnsi="Arial" w:cs="Arial"/>
          <w:noProof/>
          <w:color w:val="2B579A"/>
          <w:shd w:val="clear" w:color="auto" w:fill="E6E6E6"/>
        </w:rPr>
        <w:drawing>
          <wp:inline distT="0" distB="0" distL="0" distR="0" wp14:anchorId="741BEF47" wp14:editId="3C5EC4C6">
            <wp:extent cx="5577305" cy="955776"/>
            <wp:effectExtent l="38100" t="19050" r="23495" b="53975"/>
            <wp:docPr id="4" name="Diagram 4" descr="Three steps with Dewey - Pragmatism as the base, then Knowles - Andragogy, Mezirow - Transformative learning, then Schkade &amp; Schultz - Occupational Adaptation on to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2E3D293" w14:textId="77777777" w:rsidR="00830DBC" w:rsidRPr="00E81174" w:rsidRDefault="00830DBC" w:rsidP="00E81174">
      <w:pPr>
        <w:rPr>
          <w:rFonts w:ascii="Arial" w:hAnsi="Arial" w:cs="Arial"/>
          <w:i/>
          <w:color w:val="FF0000"/>
        </w:rPr>
      </w:pPr>
    </w:p>
    <w:p w14:paraId="7D019323" w14:textId="77777777" w:rsidR="000E7A57" w:rsidRPr="00E81174" w:rsidRDefault="000E7A57" w:rsidP="00E81174">
      <w:pPr>
        <w:pStyle w:val="BodyText"/>
        <w:rPr>
          <w:rFonts w:ascii="Arial" w:hAnsi="Arial" w:cs="Arial"/>
          <w:b/>
          <w:bCs/>
        </w:rPr>
      </w:pPr>
    </w:p>
    <w:p w14:paraId="212A0CBE" w14:textId="77777777" w:rsidR="000E7A57" w:rsidRPr="00E81174" w:rsidRDefault="000E7A57" w:rsidP="00E81174">
      <w:pPr>
        <w:pStyle w:val="BodyText"/>
        <w:rPr>
          <w:rFonts w:ascii="Arial" w:hAnsi="Arial" w:cs="Arial"/>
          <w:b/>
          <w:bCs/>
        </w:rPr>
      </w:pPr>
    </w:p>
    <w:p w14:paraId="22285DE2" w14:textId="77777777" w:rsidR="000E7A57" w:rsidRPr="00E81174" w:rsidRDefault="000E7A57" w:rsidP="00E81174">
      <w:pPr>
        <w:pStyle w:val="BodyText"/>
        <w:rPr>
          <w:rFonts w:ascii="Arial" w:hAnsi="Arial" w:cs="Arial"/>
          <w:b/>
          <w:bCs/>
        </w:rPr>
      </w:pPr>
    </w:p>
    <w:p w14:paraId="6AE15867" w14:textId="77777777" w:rsidR="000E7A57" w:rsidRPr="00E81174" w:rsidRDefault="000E7A57" w:rsidP="00E81174">
      <w:pPr>
        <w:pStyle w:val="BodyText"/>
        <w:rPr>
          <w:rFonts w:ascii="Arial" w:hAnsi="Arial" w:cs="Arial"/>
          <w:b/>
          <w:bCs/>
        </w:rPr>
      </w:pPr>
    </w:p>
    <w:p w14:paraId="1BA2D574" w14:textId="77777777" w:rsidR="000E7A57" w:rsidRPr="00E81174" w:rsidRDefault="000E7A57" w:rsidP="00E81174">
      <w:pPr>
        <w:pStyle w:val="BodyText"/>
        <w:rPr>
          <w:rFonts w:ascii="Arial" w:hAnsi="Arial" w:cs="Arial"/>
          <w:b/>
          <w:bCs/>
        </w:rPr>
      </w:pPr>
    </w:p>
    <w:p w14:paraId="49365409" w14:textId="77777777" w:rsidR="00E81174" w:rsidRDefault="00E81174" w:rsidP="00E81174">
      <w:pPr>
        <w:pStyle w:val="BodyText"/>
        <w:rPr>
          <w:rFonts w:ascii="Arial" w:hAnsi="Arial" w:cs="Arial"/>
          <w:b/>
          <w:bCs/>
        </w:rPr>
      </w:pPr>
    </w:p>
    <w:p w14:paraId="49121EE1" w14:textId="275028B4" w:rsidR="00830DBC" w:rsidRPr="00E81174" w:rsidRDefault="00830DBC" w:rsidP="00E81174">
      <w:pPr>
        <w:pStyle w:val="BodyText"/>
        <w:rPr>
          <w:rFonts w:ascii="Arial" w:hAnsi="Arial" w:cs="Arial"/>
          <w:b/>
          <w:bCs/>
        </w:rPr>
      </w:pPr>
      <w:r w:rsidRPr="00E81174">
        <w:rPr>
          <w:rFonts w:ascii="Arial" w:hAnsi="Arial" w:cs="Arial"/>
          <w:b/>
          <w:bCs/>
        </w:rPr>
        <w:t xml:space="preserve">Schkade and Schultz – </w:t>
      </w:r>
      <w:r w:rsidR="5E459836" w:rsidRPr="00E81174">
        <w:rPr>
          <w:rFonts w:ascii="Arial" w:hAnsi="Arial" w:cs="Arial"/>
          <w:b/>
          <w:bCs/>
        </w:rPr>
        <w:t>o</w:t>
      </w:r>
      <w:r w:rsidRPr="00E81174">
        <w:rPr>
          <w:rFonts w:ascii="Arial" w:hAnsi="Arial" w:cs="Arial"/>
          <w:b/>
          <w:bCs/>
        </w:rPr>
        <w:t xml:space="preserve">ccupational </w:t>
      </w:r>
      <w:r w:rsidR="1163E059" w:rsidRPr="00E81174">
        <w:rPr>
          <w:rFonts w:ascii="Arial" w:hAnsi="Arial" w:cs="Arial"/>
          <w:b/>
          <w:bCs/>
        </w:rPr>
        <w:t>a</w:t>
      </w:r>
      <w:r w:rsidRPr="00E81174">
        <w:rPr>
          <w:rFonts w:ascii="Arial" w:hAnsi="Arial" w:cs="Arial"/>
          <w:b/>
          <w:bCs/>
        </w:rPr>
        <w:t>daptation</w:t>
      </w:r>
    </w:p>
    <w:p w14:paraId="57377088" w14:textId="69790834" w:rsidR="00830DBC" w:rsidRPr="00E81174" w:rsidRDefault="00830DBC" w:rsidP="00E81174">
      <w:pPr>
        <w:pStyle w:val="BodyText"/>
        <w:rPr>
          <w:rFonts w:ascii="Arial" w:eastAsiaTheme="minorHAnsi" w:hAnsi="Arial" w:cs="Arial"/>
        </w:rPr>
      </w:pPr>
      <w:r w:rsidRPr="00E81174">
        <w:rPr>
          <w:rFonts w:ascii="Arial" w:hAnsi="Arial" w:cs="Arial"/>
        </w:rPr>
        <w:t xml:space="preserve">Learning and adaptation are intertwined. Schkade and Schultz (1992) described Occupational Adaptation as a theoretical frame of reference merging occupation and adaptation as one construct, describing a </w:t>
      </w:r>
      <w:r w:rsidRPr="00E81174">
        <w:rPr>
          <w:rFonts w:ascii="Arial" w:hAnsi="Arial" w:cs="Arial"/>
          <w:i/>
        </w:rPr>
        <w:t>normative process</w:t>
      </w:r>
      <w:r w:rsidRPr="00E81174">
        <w:rPr>
          <w:rFonts w:ascii="Arial" w:hAnsi="Arial" w:cs="Arial"/>
        </w:rPr>
        <w:t xml:space="preserve"> through which human beings change. Occupation, in this instance the occupation of learning, provides the vehicle by which human beings respond to life challenges. Times of life transition</w:t>
      </w:r>
      <w:r w:rsidR="00CE469F" w:rsidRPr="00E81174">
        <w:rPr>
          <w:rFonts w:ascii="Arial" w:hAnsi="Arial" w:cs="Arial"/>
        </w:rPr>
        <w:t xml:space="preserve"> </w:t>
      </w:r>
      <w:r w:rsidRPr="00E81174">
        <w:rPr>
          <w:rFonts w:ascii="Arial" w:hAnsi="Arial" w:cs="Arial"/>
        </w:rPr>
        <w:t xml:space="preserve">create a press for mastery based on external demand and internal desire. </w:t>
      </w:r>
      <w:r w:rsidR="00CE469F" w:rsidRPr="00E81174">
        <w:rPr>
          <w:rFonts w:ascii="Arial" w:hAnsi="Arial" w:cs="Arial"/>
        </w:rPr>
        <w:t>OA is one model in t</w:t>
      </w:r>
      <w:r w:rsidRPr="00E81174">
        <w:rPr>
          <w:rFonts w:ascii="Arial" w:hAnsi="Arial" w:cs="Arial"/>
        </w:rPr>
        <w:t xml:space="preserve">he curriculum </w:t>
      </w:r>
      <w:r w:rsidR="00CE469F" w:rsidRPr="00E81174">
        <w:rPr>
          <w:rFonts w:ascii="Arial" w:hAnsi="Arial" w:cs="Arial"/>
        </w:rPr>
        <w:t xml:space="preserve">used to </w:t>
      </w:r>
      <w:r w:rsidRPr="00E81174">
        <w:rPr>
          <w:rFonts w:ascii="Arial" w:hAnsi="Arial" w:cs="Arial"/>
        </w:rPr>
        <w:t xml:space="preserve">facilitate learner development of adaptive strategies to master occupational challenges. </w:t>
      </w:r>
    </w:p>
    <w:p w14:paraId="04E50699" w14:textId="0D90DB0C" w:rsidR="00830DBC" w:rsidRPr="00E81174" w:rsidRDefault="00830DBC" w:rsidP="00E81174">
      <w:pPr>
        <w:pStyle w:val="BodyText"/>
        <w:rPr>
          <w:rFonts w:ascii="Arial" w:hAnsi="Arial" w:cs="Arial"/>
        </w:rPr>
      </w:pPr>
    </w:p>
    <w:p w14:paraId="4EDA8341" w14:textId="77777777" w:rsidR="00830DBC" w:rsidRPr="00E81174" w:rsidRDefault="00830DBC" w:rsidP="00E81174">
      <w:pPr>
        <w:pStyle w:val="BodyText"/>
        <w:rPr>
          <w:rFonts w:ascii="Arial" w:hAnsi="Arial" w:cs="Arial"/>
          <w:b/>
        </w:rPr>
      </w:pPr>
      <w:r w:rsidRPr="00E81174">
        <w:rPr>
          <w:rFonts w:ascii="Arial" w:hAnsi="Arial" w:cs="Arial"/>
          <w:b/>
        </w:rPr>
        <w:t>References</w:t>
      </w:r>
    </w:p>
    <w:p w14:paraId="2FEA23F7" w14:textId="77777777" w:rsidR="00830DBC" w:rsidRPr="00E81174" w:rsidRDefault="00830DBC" w:rsidP="00E81174">
      <w:pPr>
        <w:pStyle w:val="BodyText"/>
        <w:rPr>
          <w:rFonts w:ascii="Arial" w:hAnsi="Arial" w:cs="Arial"/>
        </w:rPr>
      </w:pPr>
      <w:r w:rsidRPr="00E81174">
        <w:rPr>
          <w:rFonts w:ascii="Arial" w:hAnsi="Arial" w:cs="Arial"/>
        </w:rPr>
        <w:t xml:space="preserve">American Occupational Therapy Association. (2017). Philosophical base of occupational </w:t>
      </w:r>
    </w:p>
    <w:p w14:paraId="44727BEB" w14:textId="77777777" w:rsidR="00830DBC" w:rsidRPr="00E81174" w:rsidRDefault="00830DBC" w:rsidP="00E81174">
      <w:pPr>
        <w:pStyle w:val="BodyText"/>
        <w:rPr>
          <w:rFonts w:ascii="Arial" w:hAnsi="Arial" w:cs="Arial"/>
        </w:rPr>
      </w:pPr>
      <w:r w:rsidRPr="00E81174">
        <w:rPr>
          <w:rFonts w:ascii="Arial" w:hAnsi="Arial" w:cs="Arial"/>
        </w:rPr>
        <w:t xml:space="preserve">     therapy. </w:t>
      </w:r>
      <w:r w:rsidRPr="00E81174">
        <w:rPr>
          <w:rFonts w:ascii="Arial" w:hAnsi="Arial" w:cs="Arial"/>
          <w:i/>
        </w:rPr>
        <w:t>American Journal of Occupational Therapy, 71</w:t>
      </w:r>
      <w:r w:rsidRPr="00E81174">
        <w:rPr>
          <w:rFonts w:ascii="Arial" w:hAnsi="Arial" w:cs="Arial"/>
        </w:rPr>
        <w:t xml:space="preserve">(Suppl. 2), 7112410045. </w:t>
      </w:r>
    </w:p>
    <w:p w14:paraId="7708C142" w14:textId="77777777" w:rsidR="00830DBC" w:rsidRPr="00E81174" w:rsidRDefault="00830DBC" w:rsidP="00E81174">
      <w:pPr>
        <w:pStyle w:val="BodyText"/>
        <w:rPr>
          <w:rFonts w:ascii="Arial" w:hAnsi="Arial" w:cs="Arial"/>
        </w:rPr>
      </w:pPr>
      <w:r w:rsidRPr="00E81174">
        <w:rPr>
          <w:rFonts w:ascii="Arial" w:hAnsi="Arial" w:cs="Arial"/>
        </w:rPr>
        <w:t xml:space="preserve">     </w:t>
      </w:r>
      <w:hyperlink r:id="rId28" w:history="1">
        <w:r w:rsidRPr="00E81174">
          <w:rPr>
            <w:rStyle w:val="Hyperlink"/>
            <w:rFonts w:ascii="Arial" w:hAnsi="Arial" w:cs="Arial"/>
            <w:color w:val="auto"/>
          </w:rPr>
          <w:t>https://doi.org/10.5014/ajot. 716S06</w:t>
        </w:r>
      </w:hyperlink>
      <w:r w:rsidRPr="00E81174">
        <w:rPr>
          <w:rFonts w:ascii="Arial" w:hAnsi="Arial" w:cs="Arial"/>
        </w:rPr>
        <w:t xml:space="preserve"> </w:t>
      </w:r>
    </w:p>
    <w:p w14:paraId="25EAE77B" w14:textId="77777777" w:rsidR="00830DBC" w:rsidRPr="00E81174" w:rsidRDefault="00830DBC" w:rsidP="00E81174">
      <w:pPr>
        <w:pStyle w:val="BodyText"/>
        <w:rPr>
          <w:rFonts w:ascii="Arial" w:eastAsiaTheme="minorHAnsi" w:hAnsi="Arial" w:cs="Arial"/>
        </w:rPr>
      </w:pPr>
      <w:r w:rsidRPr="00E81174">
        <w:rPr>
          <w:rFonts w:ascii="Arial" w:eastAsiaTheme="minorHAnsi" w:hAnsi="Arial" w:cs="Arial"/>
        </w:rPr>
        <w:t xml:space="preserve">American Occupational Therapy Association. (2018). Philosophy of occupational therapy   </w:t>
      </w:r>
    </w:p>
    <w:p w14:paraId="3FBF1FBE" w14:textId="77777777" w:rsidR="00830DBC" w:rsidRPr="00E81174" w:rsidRDefault="00830DBC" w:rsidP="00E81174">
      <w:pPr>
        <w:pStyle w:val="BodyText"/>
        <w:rPr>
          <w:rFonts w:ascii="Arial" w:eastAsiaTheme="minorHAnsi" w:hAnsi="Arial" w:cs="Arial"/>
        </w:rPr>
      </w:pPr>
      <w:r w:rsidRPr="00E81174">
        <w:rPr>
          <w:rFonts w:ascii="Arial" w:eastAsiaTheme="minorHAnsi" w:hAnsi="Arial" w:cs="Arial"/>
        </w:rPr>
        <w:t xml:space="preserve">     education. </w:t>
      </w:r>
      <w:r w:rsidRPr="00E81174">
        <w:rPr>
          <w:rFonts w:ascii="Arial" w:eastAsiaTheme="minorHAnsi" w:hAnsi="Arial" w:cs="Arial"/>
          <w:i/>
        </w:rPr>
        <w:t>American Journal of Occupational Therapy, 72</w:t>
      </w:r>
      <w:r w:rsidRPr="00E81174">
        <w:rPr>
          <w:rFonts w:ascii="Arial" w:eastAsiaTheme="minorHAnsi" w:hAnsi="Arial" w:cs="Arial"/>
        </w:rPr>
        <w:t xml:space="preserve">(Suppl. 2), 7212410070. </w:t>
      </w:r>
    </w:p>
    <w:p w14:paraId="22318F7F" w14:textId="77777777" w:rsidR="00830DBC" w:rsidRPr="00E81174" w:rsidRDefault="00830DBC" w:rsidP="00E81174">
      <w:pPr>
        <w:pStyle w:val="BodyText"/>
        <w:rPr>
          <w:rFonts w:ascii="Arial" w:eastAsiaTheme="minorHAnsi" w:hAnsi="Arial" w:cs="Arial"/>
        </w:rPr>
      </w:pPr>
      <w:r w:rsidRPr="00E81174">
        <w:rPr>
          <w:rFonts w:ascii="Arial" w:eastAsiaTheme="minorHAnsi" w:hAnsi="Arial" w:cs="Arial"/>
        </w:rPr>
        <w:t xml:space="preserve">     </w:t>
      </w:r>
      <w:hyperlink r:id="rId29" w:history="1">
        <w:r w:rsidRPr="00E81174">
          <w:rPr>
            <w:rStyle w:val="Hyperlink"/>
            <w:rFonts w:ascii="Arial" w:eastAsiaTheme="minorHAnsi" w:hAnsi="Arial" w:cs="Arial"/>
            <w:color w:val="auto"/>
          </w:rPr>
          <w:t>https://doi.org/10.5014/ajot.2018.72S201</w:t>
        </w:r>
      </w:hyperlink>
    </w:p>
    <w:p w14:paraId="625ABBF3" w14:textId="77777777" w:rsidR="00830DBC" w:rsidRPr="00E81174" w:rsidRDefault="00830DBC" w:rsidP="00E81174">
      <w:pPr>
        <w:pStyle w:val="BodyText"/>
        <w:rPr>
          <w:rFonts w:ascii="Arial" w:hAnsi="Arial" w:cs="Arial"/>
          <w:shd w:val="clear" w:color="auto" w:fill="FFFFFF"/>
        </w:rPr>
      </w:pPr>
      <w:r w:rsidRPr="00E81174">
        <w:rPr>
          <w:rFonts w:ascii="Arial" w:hAnsi="Arial" w:cs="Arial"/>
          <w:shd w:val="clear" w:color="auto" w:fill="FFFFFF"/>
        </w:rPr>
        <w:t xml:space="preserve">Dewey, J. (1920). Reconstruction in philosophy. Henry Holt and Company. </w:t>
      </w:r>
    </w:p>
    <w:p w14:paraId="4DE937B0" w14:textId="596F6502" w:rsidR="00830DBC" w:rsidRPr="00E81174" w:rsidRDefault="0D941178" w:rsidP="00E81174">
      <w:pPr>
        <w:pStyle w:val="BodyText"/>
        <w:rPr>
          <w:rFonts w:ascii="Arial" w:hAnsi="Arial" w:cs="Arial"/>
          <w:shd w:val="clear" w:color="auto" w:fill="FFFFFF"/>
        </w:rPr>
      </w:pPr>
      <w:r w:rsidRPr="00E81174">
        <w:rPr>
          <w:rFonts w:ascii="Arial" w:hAnsi="Arial" w:cs="Arial"/>
        </w:rPr>
        <w:t xml:space="preserve">     </w:t>
      </w:r>
      <w:hyperlink r:id="rId30" w:history="1">
        <w:r w:rsidR="00830DBC" w:rsidRPr="00E81174">
          <w:rPr>
            <w:rStyle w:val="Hyperlink"/>
            <w:rFonts w:ascii="Arial" w:hAnsi="Arial" w:cs="Arial"/>
            <w:color w:val="auto"/>
            <w:shd w:val="clear" w:color="auto" w:fill="FFFFFF"/>
          </w:rPr>
          <w:t>https://doi.org/10.1037/14162-000</w:t>
        </w:r>
      </w:hyperlink>
      <w:r w:rsidR="00830DBC" w:rsidRPr="00E81174">
        <w:rPr>
          <w:rFonts w:ascii="Arial" w:hAnsi="Arial" w:cs="Arial"/>
          <w:shd w:val="clear" w:color="auto" w:fill="FFFFFF"/>
        </w:rPr>
        <w:t xml:space="preserve"> </w:t>
      </w:r>
    </w:p>
    <w:p w14:paraId="070A2FAF" w14:textId="77777777" w:rsidR="00830DBC" w:rsidRPr="00E81174" w:rsidRDefault="00830DBC" w:rsidP="00E81174">
      <w:pPr>
        <w:pStyle w:val="BodyText"/>
        <w:rPr>
          <w:rFonts w:ascii="Arial" w:hAnsi="Arial" w:cs="Arial"/>
        </w:rPr>
      </w:pPr>
      <w:r w:rsidRPr="00E81174">
        <w:rPr>
          <w:rFonts w:ascii="Arial" w:hAnsi="Arial" w:cs="Arial"/>
          <w:shd w:val="clear" w:color="auto" w:fill="FFFFFF"/>
        </w:rPr>
        <w:t>Knowles, M. (1984). Andragogy in Action. San Francisco: Jossey-Bass.</w:t>
      </w:r>
    </w:p>
    <w:p w14:paraId="2CD410C3" w14:textId="77777777" w:rsidR="00830DBC" w:rsidRPr="00E81174" w:rsidRDefault="00830DBC" w:rsidP="00E81174">
      <w:pPr>
        <w:pStyle w:val="BodyText"/>
        <w:rPr>
          <w:rFonts w:ascii="Arial" w:eastAsia="Arial Unicode MS" w:hAnsi="Arial" w:cs="Arial"/>
          <w:shd w:val="clear" w:color="auto" w:fill="FFFFFF"/>
        </w:rPr>
      </w:pPr>
      <w:r w:rsidRPr="00E81174">
        <w:rPr>
          <w:rFonts w:ascii="Arial" w:eastAsia="Arial Unicode MS" w:hAnsi="Arial" w:cs="Arial"/>
          <w:shd w:val="clear" w:color="auto" w:fill="FFFFFF"/>
        </w:rPr>
        <w:t xml:space="preserve">Kuh, G. D., Schneider, C. G., &amp; Association of American Colleges and Universities. </w:t>
      </w:r>
    </w:p>
    <w:p w14:paraId="5E93C78E" w14:textId="4E2FB796" w:rsidR="00830DBC" w:rsidRPr="00E81174" w:rsidRDefault="00830DBC" w:rsidP="00E81174">
      <w:pPr>
        <w:pStyle w:val="BodyText"/>
        <w:rPr>
          <w:rFonts w:ascii="Arial" w:eastAsia="Arial Unicode MS" w:hAnsi="Arial" w:cs="Arial"/>
          <w:i/>
          <w:iCs/>
          <w:shd w:val="clear" w:color="auto" w:fill="FFFFFF"/>
        </w:rPr>
      </w:pPr>
      <w:r w:rsidRPr="00E81174">
        <w:rPr>
          <w:rFonts w:ascii="Arial" w:eastAsia="Arial Unicode MS" w:hAnsi="Arial" w:cs="Arial"/>
          <w:shd w:val="clear" w:color="auto" w:fill="FFFFFF"/>
        </w:rPr>
        <w:t xml:space="preserve">   </w:t>
      </w:r>
      <w:r w:rsidR="00363A55" w:rsidRPr="00E81174">
        <w:rPr>
          <w:rFonts w:ascii="Arial" w:eastAsia="Arial Unicode MS" w:hAnsi="Arial" w:cs="Arial"/>
          <w:shd w:val="clear" w:color="auto" w:fill="FFFFFF"/>
        </w:rPr>
        <w:t xml:space="preserve"> </w:t>
      </w:r>
      <w:r w:rsidRPr="00E81174">
        <w:rPr>
          <w:rFonts w:ascii="Arial" w:eastAsia="Arial Unicode MS" w:hAnsi="Arial" w:cs="Arial"/>
          <w:shd w:val="clear" w:color="auto" w:fill="FFFFFF"/>
        </w:rPr>
        <w:t>(2008). </w:t>
      </w:r>
      <w:r w:rsidRPr="00E81174">
        <w:rPr>
          <w:rFonts w:ascii="Arial" w:eastAsia="Arial Unicode MS" w:hAnsi="Arial" w:cs="Arial"/>
          <w:i/>
          <w:iCs/>
          <w:shd w:val="clear" w:color="auto" w:fill="FFFFFF"/>
        </w:rPr>
        <w:t xml:space="preserve">High-impact educational practices: What they are, who has access to them, and </w:t>
      </w:r>
    </w:p>
    <w:p w14:paraId="665B6DB2" w14:textId="17A2DF25" w:rsidR="00830DBC" w:rsidRPr="00E81174" w:rsidRDefault="7EA7C161" w:rsidP="00E81174">
      <w:pPr>
        <w:pStyle w:val="BodyText"/>
        <w:rPr>
          <w:rFonts w:ascii="Arial" w:hAnsi="Arial" w:cs="Arial"/>
        </w:rPr>
      </w:pPr>
      <w:r w:rsidRPr="00E81174">
        <w:rPr>
          <w:rFonts w:ascii="Arial" w:eastAsia="Arial Unicode MS" w:hAnsi="Arial" w:cs="Arial"/>
          <w:i/>
          <w:iCs/>
          <w:shd w:val="clear" w:color="auto" w:fill="FFFFFF"/>
        </w:rPr>
        <w:t xml:space="preserve">   </w:t>
      </w:r>
      <w:r w:rsidR="507196D6" w:rsidRPr="00E81174">
        <w:rPr>
          <w:rFonts w:ascii="Arial" w:eastAsia="Arial Unicode MS" w:hAnsi="Arial" w:cs="Arial"/>
          <w:i/>
          <w:iCs/>
          <w:shd w:val="clear" w:color="auto" w:fill="FFFFFF"/>
        </w:rPr>
        <w:t xml:space="preserve"> </w:t>
      </w:r>
      <w:r w:rsidRPr="00E81174">
        <w:rPr>
          <w:rFonts w:ascii="Arial" w:eastAsia="Arial Unicode MS" w:hAnsi="Arial" w:cs="Arial"/>
          <w:i/>
          <w:iCs/>
          <w:shd w:val="clear" w:color="auto" w:fill="FFFFFF"/>
        </w:rPr>
        <w:t>why they matter</w:t>
      </w:r>
      <w:r w:rsidRPr="00E81174">
        <w:rPr>
          <w:rFonts w:ascii="Arial" w:eastAsia="Arial Unicode MS" w:hAnsi="Arial" w:cs="Arial"/>
          <w:shd w:val="clear" w:color="auto" w:fill="FFFFFF"/>
        </w:rPr>
        <w:t>. Washington, DC: Association of American Colleges and Universities.</w:t>
      </w:r>
    </w:p>
    <w:p w14:paraId="5C8C4112" w14:textId="77777777" w:rsidR="00830DBC" w:rsidRPr="00E81174" w:rsidRDefault="00830DBC" w:rsidP="00E81174">
      <w:pPr>
        <w:pStyle w:val="BodyText"/>
        <w:rPr>
          <w:rFonts w:ascii="Arial" w:hAnsi="Arial" w:cs="Arial"/>
          <w:i/>
        </w:rPr>
      </w:pPr>
      <w:r w:rsidRPr="00E81174">
        <w:rPr>
          <w:rFonts w:ascii="Arial" w:hAnsi="Arial" w:cs="Arial"/>
          <w:shd w:val="clear" w:color="auto" w:fill="FFFFFF"/>
        </w:rPr>
        <w:t xml:space="preserve"> Mattis, P. (2010). </w:t>
      </w:r>
      <w:r w:rsidRPr="00E81174">
        <w:rPr>
          <w:rFonts w:ascii="Arial" w:hAnsi="Arial" w:cs="Arial"/>
        </w:rPr>
        <w:t xml:space="preserve">Interactive immersive learning in higher education. </w:t>
      </w:r>
      <w:r w:rsidRPr="00E81174">
        <w:rPr>
          <w:rFonts w:ascii="Arial" w:hAnsi="Arial" w:cs="Arial"/>
          <w:i/>
        </w:rPr>
        <w:t xml:space="preserve">Creative Nursing, </w:t>
      </w:r>
    </w:p>
    <w:p w14:paraId="0BA92F9A" w14:textId="77777777" w:rsidR="00830DBC" w:rsidRPr="00E81174" w:rsidRDefault="00830DBC" w:rsidP="00E81174">
      <w:pPr>
        <w:pStyle w:val="BodyText"/>
        <w:rPr>
          <w:rFonts w:ascii="Arial" w:hAnsi="Arial" w:cs="Arial"/>
        </w:rPr>
      </w:pPr>
      <w:r w:rsidRPr="00E81174">
        <w:rPr>
          <w:rFonts w:ascii="Arial" w:hAnsi="Arial" w:cs="Arial"/>
          <w:i/>
          <w:shd w:val="clear" w:color="auto" w:fill="FFFFFF"/>
        </w:rPr>
        <w:t xml:space="preserve">     16</w:t>
      </w:r>
      <w:r w:rsidRPr="00E81174">
        <w:rPr>
          <w:rFonts w:ascii="Arial" w:hAnsi="Arial" w:cs="Arial"/>
          <w:shd w:val="clear" w:color="auto" w:fill="FFFFFF"/>
        </w:rPr>
        <w:t xml:space="preserve">(3), 106-9. Doi:10.1891/1078-4535.16.3.106 </w:t>
      </w:r>
    </w:p>
    <w:p w14:paraId="7493D52C" w14:textId="394E22F6" w:rsidR="00830DBC" w:rsidRPr="00E81174" w:rsidRDefault="00830DBC" w:rsidP="00E81174">
      <w:pPr>
        <w:pStyle w:val="BodyText"/>
        <w:rPr>
          <w:rFonts w:ascii="Arial" w:hAnsi="Arial" w:cs="Arial"/>
          <w:shd w:val="clear" w:color="auto" w:fill="FFFFFF"/>
        </w:rPr>
      </w:pPr>
      <w:r w:rsidRPr="00E81174">
        <w:rPr>
          <w:rFonts w:ascii="Arial" w:hAnsi="Arial" w:cs="Arial"/>
          <w:shd w:val="clear" w:color="auto" w:fill="FFFFFF"/>
        </w:rPr>
        <w:t>Mezirow, J. (1991). </w:t>
      </w:r>
      <w:r w:rsidRPr="00E81174">
        <w:rPr>
          <w:rStyle w:val="Emphasis"/>
          <w:rFonts w:ascii="Arial" w:hAnsi="Arial" w:cs="Arial"/>
          <w:bdr w:val="none" w:sz="0" w:space="0" w:color="auto" w:frame="1"/>
          <w:shd w:val="clear" w:color="auto" w:fill="FFFFFF"/>
        </w:rPr>
        <w:t>Transformative Dimensions of Adult Learning.</w:t>
      </w:r>
      <w:r w:rsidRPr="00E81174">
        <w:rPr>
          <w:rFonts w:ascii="Arial" w:hAnsi="Arial" w:cs="Arial"/>
          <w:shd w:val="clear" w:color="auto" w:fill="FFFFFF"/>
        </w:rPr>
        <w:t xml:space="preserve"> San Francisco, CA: </w:t>
      </w:r>
    </w:p>
    <w:p w14:paraId="6665FBF5" w14:textId="77777777" w:rsidR="00830DBC" w:rsidRPr="00E81174" w:rsidRDefault="00830DBC" w:rsidP="00E81174">
      <w:pPr>
        <w:pStyle w:val="BodyText"/>
        <w:rPr>
          <w:rFonts w:ascii="Arial" w:hAnsi="Arial" w:cs="Arial"/>
          <w:shd w:val="clear" w:color="auto" w:fill="FFFFFF"/>
        </w:rPr>
      </w:pPr>
      <w:r w:rsidRPr="00E81174">
        <w:rPr>
          <w:rFonts w:ascii="Arial" w:hAnsi="Arial" w:cs="Arial"/>
          <w:shd w:val="clear" w:color="auto" w:fill="FFFFFF"/>
        </w:rPr>
        <w:t xml:space="preserve">     Jossey-Bass.</w:t>
      </w:r>
    </w:p>
    <w:p w14:paraId="717FD352" w14:textId="77777777" w:rsidR="00830DBC" w:rsidRPr="00E81174" w:rsidRDefault="00830DBC" w:rsidP="00E81174">
      <w:pPr>
        <w:pStyle w:val="BodyText"/>
        <w:rPr>
          <w:rFonts w:ascii="Arial" w:hAnsi="Arial" w:cs="Arial"/>
          <w:shd w:val="clear" w:color="auto" w:fill="FFFFFF"/>
        </w:rPr>
      </w:pPr>
      <w:r w:rsidRPr="00E81174">
        <w:rPr>
          <w:rStyle w:val="Emphasis"/>
          <w:rFonts w:ascii="Arial" w:hAnsi="Arial" w:cs="Arial"/>
          <w:shd w:val="clear" w:color="auto" w:fill="FFFFFF"/>
        </w:rPr>
        <w:t>Schkade</w:t>
      </w:r>
      <w:r w:rsidRPr="00E81174">
        <w:rPr>
          <w:rFonts w:ascii="Arial" w:hAnsi="Arial" w:cs="Arial"/>
          <w:shd w:val="clear" w:color="auto" w:fill="FFFFFF"/>
        </w:rPr>
        <w:t>, J. K., &amp; </w:t>
      </w:r>
      <w:r w:rsidRPr="00E81174">
        <w:rPr>
          <w:rStyle w:val="Emphasis"/>
          <w:rFonts w:ascii="Arial" w:hAnsi="Arial" w:cs="Arial"/>
          <w:shd w:val="clear" w:color="auto" w:fill="FFFFFF"/>
        </w:rPr>
        <w:t>Schultz</w:t>
      </w:r>
      <w:r w:rsidRPr="00E81174">
        <w:rPr>
          <w:rFonts w:ascii="Arial" w:hAnsi="Arial" w:cs="Arial"/>
          <w:i/>
          <w:shd w:val="clear" w:color="auto" w:fill="FFFFFF"/>
        </w:rPr>
        <w:t>,</w:t>
      </w:r>
      <w:r w:rsidRPr="00E81174">
        <w:rPr>
          <w:rFonts w:ascii="Arial" w:hAnsi="Arial" w:cs="Arial"/>
          <w:shd w:val="clear" w:color="auto" w:fill="FFFFFF"/>
        </w:rPr>
        <w:t xml:space="preserve"> S. (</w:t>
      </w:r>
      <w:r w:rsidRPr="00E81174">
        <w:rPr>
          <w:rStyle w:val="Emphasis"/>
          <w:rFonts w:ascii="Arial" w:hAnsi="Arial" w:cs="Arial"/>
          <w:shd w:val="clear" w:color="auto" w:fill="FFFFFF"/>
        </w:rPr>
        <w:t>1992</w:t>
      </w:r>
      <w:r w:rsidRPr="00E81174">
        <w:rPr>
          <w:rFonts w:ascii="Arial" w:hAnsi="Arial" w:cs="Arial"/>
          <w:shd w:val="clear" w:color="auto" w:fill="FFFFFF"/>
        </w:rPr>
        <w:t>). </w:t>
      </w:r>
      <w:r w:rsidRPr="00E81174">
        <w:rPr>
          <w:rStyle w:val="Emphasis"/>
          <w:rFonts w:ascii="Arial" w:hAnsi="Arial" w:cs="Arial"/>
          <w:shd w:val="clear" w:color="auto" w:fill="FFFFFF"/>
        </w:rPr>
        <w:t>Occupational adaptation</w:t>
      </w:r>
      <w:r w:rsidRPr="00E81174">
        <w:rPr>
          <w:rFonts w:ascii="Arial" w:hAnsi="Arial" w:cs="Arial"/>
          <w:shd w:val="clear" w:color="auto" w:fill="FFFFFF"/>
        </w:rPr>
        <w:t xml:space="preserve">: Toward a holistic approach </w:t>
      </w:r>
    </w:p>
    <w:p w14:paraId="4FDAF184" w14:textId="77777777" w:rsidR="00830DBC" w:rsidRPr="00E81174" w:rsidRDefault="00830DBC" w:rsidP="00E81174">
      <w:pPr>
        <w:pStyle w:val="BodyText"/>
        <w:rPr>
          <w:rFonts w:ascii="Arial" w:hAnsi="Arial" w:cs="Arial"/>
          <w:shd w:val="clear" w:color="auto" w:fill="FFFFFF"/>
        </w:rPr>
      </w:pPr>
      <w:r w:rsidRPr="00E81174">
        <w:rPr>
          <w:rFonts w:ascii="Arial" w:hAnsi="Arial" w:cs="Arial"/>
          <w:shd w:val="clear" w:color="auto" w:fill="FFFFFF"/>
        </w:rPr>
        <w:t xml:space="preserve">     for contemporary practice: I. </w:t>
      </w:r>
      <w:r w:rsidRPr="00E81174">
        <w:rPr>
          <w:rFonts w:ascii="Arial" w:hAnsi="Arial" w:cs="Arial"/>
          <w:i/>
          <w:shd w:val="clear" w:color="auto" w:fill="FFFFFF"/>
        </w:rPr>
        <w:t>American Journal of </w:t>
      </w:r>
      <w:r w:rsidRPr="00E81174">
        <w:rPr>
          <w:rStyle w:val="Emphasis"/>
          <w:rFonts w:ascii="Arial" w:hAnsi="Arial" w:cs="Arial"/>
          <w:shd w:val="clear" w:color="auto" w:fill="FFFFFF"/>
        </w:rPr>
        <w:t>Occupational</w:t>
      </w:r>
      <w:r w:rsidRPr="00E81174">
        <w:rPr>
          <w:rFonts w:ascii="Arial" w:hAnsi="Arial" w:cs="Arial"/>
          <w:i/>
          <w:shd w:val="clear" w:color="auto" w:fill="FFFFFF"/>
        </w:rPr>
        <w:t> Therapy, 46</w:t>
      </w:r>
      <w:r w:rsidRPr="00E81174">
        <w:rPr>
          <w:rFonts w:ascii="Arial" w:hAnsi="Arial" w:cs="Arial"/>
          <w:shd w:val="clear" w:color="auto" w:fill="FFFFFF"/>
        </w:rPr>
        <w:t>(9), 829-</w:t>
      </w:r>
    </w:p>
    <w:p w14:paraId="78E867AA" w14:textId="17DD7EA4" w:rsidR="0018587B" w:rsidRPr="00E81174" w:rsidRDefault="00830DBC" w:rsidP="00E81174">
      <w:pPr>
        <w:pStyle w:val="BodyText"/>
        <w:rPr>
          <w:rFonts w:ascii="Arial" w:hAnsi="Arial" w:cs="Arial"/>
        </w:rPr>
      </w:pPr>
      <w:r w:rsidRPr="00E81174">
        <w:rPr>
          <w:rFonts w:ascii="Arial" w:hAnsi="Arial" w:cs="Arial"/>
          <w:shd w:val="clear" w:color="auto" w:fill="FFFFFF"/>
        </w:rPr>
        <w:t xml:space="preserve">     837. </w:t>
      </w:r>
      <w:hyperlink r:id="rId31" w:history="1">
        <w:r w:rsidRPr="00E81174">
          <w:rPr>
            <w:rStyle w:val="Hyperlink"/>
            <w:rFonts w:ascii="Arial" w:hAnsi="Arial" w:cs="Arial"/>
            <w:color w:val="auto"/>
            <w:shd w:val="clear" w:color="auto" w:fill="FFFFFF"/>
          </w:rPr>
          <w:t>https://doi.org/10.5014/ajot.46.9.829</w:t>
        </w:r>
      </w:hyperlink>
      <w:r w:rsidRPr="00E81174">
        <w:rPr>
          <w:rFonts w:ascii="Arial" w:hAnsi="Arial" w:cs="Arial"/>
          <w:shd w:val="clear" w:color="auto" w:fill="FFFFFF"/>
        </w:rPr>
        <w:t xml:space="preserve"> </w:t>
      </w:r>
      <w:r w:rsidR="0018587B" w:rsidRPr="00E81174">
        <w:rPr>
          <w:rFonts w:ascii="Arial" w:hAnsi="Arial" w:cs="Arial"/>
        </w:rPr>
        <w:br w:type="page"/>
      </w:r>
    </w:p>
    <w:p w14:paraId="7FAD36F0" w14:textId="223C2872" w:rsidR="009A4A6E" w:rsidRPr="00E81174" w:rsidRDefault="75A12A3B" w:rsidP="00E81174">
      <w:pPr>
        <w:pStyle w:val="Heading2"/>
        <w:spacing w:before="0"/>
        <w:ind w:left="0"/>
        <w:rPr>
          <w:rFonts w:ascii="Arial" w:hAnsi="Arial" w:cs="Arial"/>
        </w:rPr>
      </w:pPr>
      <w:bookmarkStart w:id="38" w:name="_Toc649096789"/>
      <w:bookmarkStart w:id="39" w:name="_Toc166684069"/>
      <w:r w:rsidRPr="00E81174">
        <w:rPr>
          <w:rFonts w:ascii="Arial" w:hAnsi="Arial" w:cs="Arial"/>
        </w:rPr>
        <w:lastRenderedPageBreak/>
        <w:t>Course sequencing</w:t>
      </w:r>
      <w:bookmarkEnd w:id="38"/>
      <w:bookmarkEnd w:id="39"/>
    </w:p>
    <w:p w14:paraId="725D725D" w14:textId="480C7F20" w:rsidR="00310F5D" w:rsidRPr="00E81174" w:rsidRDefault="221EF627" w:rsidP="00E81174">
      <w:pPr>
        <w:pStyle w:val="BodyText"/>
        <w:rPr>
          <w:rFonts w:ascii="Arial" w:hAnsi="Arial" w:cs="Arial"/>
        </w:rPr>
      </w:pPr>
      <w:r w:rsidRPr="00E81174">
        <w:rPr>
          <w:rFonts w:ascii="Arial" w:hAnsi="Arial" w:cs="Arial"/>
        </w:rPr>
        <w:t xml:space="preserve">The OTD degree requires completion of 113 </w:t>
      </w:r>
      <w:r w:rsidR="1730C498" w:rsidRPr="00E81174">
        <w:rPr>
          <w:rFonts w:ascii="Arial" w:hAnsi="Arial" w:cs="Arial"/>
        </w:rPr>
        <w:t xml:space="preserve">semester </w:t>
      </w:r>
      <w:r w:rsidRPr="00E81174">
        <w:rPr>
          <w:rFonts w:ascii="Arial" w:hAnsi="Arial" w:cs="Arial"/>
        </w:rPr>
        <w:t xml:space="preserve">credit hours. </w:t>
      </w:r>
      <w:r w:rsidR="00F34648" w:rsidRPr="00E81174">
        <w:rPr>
          <w:rFonts w:ascii="Arial" w:hAnsi="Arial" w:cs="Arial"/>
        </w:rPr>
        <w:t>Course content is delivered via learning management system</w:t>
      </w:r>
      <w:r w:rsidR="69AFC1A7" w:rsidRPr="00E81174">
        <w:rPr>
          <w:rFonts w:ascii="Arial" w:hAnsi="Arial" w:cs="Arial"/>
        </w:rPr>
        <w:t>, video,</w:t>
      </w:r>
      <w:r w:rsidR="00F34648" w:rsidRPr="00E81174">
        <w:rPr>
          <w:rFonts w:ascii="Arial" w:hAnsi="Arial" w:cs="Arial"/>
        </w:rPr>
        <w:t xml:space="preserve"> and in-person. The course sequence may differ slightly for individual students through split cohorts</w:t>
      </w:r>
      <w:r w:rsidR="2F5A3FDE" w:rsidRPr="00E81174">
        <w:rPr>
          <w:rFonts w:ascii="Arial" w:hAnsi="Arial" w:cs="Arial"/>
        </w:rPr>
        <w:t xml:space="preserve"> in Terms 5-7</w:t>
      </w:r>
      <w:r w:rsidR="00F34648" w:rsidRPr="00E81174">
        <w:rPr>
          <w:rFonts w:ascii="Arial" w:hAnsi="Arial" w:cs="Arial"/>
        </w:rPr>
        <w:t xml:space="preserve">. </w:t>
      </w:r>
      <w:r w:rsidR="6DC1C73F" w:rsidRPr="00E81174">
        <w:rPr>
          <w:rFonts w:ascii="Arial" w:hAnsi="Arial" w:cs="Arial"/>
        </w:rPr>
        <w:t xml:space="preserve">Split cohorts support more individualized instruction and distribute the </w:t>
      </w:r>
      <w:r w:rsidR="32883D40" w:rsidRPr="00E81174">
        <w:rPr>
          <w:rFonts w:ascii="Arial" w:hAnsi="Arial" w:cs="Arial"/>
        </w:rPr>
        <w:t xml:space="preserve">student field experiences </w:t>
      </w:r>
      <w:r w:rsidR="6DC1C73F" w:rsidRPr="00E81174">
        <w:rPr>
          <w:rFonts w:ascii="Arial" w:hAnsi="Arial" w:cs="Arial"/>
        </w:rPr>
        <w:t xml:space="preserve">across fieldwork sites. </w:t>
      </w:r>
    </w:p>
    <w:p w14:paraId="30792944" w14:textId="7D92CFEC" w:rsidR="00967B52" w:rsidRPr="00E81174" w:rsidRDefault="00967B52" w:rsidP="00E81174">
      <w:pPr>
        <w:pStyle w:val="BodyText"/>
        <w:rPr>
          <w:rFonts w:ascii="Arial" w:hAnsi="Arial" w:cs="Arial"/>
          <w:sz w:val="20"/>
          <w:szCs w:val="20"/>
        </w:rPr>
      </w:pPr>
    </w:p>
    <w:tbl>
      <w:tblPr>
        <w:tblW w:w="100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0"/>
      </w:tblGrid>
      <w:tr w:rsidR="00967B52" w:rsidRPr="00E81174" w14:paraId="773A3AFA" w14:textId="77777777" w:rsidTr="5EBC04E2">
        <w:trPr>
          <w:jc w:val="center"/>
        </w:trPr>
        <w:tc>
          <w:tcPr>
            <w:tcW w:w="10080" w:type="dxa"/>
            <w:tcBorders>
              <w:top w:val="single" w:sz="6" w:space="0" w:color="auto"/>
              <w:left w:val="single" w:sz="6" w:space="0" w:color="auto"/>
              <w:bottom w:val="single" w:sz="6" w:space="0" w:color="auto"/>
              <w:right w:val="single" w:sz="6" w:space="0" w:color="auto"/>
            </w:tcBorders>
            <w:shd w:val="clear" w:color="auto" w:fill="AD122A"/>
            <w:hideMark/>
          </w:tcPr>
          <w:p w14:paraId="3330EE7F"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1 (Year 1 – Fall)</w:t>
            </w:r>
            <w:r w:rsidRPr="00E81174">
              <w:rPr>
                <w:rStyle w:val="eop"/>
                <w:rFonts w:ascii="Arial" w:hAnsi="Arial" w:cs="Arial"/>
                <w:color w:val="FFFFFF" w:themeColor="background1"/>
              </w:rPr>
              <w:t> </w:t>
            </w:r>
          </w:p>
        </w:tc>
      </w:tr>
      <w:tr w:rsidR="00967B52" w:rsidRPr="00E81174" w14:paraId="6D9C2AEF" w14:textId="77777777" w:rsidTr="5EBC04E2">
        <w:trPr>
          <w:jc w:val="center"/>
        </w:trPr>
        <w:tc>
          <w:tcPr>
            <w:tcW w:w="10080" w:type="dxa"/>
            <w:tcBorders>
              <w:top w:val="nil"/>
              <w:left w:val="single" w:sz="6" w:space="0" w:color="auto"/>
              <w:bottom w:val="single" w:sz="6" w:space="0" w:color="auto"/>
              <w:right w:val="single" w:sz="6" w:space="0" w:color="auto"/>
            </w:tcBorders>
            <w:hideMark/>
          </w:tcPr>
          <w:p w14:paraId="0FF5758B" w14:textId="77777777" w:rsidR="00967B52" w:rsidRPr="00E81174" w:rsidRDefault="00967B52" w:rsidP="00E81174">
            <w:pPr>
              <w:pStyle w:val="paragraph"/>
              <w:spacing w:beforeAutospacing="0" w:afterAutospacing="0"/>
              <w:jc w:val="both"/>
              <w:textAlignment w:val="baseline"/>
              <w:rPr>
                <w:rFonts w:ascii="Arial" w:hAnsi="Arial" w:cs="Arial"/>
                <w:sz w:val="20"/>
                <w:szCs w:val="20"/>
              </w:rPr>
            </w:pPr>
            <w:r w:rsidRPr="00E81174">
              <w:rPr>
                <w:rStyle w:val="normaltextrun"/>
                <w:rFonts w:ascii="Arial" w:hAnsi="Arial" w:cs="Arial"/>
                <w:sz w:val="20"/>
                <w:szCs w:val="20"/>
              </w:rPr>
              <w:t>OCCT500 Occupational Foundations (3cr)</w:t>
            </w:r>
            <w:r w:rsidRPr="00E81174">
              <w:rPr>
                <w:rStyle w:val="eop"/>
                <w:rFonts w:ascii="Arial" w:hAnsi="Arial" w:cs="Arial"/>
                <w:sz w:val="20"/>
                <w:szCs w:val="20"/>
              </w:rPr>
              <w:t> </w:t>
            </w:r>
          </w:p>
          <w:p w14:paraId="56AB1E8D" w14:textId="77777777" w:rsidR="00967B52" w:rsidRPr="00E81174" w:rsidRDefault="00967B52" w:rsidP="00E81174">
            <w:pPr>
              <w:pStyle w:val="paragraph"/>
              <w:spacing w:beforeAutospacing="0" w:afterAutospacing="0"/>
              <w:jc w:val="both"/>
              <w:textAlignment w:val="baseline"/>
              <w:rPr>
                <w:rFonts w:ascii="Arial" w:hAnsi="Arial" w:cs="Arial"/>
                <w:sz w:val="20"/>
                <w:szCs w:val="20"/>
              </w:rPr>
            </w:pPr>
            <w:r w:rsidRPr="00E81174">
              <w:rPr>
                <w:rStyle w:val="normaltextrun"/>
                <w:rFonts w:ascii="Arial" w:hAnsi="Arial" w:cs="Arial"/>
                <w:sz w:val="20"/>
                <w:szCs w:val="20"/>
              </w:rPr>
              <w:t>OCCT501 Structure &amp; Function for Occupation (4cr)                                                                                               </w:t>
            </w:r>
            <w:r w:rsidRPr="00E81174">
              <w:rPr>
                <w:rStyle w:val="eop"/>
                <w:rFonts w:ascii="Arial" w:hAnsi="Arial" w:cs="Arial"/>
                <w:sz w:val="20"/>
                <w:szCs w:val="20"/>
              </w:rPr>
              <w:t> </w:t>
            </w:r>
          </w:p>
          <w:p w14:paraId="7DBFE4E1" w14:textId="77777777" w:rsidR="00967B52" w:rsidRPr="00E81174" w:rsidRDefault="00967B52" w:rsidP="00E81174">
            <w:pPr>
              <w:pStyle w:val="paragraph"/>
              <w:spacing w:beforeAutospacing="0" w:afterAutospacing="0"/>
              <w:jc w:val="both"/>
              <w:textAlignment w:val="baseline"/>
              <w:rPr>
                <w:rFonts w:ascii="Arial" w:hAnsi="Arial" w:cs="Arial"/>
                <w:sz w:val="20"/>
                <w:szCs w:val="20"/>
              </w:rPr>
            </w:pPr>
            <w:r w:rsidRPr="00E81174">
              <w:rPr>
                <w:rStyle w:val="normaltextrun"/>
                <w:rFonts w:ascii="Arial" w:hAnsi="Arial" w:cs="Arial"/>
                <w:sz w:val="20"/>
                <w:szCs w:val="20"/>
              </w:rPr>
              <w:t>OCCT520 Integrative Practice 1 (3cr)</w:t>
            </w:r>
            <w:r w:rsidRPr="00E81174">
              <w:rPr>
                <w:rStyle w:val="eop"/>
                <w:rFonts w:ascii="Arial" w:hAnsi="Arial" w:cs="Arial"/>
                <w:sz w:val="20"/>
                <w:szCs w:val="20"/>
              </w:rPr>
              <w:t> </w:t>
            </w:r>
          </w:p>
          <w:p w14:paraId="45BC8DE4" w14:textId="24CED97D" w:rsidR="00967B52" w:rsidRPr="00E81174" w:rsidRDefault="1FF0AA03" w:rsidP="00E81174">
            <w:pPr>
              <w:pStyle w:val="paragraph"/>
              <w:spacing w:beforeAutospacing="0" w:afterAutospacing="0"/>
              <w:jc w:val="both"/>
              <w:textAlignment w:val="baseline"/>
              <w:rPr>
                <w:rFonts w:ascii="Arial" w:hAnsi="Arial" w:cs="Arial"/>
              </w:rPr>
            </w:pPr>
            <w:r w:rsidRPr="00E81174">
              <w:rPr>
                <w:rStyle w:val="normaltextrun"/>
                <w:rFonts w:ascii="Arial" w:hAnsi="Arial" w:cs="Arial"/>
                <w:sz w:val="20"/>
                <w:szCs w:val="20"/>
              </w:rPr>
              <w:t>PHYT</w:t>
            </w:r>
            <w:r w:rsidR="00967B52" w:rsidRPr="00E81174">
              <w:rPr>
                <w:rStyle w:val="normaltextrun"/>
                <w:rFonts w:ascii="Arial" w:hAnsi="Arial" w:cs="Arial"/>
                <w:sz w:val="20"/>
                <w:szCs w:val="20"/>
              </w:rPr>
              <w:t>502 Human Movement (4cr)</w:t>
            </w:r>
            <w:r w:rsidR="00967B52" w:rsidRPr="00E81174">
              <w:rPr>
                <w:rStyle w:val="eop"/>
                <w:rFonts w:ascii="Arial" w:hAnsi="Arial" w:cs="Arial"/>
                <w:sz w:val="22"/>
                <w:szCs w:val="22"/>
              </w:rPr>
              <w:t> </w:t>
            </w:r>
          </w:p>
        </w:tc>
      </w:tr>
      <w:tr w:rsidR="00967B52" w:rsidRPr="00E81174" w14:paraId="67D9CE78" w14:textId="77777777" w:rsidTr="5EBC04E2">
        <w:trPr>
          <w:jc w:val="center"/>
        </w:trPr>
        <w:tc>
          <w:tcPr>
            <w:tcW w:w="10080" w:type="dxa"/>
            <w:tcBorders>
              <w:top w:val="nil"/>
              <w:left w:val="single" w:sz="6" w:space="0" w:color="auto"/>
              <w:bottom w:val="single" w:sz="6" w:space="0" w:color="auto"/>
              <w:right w:val="single" w:sz="6" w:space="0" w:color="auto"/>
            </w:tcBorders>
            <w:shd w:val="clear" w:color="auto" w:fill="AD122A"/>
            <w:hideMark/>
          </w:tcPr>
          <w:p w14:paraId="1B27FB21"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2 (Year 1 – Spring)</w:t>
            </w:r>
            <w:r w:rsidRPr="00E81174">
              <w:rPr>
                <w:rStyle w:val="eop"/>
                <w:rFonts w:ascii="Arial" w:hAnsi="Arial" w:cs="Arial"/>
                <w:color w:val="FFFFFF" w:themeColor="background1"/>
              </w:rPr>
              <w:t> </w:t>
            </w:r>
          </w:p>
        </w:tc>
      </w:tr>
      <w:tr w:rsidR="00967B52" w:rsidRPr="00E81174" w14:paraId="79FA22A7" w14:textId="77777777" w:rsidTr="5EBC04E2">
        <w:trPr>
          <w:jc w:val="center"/>
        </w:trPr>
        <w:tc>
          <w:tcPr>
            <w:tcW w:w="10080" w:type="dxa"/>
            <w:tcBorders>
              <w:top w:val="nil"/>
              <w:left w:val="single" w:sz="6" w:space="0" w:color="auto"/>
              <w:bottom w:val="single" w:sz="6" w:space="0" w:color="auto"/>
              <w:right w:val="single" w:sz="6" w:space="0" w:color="auto"/>
            </w:tcBorders>
            <w:hideMark/>
          </w:tcPr>
          <w:p w14:paraId="29D2B540" w14:textId="1050DFED" w:rsidR="00967B52" w:rsidRPr="00E81174" w:rsidRDefault="732FD3AC"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OCCT532 Occupation-based Practice 3 (7cr)</w:t>
            </w:r>
            <w:r w:rsidRPr="00E81174">
              <w:rPr>
                <w:rStyle w:val="eop"/>
                <w:rFonts w:ascii="Arial" w:hAnsi="Arial" w:cs="Arial"/>
                <w:sz w:val="20"/>
                <w:szCs w:val="20"/>
              </w:rPr>
              <w:t> </w:t>
            </w:r>
          </w:p>
          <w:p w14:paraId="1380220F"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OCCT540 Evidence-based Practice 1 (3cr)</w:t>
            </w:r>
            <w:r w:rsidRPr="00E81174">
              <w:rPr>
                <w:rStyle w:val="eop"/>
                <w:rFonts w:ascii="Arial" w:hAnsi="Arial" w:cs="Arial"/>
                <w:sz w:val="20"/>
                <w:szCs w:val="20"/>
              </w:rPr>
              <w:t> </w:t>
            </w:r>
          </w:p>
          <w:p w14:paraId="35A749B4"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OCCT521 Integrative Practice 2 (3cr)</w:t>
            </w:r>
            <w:r w:rsidRPr="00E81174">
              <w:rPr>
                <w:rStyle w:val="eop"/>
                <w:rFonts w:ascii="Arial" w:hAnsi="Arial" w:cs="Arial"/>
                <w:sz w:val="20"/>
                <w:szCs w:val="20"/>
              </w:rPr>
              <w:t> </w:t>
            </w:r>
          </w:p>
          <w:p w14:paraId="6DC35754"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sz w:val="20"/>
                <w:szCs w:val="20"/>
              </w:rPr>
              <w:t>OCCT550 Fieldwork 1A (1cr)</w:t>
            </w:r>
            <w:r w:rsidRPr="00E81174">
              <w:rPr>
                <w:rStyle w:val="eop"/>
                <w:rFonts w:ascii="Arial" w:hAnsi="Arial" w:cs="Arial"/>
                <w:sz w:val="22"/>
                <w:szCs w:val="22"/>
              </w:rPr>
              <w:t> </w:t>
            </w:r>
          </w:p>
        </w:tc>
      </w:tr>
      <w:tr w:rsidR="00967B52" w:rsidRPr="00E81174" w14:paraId="6CFF0A22" w14:textId="77777777" w:rsidTr="5EBC04E2">
        <w:trPr>
          <w:jc w:val="center"/>
        </w:trPr>
        <w:tc>
          <w:tcPr>
            <w:tcW w:w="10080" w:type="dxa"/>
            <w:tcBorders>
              <w:top w:val="nil"/>
              <w:left w:val="single" w:sz="6" w:space="0" w:color="auto"/>
              <w:bottom w:val="single" w:sz="6" w:space="0" w:color="auto"/>
              <w:right w:val="single" w:sz="6" w:space="0" w:color="auto"/>
            </w:tcBorders>
            <w:shd w:val="clear" w:color="auto" w:fill="AD122A"/>
            <w:hideMark/>
          </w:tcPr>
          <w:p w14:paraId="0C106BAA"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3 (Year 1 – Summer)</w:t>
            </w:r>
            <w:r w:rsidRPr="00E81174">
              <w:rPr>
                <w:rStyle w:val="eop"/>
                <w:rFonts w:ascii="Arial" w:hAnsi="Arial" w:cs="Arial"/>
                <w:color w:val="FFFFFF" w:themeColor="background1"/>
              </w:rPr>
              <w:t> </w:t>
            </w:r>
          </w:p>
        </w:tc>
      </w:tr>
      <w:tr w:rsidR="00967B52" w:rsidRPr="00E81174" w14:paraId="2961784D" w14:textId="77777777" w:rsidTr="5EBC04E2">
        <w:trPr>
          <w:jc w:val="center"/>
        </w:trPr>
        <w:tc>
          <w:tcPr>
            <w:tcW w:w="10080" w:type="dxa"/>
            <w:tcBorders>
              <w:top w:val="nil"/>
              <w:left w:val="single" w:sz="6" w:space="0" w:color="auto"/>
              <w:bottom w:val="single" w:sz="6" w:space="0" w:color="auto"/>
              <w:right w:val="single" w:sz="6" w:space="0" w:color="auto"/>
            </w:tcBorders>
            <w:hideMark/>
          </w:tcPr>
          <w:p w14:paraId="0F34AF18" w14:textId="5A4D0CFD" w:rsidR="00967B52" w:rsidRPr="00E81174" w:rsidRDefault="366C7D0E"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 xml:space="preserve">OCCT531 Occupation-based </w:t>
            </w:r>
            <w:r w:rsidR="7EB4B1DC" w:rsidRPr="00E81174">
              <w:rPr>
                <w:rStyle w:val="normaltextrun"/>
                <w:rFonts w:ascii="Arial" w:hAnsi="Arial" w:cs="Arial"/>
                <w:sz w:val="20"/>
                <w:szCs w:val="20"/>
              </w:rPr>
              <w:t>Practice 2</w:t>
            </w:r>
            <w:r w:rsidR="70B93EDA" w:rsidRPr="00E81174">
              <w:rPr>
                <w:rStyle w:val="normaltextrun"/>
                <w:rFonts w:ascii="Arial" w:hAnsi="Arial" w:cs="Arial"/>
                <w:sz w:val="20"/>
                <w:szCs w:val="20"/>
              </w:rPr>
              <w:t xml:space="preserve"> </w:t>
            </w:r>
            <w:r w:rsidRPr="00E81174">
              <w:rPr>
                <w:rStyle w:val="normaltextrun"/>
                <w:rFonts w:ascii="Arial" w:hAnsi="Arial" w:cs="Arial"/>
                <w:sz w:val="20"/>
                <w:szCs w:val="20"/>
              </w:rPr>
              <w:t>(7cr)</w:t>
            </w:r>
            <w:r w:rsidRPr="00E81174">
              <w:rPr>
                <w:rStyle w:val="eop"/>
                <w:rFonts w:ascii="Arial" w:hAnsi="Arial" w:cs="Arial"/>
                <w:sz w:val="20"/>
                <w:szCs w:val="20"/>
              </w:rPr>
              <w:t> </w:t>
            </w:r>
          </w:p>
          <w:p w14:paraId="732DDF31"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OCCT541 Evidence-based Practice 2 (3cr)</w:t>
            </w:r>
            <w:r w:rsidRPr="00E81174">
              <w:rPr>
                <w:rStyle w:val="eop"/>
                <w:rFonts w:ascii="Arial" w:hAnsi="Arial" w:cs="Arial"/>
                <w:sz w:val="20"/>
                <w:szCs w:val="20"/>
              </w:rPr>
              <w:t> </w:t>
            </w:r>
          </w:p>
          <w:p w14:paraId="41D852D6"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OCCT522 Integrative Practice 3 (3cr)</w:t>
            </w:r>
            <w:r w:rsidRPr="00E81174">
              <w:rPr>
                <w:rStyle w:val="eop"/>
                <w:rFonts w:ascii="Arial" w:hAnsi="Arial" w:cs="Arial"/>
                <w:sz w:val="20"/>
                <w:szCs w:val="20"/>
              </w:rPr>
              <w:t> </w:t>
            </w:r>
          </w:p>
          <w:p w14:paraId="3AAD6752" w14:textId="0D077C65" w:rsidR="00967B52" w:rsidRPr="00E81174" w:rsidRDefault="6C316CF5" w:rsidP="00E81174">
            <w:pPr>
              <w:pStyle w:val="paragraph"/>
              <w:spacing w:beforeAutospacing="0" w:afterAutospacing="0"/>
              <w:textAlignment w:val="baseline"/>
              <w:rPr>
                <w:rStyle w:val="eop"/>
                <w:rFonts w:ascii="Arial" w:hAnsi="Arial" w:cs="Arial"/>
                <w:sz w:val="20"/>
                <w:szCs w:val="20"/>
              </w:rPr>
            </w:pPr>
            <w:r w:rsidRPr="00E81174">
              <w:rPr>
                <w:rStyle w:val="normaltextrun"/>
                <w:rFonts w:ascii="Arial" w:hAnsi="Arial" w:cs="Arial"/>
                <w:sz w:val="20"/>
                <w:szCs w:val="20"/>
              </w:rPr>
              <w:t>OCCT55</w:t>
            </w:r>
            <w:r w:rsidR="45C34B25" w:rsidRPr="00E81174">
              <w:rPr>
                <w:rStyle w:val="normaltextrun"/>
                <w:rFonts w:ascii="Arial" w:hAnsi="Arial" w:cs="Arial"/>
                <w:sz w:val="20"/>
                <w:szCs w:val="20"/>
              </w:rPr>
              <w:t>1</w:t>
            </w:r>
            <w:r w:rsidRPr="00E81174">
              <w:rPr>
                <w:rStyle w:val="normaltextrun"/>
                <w:rFonts w:ascii="Arial" w:hAnsi="Arial" w:cs="Arial"/>
                <w:sz w:val="20"/>
                <w:szCs w:val="20"/>
              </w:rPr>
              <w:t xml:space="preserve"> Fieldwork 1B (1cr)</w:t>
            </w:r>
            <w:r w:rsidRPr="00E81174">
              <w:rPr>
                <w:rStyle w:val="eop"/>
                <w:rFonts w:ascii="Arial" w:hAnsi="Arial" w:cs="Arial"/>
                <w:sz w:val="20"/>
                <w:szCs w:val="20"/>
              </w:rPr>
              <w:t> </w:t>
            </w:r>
          </w:p>
        </w:tc>
      </w:tr>
      <w:tr w:rsidR="00967B52" w:rsidRPr="00E81174" w14:paraId="0AE222DF" w14:textId="77777777" w:rsidTr="5EBC04E2">
        <w:trPr>
          <w:jc w:val="center"/>
        </w:trPr>
        <w:tc>
          <w:tcPr>
            <w:tcW w:w="10080" w:type="dxa"/>
            <w:tcBorders>
              <w:top w:val="nil"/>
              <w:left w:val="single" w:sz="6" w:space="0" w:color="auto"/>
              <w:bottom w:val="single" w:sz="6" w:space="0" w:color="auto"/>
              <w:right w:val="single" w:sz="6" w:space="0" w:color="auto"/>
            </w:tcBorders>
            <w:shd w:val="clear" w:color="auto" w:fill="AD122A"/>
            <w:hideMark/>
          </w:tcPr>
          <w:p w14:paraId="1B50EEB4"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4 (Year 2 – Fall)</w:t>
            </w:r>
            <w:r w:rsidRPr="00E81174">
              <w:rPr>
                <w:rStyle w:val="eop"/>
                <w:rFonts w:ascii="Arial" w:hAnsi="Arial" w:cs="Arial"/>
                <w:color w:val="FFFFFF" w:themeColor="background1"/>
              </w:rPr>
              <w:t> </w:t>
            </w:r>
          </w:p>
        </w:tc>
      </w:tr>
      <w:tr w:rsidR="00967B52" w:rsidRPr="00E81174" w14:paraId="13354488" w14:textId="77777777" w:rsidTr="5EBC04E2">
        <w:trPr>
          <w:jc w:val="center"/>
        </w:trPr>
        <w:tc>
          <w:tcPr>
            <w:tcW w:w="10080" w:type="dxa"/>
            <w:tcBorders>
              <w:top w:val="nil"/>
              <w:left w:val="single" w:sz="6" w:space="0" w:color="auto"/>
              <w:bottom w:val="single" w:sz="6" w:space="0" w:color="auto"/>
              <w:right w:val="single" w:sz="6" w:space="0" w:color="auto"/>
            </w:tcBorders>
            <w:hideMark/>
          </w:tcPr>
          <w:p w14:paraId="20607053" w14:textId="62E35463" w:rsidR="00967B52" w:rsidRPr="00E81174" w:rsidRDefault="2AD0694A"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OCCT53</w:t>
            </w:r>
            <w:r w:rsidR="2DC48FA0" w:rsidRPr="00E81174">
              <w:rPr>
                <w:rStyle w:val="normaltextrun"/>
                <w:rFonts w:ascii="Arial" w:hAnsi="Arial" w:cs="Arial"/>
                <w:sz w:val="20"/>
                <w:szCs w:val="20"/>
              </w:rPr>
              <w:t>0</w:t>
            </w:r>
            <w:r w:rsidRPr="00E81174">
              <w:rPr>
                <w:rStyle w:val="normaltextrun"/>
                <w:rFonts w:ascii="Arial" w:hAnsi="Arial" w:cs="Arial"/>
                <w:sz w:val="20"/>
                <w:szCs w:val="20"/>
              </w:rPr>
              <w:t xml:space="preserve"> Occupation-based Practice</w:t>
            </w:r>
            <w:r w:rsidR="036C8C73" w:rsidRPr="00E81174">
              <w:rPr>
                <w:rStyle w:val="normaltextrun"/>
                <w:rFonts w:ascii="Arial" w:hAnsi="Arial" w:cs="Arial"/>
                <w:sz w:val="20"/>
                <w:szCs w:val="20"/>
              </w:rPr>
              <w:t xml:space="preserve"> 1</w:t>
            </w:r>
            <w:r w:rsidRPr="00E81174">
              <w:rPr>
                <w:rStyle w:val="normaltextrun"/>
                <w:rFonts w:ascii="Arial" w:hAnsi="Arial" w:cs="Arial"/>
                <w:sz w:val="20"/>
                <w:szCs w:val="20"/>
              </w:rPr>
              <w:t xml:space="preserve"> (7cr)</w:t>
            </w:r>
            <w:r w:rsidRPr="00E81174">
              <w:rPr>
                <w:rStyle w:val="eop"/>
                <w:rFonts w:ascii="Arial" w:hAnsi="Arial" w:cs="Arial"/>
                <w:sz w:val="20"/>
                <w:szCs w:val="20"/>
              </w:rPr>
              <w:t> </w:t>
            </w:r>
          </w:p>
          <w:p w14:paraId="2EC1D32E"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OCCT642 Evidence-based Practice 3 (3cr) </w:t>
            </w:r>
            <w:r w:rsidRPr="00E81174">
              <w:rPr>
                <w:rStyle w:val="eop"/>
                <w:rFonts w:ascii="Arial" w:hAnsi="Arial" w:cs="Arial"/>
                <w:sz w:val="20"/>
                <w:szCs w:val="20"/>
              </w:rPr>
              <w:t> </w:t>
            </w:r>
          </w:p>
          <w:p w14:paraId="5CCF59EF"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OCCT623 Integrative Practice 4 (3cr)</w:t>
            </w:r>
            <w:r w:rsidRPr="00E81174">
              <w:rPr>
                <w:rStyle w:val="eop"/>
                <w:rFonts w:ascii="Arial" w:hAnsi="Arial" w:cs="Arial"/>
                <w:sz w:val="20"/>
                <w:szCs w:val="20"/>
              </w:rPr>
              <w:t> </w:t>
            </w:r>
          </w:p>
          <w:p w14:paraId="74B9E5E5" w14:textId="5A4DE84C" w:rsidR="00967B52" w:rsidRPr="00E81174" w:rsidRDefault="6C316CF5" w:rsidP="00E81174">
            <w:pPr>
              <w:pStyle w:val="paragraph"/>
              <w:spacing w:beforeAutospacing="0" w:afterAutospacing="0"/>
              <w:textAlignment w:val="baseline"/>
              <w:rPr>
                <w:rFonts w:ascii="Arial" w:hAnsi="Arial" w:cs="Arial"/>
              </w:rPr>
            </w:pPr>
            <w:r w:rsidRPr="00E81174">
              <w:rPr>
                <w:rStyle w:val="normaltextrun"/>
                <w:rFonts w:ascii="Arial" w:hAnsi="Arial" w:cs="Arial"/>
                <w:sz w:val="20"/>
                <w:szCs w:val="20"/>
              </w:rPr>
              <w:t>OCCT55</w:t>
            </w:r>
            <w:r w:rsidR="4A2E4566" w:rsidRPr="00E81174">
              <w:rPr>
                <w:rStyle w:val="normaltextrun"/>
                <w:rFonts w:ascii="Arial" w:hAnsi="Arial" w:cs="Arial"/>
                <w:sz w:val="20"/>
                <w:szCs w:val="20"/>
              </w:rPr>
              <w:t>2</w:t>
            </w:r>
            <w:r w:rsidRPr="00E81174">
              <w:rPr>
                <w:rStyle w:val="normaltextrun"/>
                <w:rFonts w:ascii="Arial" w:hAnsi="Arial" w:cs="Arial"/>
                <w:sz w:val="20"/>
                <w:szCs w:val="20"/>
              </w:rPr>
              <w:t xml:space="preserve"> Fieldwork 1C (1cr)</w:t>
            </w:r>
            <w:r w:rsidRPr="00E81174">
              <w:rPr>
                <w:rStyle w:val="eop"/>
                <w:rFonts w:ascii="Arial" w:hAnsi="Arial" w:cs="Arial"/>
                <w:sz w:val="22"/>
                <w:szCs w:val="22"/>
              </w:rPr>
              <w:t> </w:t>
            </w:r>
          </w:p>
          <w:p w14:paraId="19BA17F1" w14:textId="1C2ECA5E" w:rsidR="00967B52" w:rsidRPr="00E81174" w:rsidRDefault="00E3C36C"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PHYT510 Physical Agent Modalities (3cr)</w:t>
            </w:r>
            <w:r w:rsidRPr="00E81174">
              <w:rPr>
                <w:rStyle w:val="eop"/>
                <w:rFonts w:ascii="Arial" w:hAnsi="Arial" w:cs="Arial"/>
                <w:sz w:val="22"/>
                <w:szCs w:val="22"/>
              </w:rPr>
              <w:t> </w:t>
            </w:r>
          </w:p>
        </w:tc>
      </w:tr>
    </w:tbl>
    <w:p w14:paraId="54903EE4" w14:textId="3EF2493D" w:rsidR="00361DFC" w:rsidRPr="00E81174" w:rsidRDefault="00361DFC" w:rsidP="00E81174">
      <w:pPr>
        <w:pStyle w:val="BodyText"/>
        <w:rPr>
          <w:rFonts w:ascii="Arial" w:hAnsi="Arial" w:cs="Arial"/>
        </w:rPr>
      </w:pPr>
    </w:p>
    <w:p w14:paraId="596A83F4" w14:textId="18461B41" w:rsidR="009A4A6E" w:rsidRPr="00E81174" w:rsidRDefault="009A4A6E" w:rsidP="00E81174">
      <w:pPr>
        <w:pStyle w:val="BodyText"/>
        <w:rPr>
          <w:rFonts w:ascii="Arial" w:hAnsi="Arial" w:cs="Arial"/>
        </w:rPr>
      </w:pPr>
      <w:r w:rsidRPr="00E81174">
        <w:rPr>
          <w:rFonts w:ascii="Arial" w:hAnsi="Arial" w:cs="Arial"/>
          <w:b/>
          <w:bCs/>
        </w:rPr>
        <w:t>Term 1.</w:t>
      </w:r>
      <w:r w:rsidRPr="00E81174">
        <w:rPr>
          <w:rFonts w:ascii="Arial" w:hAnsi="Arial" w:cs="Arial"/>
        </w:rPr>
        <w:t xml:space="preserve"> The </w:t>
      </w:r>
      <w:r w:rsidR="63D94564" w:rsidRPr="00E81174">
        <w:rPr>
          <w:rFonts w:ascii="Arial" w:hAnsi="Arial" w:cs="Arial"/>
        </w:rPr>
        <w:t xml:space="preserve">entire </w:t>
      </w:r>
      <w:r w:rsidRPr="00E81174">
        <w:rPr>
          <w:rFonts w:ascii="Arial" w:hAnsi="Arial" w:cs="Arial"/>
        </w:rPr>
        <w:t xml:space="preserve">cohort participates in Term 1 courses for foundational </w:t>
      </w:r>
      <w:r w:rsidR="6031621C" w:rsidRPr="00E81174">
        <w:rPr>
          <w:rFonts w:ascii="Arial" w:hAnsi="Arial" w:cs="Arial"/>
        </w:rPr>
        <w:t>content, interprofessional</w:t>
      </w:r>
      <w:r w:rsidRPr="00E81174">
        <w:rPr>
          <w:rFonts w:ascii="Arial" w:hAnsi="Arial" w:cs="Arial"/>
        </w:rPr>
        <w:t xml:space="preserve"> collaboration, and an introduction to OTD curricular design. </w:t>
      </w:r>
      <w:r w:rsidR="00287676" w:rsidRPr="00E81174">
        <w:rPr>
          <w:rFonts w:ascii="Arial" w:hAnsi="Arial" w:cs="Arial"/>
        </w:rPr>
        <w:t xml:space="preserve">All health professions students complete an </w:t>
      </w:r>
      <w:r w:rsidRPr="00E81174">
        <w:rPr>
          <w:rFonts w:ascii="Arial" w:hAnsi="Arial" w:cs="Arial"/>
        </w:rPr>
        <w:t xml:space="preserve">interprofessional seminar during orientation. </w:t>
      </w:r>
    </w:p>
    <w:p w14:paraId="6654FD16" w14:textId="77777777" w:rsidR="009A4A6E" w:rsidRPr="00E81174" w:rsidRDefault="009A4A6E">
      <w:pPr>
        <w:pStyle w:val="BodyText"/>
        <w:numPr>
          <w:ilvl w:val="0"/>
          <w:numId w:val="24"/>
        </w:numPr>
        <w:rPr>
          <w:rFonts w:ascii="Arial" w:hAnsi="Arial" w:cs="Arial"/>
        </w:rPr>
      </w:pPr>
      <w:r w:rsidRPr="00E81174">
        <w:rPr>
          <w:rFonts w:ascii="Arial" w:hAnsi="Arial" w:cs="Arial"/>
        </w:rPr>
        <w:t xml:space="preserve">Occupational Foundations provides information related to occupation, occupational science, history of the profession, ethics, and application of </w:t>
      </w:r>
      <w:r w:rsidRPr="00E81174">
        <w:rPr>
          <w:rFonts w:ascii="Arial" w:hAnsi="Arial" w:cs="Arial"/>
          <w:i/>
        </w:rPr>
        <w:t>occupation for health</w:t>
      </w:r>
      <w:r w:rsidRPr="00E81174">
        <w:rPr>
          <w:rFonts w:ascii="Arial" w:hAnsi="Arial" w:cs="Arial"/>
        </w:rPr>
        <w:t xml:space="preserve">. </w:t>
      </w:r>
    </w:p>
    <w:p w14:paraId="657E2469" w14:textId="694BB994" w:rsidR="009A4A6E" w:rsidRPr="00E81174" w:rsidRDefault="009A4A6E">
      <w:pPr>
        <w:pStyle w:val="BodyText"/>
        <w:numPr>
          <w:ilvl w:val="0"/>
          <w:numId w:val="24"/>
        </w:numPr>
        <w:rPr>
          <w:rFonts w:ascii="Arial" w:hAnsi="Arial" w:cs="Arial"/>
        </w:rPr>
      </w:pPr>
      <w:r w:rsidRPr="00E81174">
        <w:rPr>
          <w:rFonts w:ascii="Arial" w:hAnsi="Arial" w:cs="Arial"/>
          <w:color w:val="000000"/>
          <w:shd w:val="clear" w:color="auto" w:fill="FFFFFF"/>
        </w:rPr>
        <w:t>Human Movement provides information and skills related to client factors</w:t>
      </w:r>
      <w:r w:rsidR="00287676" w:rsidRPr="00E81174">
        <w:rPr>
          <w:rFonts w:ascii="Arial" w:hAnsi="Arial" w:cs="Arial"/>
          <w:color w:val="000000"/>
          <w:shd w:val="clear" w:color="auto" w:fill="FFFFFF"/>
        </w:rPr>
        <w:t>,</w:t>
      </w:r>
      <w:r w:rsidRPr="00E81174">
        <w:rPr>
          <w:rFonts w:ascii="Arial" w:hAnsi="Arial" w:cs="Arial"/>
          <w:color w:val="000000"/>
          <w:shd w:val="clear" w:color="auto" w:fill="FFFFFF"/>
        </w:rPr>
        <w:t xml:space="preserve"> performance skills</w:t>
      </w:r>
      <w:r w:rsidR="61FE3765" w:rsidRPr="00E81174">
        <w:rPr>
          <w:rFonts w:ascii="Arial" w:hAnsi="Arial" w:cs="Arial"/>
          <w:color w:val="000000"/>
          <w:shd w:val="clear" w:color="auto" w:fill="FFFFFF"/>
        </w:rPr>
        <w:t>,</w:t>
      </w:r>
      <w:r w:rsidRPr="00E81174">
        <w:rPr>
          <w:rFonts w:ascii="Arial" w:hAnsi="Arial" w:cs="Arial"/>
          <w:color w:val="000000"/>
          <w:shd w:val="clear" w:color="auto" w:fill="FFFFFF"/>
        </w:rPr>
        <w:t xml:space="preserve"> and environment in a</w:t>
      </w:r>
      <w:r w:rsidR="00287676" w:rsidRPr="00E81174">
        <w:rPr>
          <w:rFonts w:ascii="Arial" w:hAnsi="Arial" w:cs="Arial"/>
          <w:color w:val="000000"/>
          <w:shd w:val="clear" w:color="auto" w:fill="FFFFFF"/>
        </w:rPr>
        <w:t>n</w:t>
      </w:r>
      <w:r w:rsidRPr="00E81174">
        <w:rPr>
          <w:rFonts w:ascii="Arial" w:hAnsi="Arial" w:cs="Arial"/>
          <w:color w:val="000000"/>
          <w:shd w:val="clear" w:color="auto" w:fill="FFFFFF"/>
        </w:rPr>
        <w:t xml:space="preserve"> interprofessional course with physical therapy students.</w:t>
      </w:r>
    </w:p>
    <w:p w14:paraId="3347ADCE" w14:textId="3C7B8C17" w:rsidR="009A4A6E" w:rsidRPr="00E81174" w:rsidRDefault="009A4A6E">
      <w:pPr>
        <w:pStyle w:val="BodyText"/>
        <w:numPr>
          <w:ilvl w:val="0"/>
          <w:numId w:val="24"/>
        </w:numPr>
        <w:rPr>
          <w:rFonts w:ascii="Arial" w:hAnsi="Arial" w:cs="Arial"/>
        </w:rPr>
      </w:pPr>
      <w:r w:rsidRPr="00E81174">
        <w:rPr>
          <w:rFonts w:ascii="Arial" w:hAnsi="Arial" w:cs="Arial"/>
        </w:rPr>
        <w:t xml:space="preserve">Structure and Function for Occupation is </w:t>
      </w:r>
      <w:r w:rsidR="5C657D98" w:rsidRPr="00E81174">
        <w:rPr>
          <w:rFonts w:ascii="Arial" w:hAnsi="Arial" w:cs="Arial"/>
        </w:rPr>
        <w:t>by an anatomist co-instructor.</w:t>
      </w:r>
      <w:r w:rsidRPr="00E81174">
        <w:rPr>
          <w:rFonts w:ascii="Arial" w:hAnsi="Arial" w:cs="Arial"/>
        </w:rPr>
        <w:t xml:space="preserve"> OTD students </w:t>
      </w:r>
      <w:r w:rsidR="1BF7639C" w:rsidRPr="00E81174">
        <w:rPr>
          <w:rFonts w:ascii="Arial" w:hAnsi="Arial" w:cs="Arial"/>
        </w:rPr>
        <w:t>apply</w:t>
      </w:r>
      <w:r w:rsidRPr="00E81174">
        <w:rPr>
          <w:rFonts w:ascii="Arial" w:hAnsi="Arial" w:cs="Arial"/>
        </w:rPr>
        <w:t xml:space="preserve"> </w:t>
      </w:r>
      <w:bookmarkStart w:id="40" w:name="_Int_83vDpTHs"/>
      <w:r w:rsidR="640ED3DC" w:rsidRPr="00E81174">
        <w:rPr>
          <w:rFonts w:ascii="Arial" w:hAnsi="Arial" w:cs="Arial"/>
          <w:i/>
          <w:iCs/>
        </w:rPr>
        <w:t>occupation for health</w:t>
      </w:r>
      <w:bookmarkEnd w:id="40"/>
      <w:r w:rsidR="640ED3DC" w:rsidRPr="00E81174">
        <w:rPr>
          <w:rFonts w:ascii="Arial" w:hAnsi="Arial" w:cs="Arial"/>
        </w:rPr>
        <w:t xml:space="preserve"> </w:t>
      </w:r>
      <w:r w:rsidRPr="00E81174">
        <w:rPr>
          <w:rFonts w:ascii="Arial" w:hAnsi="Arial" w:cs="Arial"/>
        </w:rPr>
        <w:t xml:space="preserve">through case analysis </w:t>
      </w:r>
      <w:r w:rsidR="4EF325A7" w:rsidRPr="00E81174">
        <w:rPr>
          <w:rFonts w:ascii="Arial" w:hAnsi="Arial" w:cs="Arial"/>
        </w:rPr>
        <w:t>applying.</w:t>
      </w:r>
    </w:p>
    <w:p w14:paraId="5FE3939F" w14:textId="6301967C" w:rsidR="009A4A6E" w:rsidRPr="00E81174" w:rsidRDefault="009A4A6E">
      <w:pPr>
        <w:pStyle w:val="BodyText"/>
        <w:numPr>
          <w:ilvl w:val="0"/>
          <w:numId w:val="24"/>
        </w:numPr>
        <w:rPr>
          <w:rFonts w:ascii="Arial" w:hAnsi="Arial" w:cs="Arial"/>
        </w:rPr>
      </w:pPr>
      <w:r w:rsidRPr="00E81174">
        <w:rPr>
          <w:rFonts w:ascii="Arial" w:hAnsi="Arial" w:cs="Arial"/>
        </w:rPr>
        <w:t>Integrative Practice 1 is the first of a series of courses in which students learn to apply multiple skills. The first course provides an overview of the curricular design (didactic and clinical). We focus on transparency of themes, threads, learning activities, and outcomes assessments.</w:t>
      </w:r>
      <w:r w:rsidR="00361DFC" w:rsidRPr="00E81174">
        <w:rPr>
          <w:rFonts w:ascii="Arial" w:hAnsi="Arial" w:cs="Arial"/>
        </w:rPr>
        <w:t xml:space="preserve"> </w:t>
      </w:r>
      <w:r w:rsidRPr="00E81174">
        <w:rPr>
          <w:rFonts w:ascii="Arial" w:hAnsi="Arial" w:cs="Arial"/>
        </w:rPr>
        <w:t xml:space="preserve">Students complete self-assessment for </w:t>
      </w:r>
      <w:r w:rsidRPr="00E81174">
        <w:rPr>
          <w:rFonts w:ascii="Arial" w:hAnsi="Arial" w:cs="Arial"/>
          <w:i/>
        </w:rPr>
        <w:t>personal and professional development</w:t>
      </w:r>
      <w:r w:rsidRPr="00E81174">
        <w:rPr>
          <w:rFonts w:ascii="Arial" w:hAnsi="Arial" w:cs="Arial"/>
        </w:rPr>
        <w:t>, including applying occupational adaptation as a grounding professional theoretic frame of reference. Students examine their own roles and</w:t>
      </w:r>
      <w:r w:rsidR="00FA2FC3" w:rsidRPr="00E81174">
        <w:rPr>
          <w:rFonts w:ascii="Arial" w:hAnsi="Arial" w:cs="Arial"/>
        </w:rPr>
        <w:t xml:space="preserve"> </w:t>
      </w:r>
      <w:r w:rsidRPr="00E81174">
        <w:rPr>
          <w:rFonts w:ascii="Arial" w:hAnsi="Arial" w:cs="Arial"/>
        </w:rPr>
        <w:t xml:space="preserve">patterns for health and wellness, reflecting on personal </w:t>
      </w:r>
      <w:r w:rsidRPr="00E81174">
        <w:rPr>
          <w:rFonts w:ascii="Arial" w:hAnsi="Arial" w:cs="Arial"/>
          <w:i/>
        </w:rPr>
        <w:t>occupation for health</w:t>
      </w:r>
      <w:r w:rsidRPr="00E81174">
        <w:rPr>
          <w:rFonts w:ascii="Arial" w:hAnsi="Arial" w:cs="Arial"/>
        </w:rPr>
        <w:t xml:space="preserve">. Integrative Practice introduces </w:t>
      </w:r>
      <w:r w:rsidRPr="00E81174">
        <w:rPr>
          <w:rFonts w:ascii="Arial" w:hAnsi="Arial" w:cs="Arial"/>
          <w:i/>
        </w:rPr>
        <w:t>translational science</w:t>
      </w:r>
      <w:r w:rsidRPr="00E81174">
        <w:rPr>
          <w:rFonts w:ascii="Arial" w:hAnsi="Arial" w:cs="Arial"/>
        </w:rPr>
        <w:t xml:space="preserve"> as a professional responsibility.</w:t>
      </w:r>
    </w:p>
    <w:p w14:paraId="5C656F06" w14:textId="77777777" w:rsidR="00F34648" w:rsidRPr="00E81174" w:rsidRDefault="00F34648" w:rsidP="00E81174">
      <w:pPr>
        <w:contextualSpacing/>
        <w:rPr>
          <w:rFonts w:ascii="Arial" w:hAnsi="Arial" w:cs="Arial"/>
        </w:rPr>
      </w:pPr>
    </w:p>
    <w:p w14:paraId="293A8118" w14:textId="25AD75B5" w:rsidR="009A4A6E" w:rsidRPr="00E81174" w:rsidRDefault="009A4A6E" w:rsidP="00E81174">
      <w:pPr>
        <w:pStyle w:val="ListParagraph"/>
        <w:widowControl w:val="0"/>
        <w:spacing w:line="240" w:lineRule="auto"/>
        <w:ind w:left="361"/>
        <w:rPr>
          <w:rFonts w:ascii="Arial" w:hAnsi="Arial" w:cs="Arial"/>
        </w:rPr>
      </w:pPr>
      <w:r w:rsidRPr="00E81174">
        <w:rPr>
          <w:rFonts w:ascii="Arial" w:hAnsi="Arial" w:cs="Arial"/>
          <w:b/>
          <w:bCs/>
        </w:rPr>
        <w:t>Terms 2, 3, and 4</w:t>
      </w:r>
      <w:r w:rsidRPr="00E81174">
        <w:rPr>
          <w:rFonts w:ascii="Arial" w:hAnsi="Arial" w:cs="Arial"/>
        </w:rPr>
        <w:t xml:space="preserve">. </w:t>
      </w:r>
      <w:r w:rsidR="75A12A3B" w:rsidRPr="00E81174">
        <w:rPr>
          <w:rFonts w:ascii="Arial" w:hAnsi="Arial" w:cs="Arial"/>
        </w:rPr>
        <w:t xml:space="preserve">Occupational-based Practice (OBP) courses 1, 2, and 3 address </w:t>
      </w:r>
      <w:r w:rsidR="75A12A3B" w:rsidRPr="00E81174">
        <w:rPr>
          <w:rFonts w:ascii="Arial" w:hAnsi="Arial" w:cs="Arial"/>
          <w:i/>
          <w:iCs/>
        </w:rPr>
        <w:t>occupation for health</w:t>
      </w:r>
      <w:r w:rsidR="75A12A3B" w:rsidRPr="00E81174">
        <w:rPr>
          <w:rFonts w:ascii="Arial" w:hAnsi="Arial" w:cs="Arial"/>
        </w:rPr>
        <w:t xml:space="preserve"> across the lifespan: OBP1 infants and children; OBP2 youth and young adult; OBP3 middle and older adults. We intentionally designed intensive courses with a lifespan approach based on the belief of humans as integrated beings. Courses </w:t>
      </w:r>
      <w:r w:rsidR="75A12A3B" w:rsidRPr="00E81174">
        <w:rPr>
          <w:rFonts w:ascii="Arial" w:hAnsi="Arial" w:cs="Arial"/>
        </w:rPr>
        <w:lastRenderedPageBreak/>
        <w:t xml:space="preserve">focus on occupations for the age range, contexts (typical and emerging), remediation/ prevention/promotion, OT process for individuals, groups, and organizations using the Occupational Therapy Practice Framework. Cognitive, sensorimotor, and affective objectives increase in complexity across Terms 2, 3, and 4, demanding adaptation and relative mastery. Much work is </w:t>
      </w:r>
      <w:r w:rsidR="1476B94F" w:rsidRPr="00E81174">
        <w:rPr>
          <w:rFonts w:ascii="Arial" w:hAnsi="Arial" w:cs="Arial"/>
        </w:rPr>
        <w:t>case</w:t>
      </w:r>
      <w:r w:rsidR="3BDD11B0" w:rsidRPr="00E81174">
        <w:rPr>
          <w:rFonts w:ascii="Arial" w:hAnsi="Arial" w:cs="Arial"/>
        </w:rPr>
        <w:t>-</w:t>
      </w:r>
      <w:r w:rsidR="1476B94F" w:rsidRPr="00E81174">
        <w:rPr>
          <w:rFonts w:ascii="Arial" w:hAnsi="Arial" w:cs="Arial"/>
        </w:rPr>
        <w:t>based</w:t>
      </w:r>
      <w:r w:rsidR="75A12A3B" w:rsidRPr="00E81174">
        <w:rPr>
          <w:rFonts w:ascii="Arial" w:hAnsi="Arial" w:cs="Arial"/>
        </w:rPr>
        <w:t xml:space="preserve"> with increasing complexity both within a single term and from one term to the next. Cases add complexity with confounding factors (diagnostic, polypharmacy, contextual, ethical issues, etc.) </w:t>
      </w:r>
    </w:p>
    <w:p w14:paraId="44773F86" w14:textId="405757CE" w:rsidR="009A4A6E" w:rsidRPr="00E81174" w:rsidRDefault="009A4A6E">
      <w:pPr>
        <w:pStyle w:val="BodyText"/>
        <w:numPr>
          <w:ilvl w:val="0"/>
          <w:numId w:val="14"/>
        </w:numPr>
        <w:rPr>
          <w:rFonts w:ascii="Arial" w:hAnsi="Arial" w:cs="Arial"/>
        </w:rPr>
      </w:pPr>
      <w:r w:rsidRPr="00E81174">
        <w:rPr>
          <w:rFonts w:ascii="Arial" w:hAnsi="Arial" w:cs="Arial"/>
        </w:rPr>
        <w:t xml:space="preserve">Integrative Practice courses 2, 3, and 4 support expansion of multiple skills used across all areas of practice. These include teamwork, communication, ethics, culture, health literacy, telehealth, etc. Students apply skills in Occupational-based Practice courses and Level I </w:t>
      </w:r>
      <w:r w:rsidR="5BCE5A0F" w:rsidRPr="00E81174">
        <w:rPr>
          <w:rFonts w:ascii="Arial" w:hAnsi="Arial" w:cs="Arial"/>
        </w:rPr>
        <w:t>F</w:t>
      </w:r>
      <w:r w:rsidRPr="00E81174">
        <w:rPr>
          <w:rFonts w:ascii="Arial" w:hAnsi="Arial" w:cs="Arial"/>
        </w:rPr>
        <w:t xml:space="preserve">ieldwork. Students revise professional development plans within each Integrative Practice course, identifying goals and strategies for personal and professional development. Integrative Practice 4 also </w:t>
      </w:r>
      <w:r w:rsidR="003C5EBD" w:rsidRPr="00E81174">
        <w:rPr>
          <w:rFonts w:ascii="Arial" w:hAnsi="Arial" w:cs="Arial"/>
        </w:rPr>
        <w:t>preps</w:t>
      </w:r>
      <w:r w:rsidRPr="00E81174">
        <w:rPr>
          <w:rFonts w:ascii="Arial" w:hAnsi="Arial" w:cs="Arial"/>
        </w:rPr>
        <w:t xml:space="preserve"> for Level II </w:t>
      </w:r>
      <w:r w:rsidR="6299226E" w:rsidRPr="00E81174">
        <w:rPr>
          <w:rFonts w:ascii="Arial" w:hAnsi="Arial" w:cs="Arial"/>
        </w:rPr>
        <w:t>F</w:t>
      </w:r>
      <w:r w:rsidRPr="00E81174">
        <w:rPr>
          <w:rFonts w:ascii="Arial" w:hAnsi="Arial" w:cs="Arial"/>
        </w:rPr>
        <w:t>ieldwork.</w:t>
      </w:r>
    </w:p>
    <w:p w14:paraId="2DCCCE4C" w14:textId="27F13B85" w:rsidR="009A4A6E" w:rsidRPr="00E81174" w:rsidRDefault="42633F98">
      <w:pPr>
        <w:pStyle w:val="BodyText"/>
        <w:numPr>
          <w:ilvl w:val="0"/>
          <w:numId w:val="14"/>
        </w:numPr>
        <w:rPr>
          <w:rFonts w:ascii="Arial" w:hAnsi="Arial" w:cs="Arial"/>
          <w:color w:val="000000" w:themeColor="text1"/>
        </w:rPr>
      </w:pPr>
      <w:r w:rsidRPr="00E81174">
        <w:rPr>
          <w:rFonts w:ascii="Arial" w:hAnsi="Arial" w:cs="Arial"/>
          <w:color w:val="000000" w:themeColor="text1"/>
        </w:rPr>
        <w:t xml:space="preserve">Evidence-based Practice (EBP) courses 1, 2, and 3 provide skills for scholarship with connection to </w:t>
      </w:r>
      <w:r w:rsidRPr="00E81174">
        <w:rPr>
          <w:rFonts w:ascii="Arial" w:hAnsi="Arial" w:cs="Arial"/>
          <w:i/>
          <w:iCs/>
          <w:color w:val="000000" w:themeColor="text1"/>
        </w:rPr>
        <w:t xml:space="preserve">knowledge translation </w:t>
      </w:r>
      <w:r w:rsidR="00CC2C74" w:rsidRPr="00E81174">
        <w:rPr>
          <w:rFonts w:ascii="Arial" w:hAnsi="Arial" w:cs="Arial"/>
          <w:color w:val="000000" w:themeColor="text1"/>
        </w:rPr>
        <w:t>and</w:t>
      </w:r>
      <w:r w:rsidRPr="00E81174">
        <w:rPr>
          <w:rFonts w:ascii="Arial" w:hAnsi="Arial" w:cs="Arial"/>
          <w:color w:val="000000" w:themeColor="text1"/>
        </w:rPr>
        <w:t xml:space="preserve"> application of </w:t>
      </w:r>
      <w:r w:rsidRPr="00E81174">
        <w:rPr>
          <w:rFonts w:ascii="Arial" w:hAnsi="Arial" w:cs="Arial"/>
          <w:i/>
          <w:iCs/>
          <w:color w:val="000000" w:themeColor="text1"/>
        </w:rPr>
        <w:t>occupation for health</w:t>
      </w:r>
      <w:r w:rsidRPr="00E81174">
        <w:rPr>
          <w:rFonts w:ascii="Arial" w:hAnsi="Arial" w:cs="Arial"/>
          <w:color w:val="000000" w:themeColor="text1"/>
        </w:rPr>
        <w:t xml:space="preserve">. EBP1 addresses skills for clear design, and knowledge translation. EBP2 and EBP3 address continued development of research methods and methodology, knowledge, and application in practice-based projects, and effective intervention. </w:t>
      </w:r>
    </w:p>
    <w:p w14:paraId="4E4E552D" w14:textId="77777777" w:rsidR="00CC2C74" w:rsidRPr="00E81174" w:rsidRDefault="009A4A6E">
      <w:pPr>
        <w:pStyle w:val="BodyText"/>
        <w:numPr>
          <w:ilvl w:val="0"/>
          <w:numId w:val="14"/>
        </w:numPr>
        <w:rPr>
          <w:rFonts w:ascii="Arial" w:hAnsi="Arial" w:cs="Arial"/>
          <w:color w:val="000000" w:themeColor="text1"/>
        </w:rPr>
      </w:pPr>
      <w:r w:rsidRPr="00E81174">
        <w:rPr>
          <w:rFonts w:ascii="Arial" w:hAnsi="Arial" w:cs="Arial"/>
          <w:color w:val="000000" w:themeColor="text1"/>
        </w:rPr>
        <w:t xml:space="preserve">Level I Fieldwork (A, B, and C) are a three-course sequence providing directed observation and participation in selected aspects of the occupational therapy process corresponds to concurrent enrollment in Occupation-based Practice, emphasizing application of </w:t>
      </w:r>
      <w:r w:rsidRPr="00E81174">
        <w:rPr>
          <w:rFonts w:ascii="Arial" w:hAnsi="Arial" w:cs="Arial"/>
          <w:i/>
          <w:color w:val="000000" w:themeColor="text1"/>
        </w:rPr>
        <w:t>occupation for health</w:t>
      </w:r>
      <w:r w:rsidRPr="00E81174">
        <w:rPr>
          <w:rFonts w:ascii="Arial" w:hAnsi="Arial" w:cs="Arial"/>
          <w:color w:val="000000" w:themeColor="text1"/>
        </w:rPr>
        <w:t xml:space="preserve"> and </w:t>
      </w:r>
      <w:r w:rsidRPr="00E81174">
        <w:rPr>
          <w:rFonts w:ascii="Arial" w:hAnsi="Arial" w:cs="Arial"/>
          <w:i/>
          <w:color w:val="000000" w:themeColor="text1"/>
        </w:rPr>
        <w:t>personal and professional development</w:t>
      </w:r>
      <w:r w:rsidRPr="00E81174">
        <w:rPr>
          <w:rFonts w:ascii="Arial" w:hAnsi="Arial" w:cs="Arial"/>
          <w:color w:val="000000" w:themeColor="text1"/>
        </w:rPr>
        <w:t xml:space="preserve">. </w:t>
      </w:r>
    </w:p>
    <w:p w14:paraId="43255C72" w14:textId="0787A432" w:rsidR="00967B52" w:rsidRPr="00E81174" w:rsidRDefault="009A4A6E">
      <w:pPr>
        <w:pStyle w:val="BodyText"/>
        <w:numPr>
          <w:ilvl w:val="0"/>
          <w:numId w:val="14"/>
        </w:numPr>
        <w:rPr>
          <w:rFonts w:ascii="Arial" w:hAnsi="Arial" w:cs="Arial"/>
          <w:color w:val="000000" w:themeColor="text1"/>
        </w:rPr>
      </w:pPr>
      <w:r w:rsidRPr="00E81174">
        <w:rPr>
          <w:rFonts w:ascii="Arial" w:hAnsi="Arial" w:cs="Arial"/>
          <w:color w:val="000000" w:themeColor="text1"/>
        </w:rPr>
        <w:t xml:space="preserve">Physical Agent Modalities </w:t>
      </w:r>
      <w:r w:rsidR="00CC2C74" w:rsidRPr="00E81174">
        <w:rPr>
          <w:rFonts w:ascii="Arial" w:hAnsi="Arial" w:cs="Arial"/>
          <w:color w:val="000000" w:themeColor="text1"/>
        </w:rPr>
        <w:t xml:space="preserve">in Term 4 </w:t>
      </w:r>
      <w:r w:rsidRPr="00E81174">
        <w:rPr>
          <w:rFonts w:ascii="Arial" w:hAnsi="Arial" w:cs="Arial"/>
          <w:color w:val="000000" w:themeColor="text1"/>
        </w:rPr>
        <w:t xml:space="preserve">presents theory and application of selected physical agents, </w:t>
      </w:r>
      <w:r w:rsidR="00CC2C74" w:rsidRPr="00E81174">
        <w:rPr>
          <w:rFonts w:ascii="Arial" w:hAnsi="Arial" w:cs="Arial"/>
          <w:color w:val="000000" w:themeColor="text1"/>
        </w:rPr>
        <w:t>a requirement by the state of Nebraska for separate PAMs licensure</w:t>
      </w:r>
      <w:r w:rsidRPr="00E81174">
        <w:rPr>
          <w:rFonts w:ascii="Arial" w:hAnsi="Arial" w:cs="Arial"/>
          <w:color w:val="000000" w:themeColor="text1"/>
        </w:rPr>
        <w:t>.</w:t>
      </w:r>
    </w:p>
    <w:p w14:paraId="16C463F0" w14:textId="77777777" w:rsidR="00CC2C74" w:rsidRPr="00E81174" w:rsidRDefault="00CC2C74" w:rsidP="00E81174">
      <w:pPr>
        <w:pStyle w:val="BodyText"/>
        <w:ind w:left="720"/>
        <w:rPr>
          <w:rFonts w:ascii="Arial" w:hAnsi="Arial" w:cs="Arial"/>
          <w:color w:val="000000" w:themeColor="text1"/>
        </w:rPr>
      </w:pPr>
    </w:p>
    <w:tbl>
      <w:tblPr>
        <w:tblW w:w="100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5040"/>
      </w:tblGrid>
      <w:tr w:rsidR="00967B52" w:rsidRPr="00E81174" w14:paraId="7622B632" w14:textId="77777777" w:rsidTr="00967B52">
        <w:trPr>
          <w:jc w:val="center"/>
        </w:trPr>
        <w:tc>
          <w:tcPr>
            <w:tcW w:w="10080" w:type="dxa"/>
            <w:gridSpan w:val="2"/>
            <w:tcBorders>
              <w:top w:val="single" w:sz="6" w:space="0" w:color="auto"/>
              <w:left w:val="single" w:sz="6" w:space="0" w:color="auto"/>
              <w:bottom w:val="single" w:sz="6" w:space="0" w:color="auto"/>
              <w:right w:val="single" w:sz="6" w:space="0" w:color="auto"/>
            </w:tcBorders>
            <w:shd w:val="clear" w:color="auto" w:fill="AD122A"/>
            <w:hideMark/>
          </w:tcPr>
          <w:p w14:paraId="4014B9A5"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5 (Year 2 – Spring)</w:t>
            </w:r>
            <w:r w:rsidRPr="00E81174">
              <w:rPr>
                <w:rStyle w:val="eop"/>
                <w:rFonts w:ascii="Arial" w:hAnsi="Arial" w:cs="Arial"/>
                <w:color w:val="FFFFFF" w:themeColor="background1"/>
              </w:rPr>
              <w:t> </w:t>
            </w:r>
          </w:p>
        </w:tc>
      </w:tr>
      <w:tr w:rsidR="00967B52" w:rsidRPr="00E81174" w14:paraId="2661452C" w14:textId="77777777" w:rsidTr="00967B52">
        <w:trPr>
          <w:jc w:val="center"/>
        </w:trPr>
        <w:tc>
          <w:tcPr>
            <w:tcW w:w="10080" w:type="dxa"/>
            <w:gridSpan w:val="2"/>
            <w:tcBorders>
              <w:top w:val="single" w:sz="6" w:space="0" w:color="auto"/>
              <w:left w:val="single" w:sz="6" w:space="0" w:color="auto"/>
              <w:bottom w:val="single" w:sz="6" w:space="0" w:color="auto"/>
              <w:right w:val="single" w:sz="6" w:space="0" w:color="auto"/>
            </w:tcBorders>
          </w:tcPr>
          <w:p w14:paraId="2CB49267" w14:textId="77777777" w:rsidR="00967B52" w:rsidRPr="00E81174" w:rsidRDefault="00967B52" w:rsidP="00E81174">
            <w:pPr>
              <w:pStyle w:val="paragraph"/>
              <w:spacing w:beforeAutospacing="0" w:afterAutospacing="0"/>
              <w:textAlignment w:val="baseline"/>
              <w:rPr>
                <w:rStyle w:val="normaltextrun"/>
                <w:rFonts w:ascii="Arial" w:hAnsi="Arial" w:cs="Arial"/>
                <w:sz w:val="20"/>
                <w:szCs w:val="20"/>
              </w:rPr>
            </w:pPr>
            <w:r w:rsidRPr="00E81174">
              <w:rPr>
                <w:rStyle w:val="normaltextrun"/>
                <w:rFonts w:ascii="Arial" w:hAnsi="Arial" w:cs="Arial"/>
                <w:sz w:val="20"/>
                <w:szCs w:val="20"/>
              </w:rPr>
              <w:t>OCCT710 Doctoral Capstone 1</w:t>
            </w:r>
            <w:r w:rsidRPr="00E81174">
              <w:rPr>
                <w:rStyle w:val="eop"/>
                <w:rFonts w:ascii="Arial" w:hAnsi="Arial" w:cs="Arial"/>
                <w:sz w:val="20"/>
                <w:szCs w:val="20"/>
              </w:rPr>
              <w:t> concurrent with Fieldwork or Coursework (1cr)</w:t>
            </w:r>
          </w:p>
        </w:tc>
      </w:tr>
      <w:tr w:rsidR="00967B52" w:rsidRPr="00E81174" w14:paraId="71E89BAE" w14:textId="77777777" w:rsidTr="00967B52">
        <w:trPr>
          <w:jc w:val="center"/>
        </w:trPr>
        <w:tc>
          <w:tcPr>
            <w:tcW w:w="5040" w:type="dxa"/>
            <w:tcBorders>
              <w:top w:val="single" w:sz="6" w:space="0" w:color="auto"/>
              <w:left w:val="single" w:sz="6" w:space="0" w:color="auto"/>
              <w:bottom w:val="single" w:sz="6" w:space="0" w:color="auto"/>
              <w:right w:val="single" w:sz="6" w:space="0" w:color="auto"/>
            </w:tcBorders>
            <w:hideMark/>
          </w:tcPr>
          <w:p w14:paraId="7CA774F5"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 xml:space="preserve">OCCT650 Fieldwork 2A </w:t>
            </w:r>
            <w:r w:rsidRPr="00E81174">
              <w:rPr>
                <w:rStyle w:val="eop"/>
                <w:rFonts w:ascii="Arial" w:hAnsi="Arial" w:cs="Arial"/>
                <w:sz w:val="20"/>
                <w:szCs w:val="20"/>
              </w:rPr>
              <w:t>(12cr)</w:t>
            </w:r>
            <w:r w:rsidRPr="00E81174">
              <w:rPr>
                <w:rStyle w:val="normaltextrun"/>
                <w:rFonts w:ascii="Arial" w:hAnsi="Arial" w:cs="Arial"/>
                <w:sz w:val="20"/>
                <w:szCs w:val="20"/>
              </w:rPr>
              <w:t>                </w:t>
            </w:r>
            <w:r w:rsidRPr="00E81174">
              <w:rPr>
                <w:rStyle w:val="eop"/>
                <w:rFonts w:ascii="Arial" w:hAnsi="Arial" w:cs="Arial"/>
                <w:sz w:val="20"/>
                <w:szCs w:val="20"/>
              </w:rPr>
              <w:t> </w:t>
            </w:r>
          </w:p>
          <w:p w14:paraId="3F3EE240" w14:textId="77777777" w:rsidR="00967B52" w:rsidRPr="00E81174" w:rsidRDefault="00967B52" w:rsidP="00E81174">
            <w:pPr>
              <w:pStyle w:val="paragraph"/>
              <w:spacing w:beforeAutospacing="0" w:afterAutospacing="0"/>
              <w:textAlignment w:val="baseline"/>
              <w:rPr>
                <w:rFonts w:ascii="Arial" w:hAnsi="Arial" w:cs="Arial"/>
                <w:sz w:val="20"/>
                <w:szCs w:val="20"/>
              </w:rPr>
            </w:pPr>
          </w:p>
          <w:p w14:paraId="6A7A85D7" w14:textId="77777777" w:rsidR="00967B52" w:rsidRPr="00E81174" w:rsidRDefault="00967B52" w:rsidP="00E81174">
            <w:pPr>
              <w:pStyle w:val="paragraph"/>
              <w:spacing w:beforeAutospacing="0" w:afterAutospacing="0"/>
              <w:textAlignment w:val="baseline"/>
              <w:rPr>
                <w:rFonts w:ascii="Arial" w:hAnsi="Arial" w:cs="Arial"/>
                <w:sz w:val="20"/>
                <w:szCs w:val="20"/>
              </w:rPr>
            </w:pPr>
          </w:p>
        </w:tc>
        <w:tc>
          <w:tcPr>
            <w:tcW w:w="5040" w:type="dxa"/>
            <w:tcBorders>
              <w:top w:val="nil"/>
              <w:left w:val="single" w:sz="6" w:space="0" w:color="auto"/>
              <w:bottom w:val="single" w:sz="6" w:space="0" w:color="auto"/>
              <w:right w:val="single" w:sz="6" w:space="0" w:color="auto"/>
            </w:tcBorders>
            <w:hideMark/>
          </w:tcPr>
          <w:p w14:paraId="796D8C14"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OCCT700 Management Admin &amp; Policy</w:t>
            </w:r>
            <w:r w:rsidRPr="00E81174">
              <w:rPr>
                <w:rStyle w:val="eop"/>
                <w:rFonts w:ascii="Arial" w:hAnsi="Arial" w:cs="Arial"/>
                <w:sz w:val="20"/>
                <w:szCs w:val="20"/>
              </w:rPr>
              <w:t> (4cr)</w:t>
            </w:r>
          </w:p>
          <w:p w14:paraId="7AA3C895"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OCCT701 Practitioner as Educator</w:t>
            </w:r>
            <w:r w:rsidRPr="00E81174">
              <w:rPr>
                <w:rStyle w:val="eop"/>
                <w:rFonts w:ascii="Arial" w:hAnsi="Arial" w:cs="Arial"/>
                <w:sz w:val="20"/>
                <w:szCs w:val="20"/>
              </w:rPr>
              <w:t> (4cr)</w:t>
            </w:r>
          </w:p>
          <w:p w14:paraId="22BE1998" w14:textId="67FC1900"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OCCT702 Emerging Practice &amp; Advocacy</w:t>
            </w:r>
            <w:r w:rsidRPr="00E81174">
              <w:rPr>
                <w:rStyle w:val="eop"/>
                <w:rFonts w:ascii="Arial" w:hAnsi="Arial" w:cs="Arial"/>
                <w:sz w:val="20"/>
                <w:szCs w:val="20"/>
              </w:rPr>
              <w:t> (4cr)</w:t>
            </w:r>
          </w:p>
        </w:tc>
      </w:tr>
      <w:tr w:rsidR="00967B52" w:rsidRPr="00E81174" w14:paraId="1353F84A" w14:textId="77777777" w:rsidTr="00967B52">
        <w:trPr>
          <w:jc w:val="center"/>
        </w:trPr>
        <w:tc>
          <w:tcPr>
            <w:tcW w:w="10080" w:type="dxa"/>
            <w:gridSpan w:val="2"/>
            <w:tcBorders>
              <w:top w:val="single" w:sz="6" w:space="0" w:color="auto"/>
              <w:left w:val="single" w:sz="6" w:space="0" w:color="auto"/>
              <w:bottom w:val="single" w:sz="6" w:space="0" w:color="auto"/>
              <w:right w:val="single" w:sz="6" w:space="0" w:color="auto"/>
            </w:tcBorders>
            <w:shd w:val="clear" w:color="auto" w:fill="AD122A"/>
            <w:hideMark/>
          </w:tcPr>
          <w:p w14:paraId="03A95CA6"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6 (Year 2 – Summer)</w:t>
            </w:r>
            <w:r w:rsidRPr="00E81174">
              <w:rPr>
                <w:rStyle w:val="eop"/>
                <w:rFonts w:ascii="Arial" w:hAnsi="Arial" w:cs="Arial"/>
                <w:color w:val="FFFFFF" w:themeColor="background1"/>
              </w:rPr>
              <w:t> </w:t>
            </w:r>
          </w:p>
        </w:tc>
      </w:tr>
      <w:tr w:rsidR="00967B52" w:rsidRPr="00E81174" w14:paraId="3155ABD7" w14:textId="77777777" w:rsidTr="00967B52">
        <w:trPr>
          <w:jc w:val="center"/>
        </w:trPr>
        <w:tc>
          <w:tcPr>
            <w:tcW w:w="10080" w:type="dxa"/>
            <w:gridSpan w:val="2"/>
            <w:tcBorders>
              <w:top w:val="single" w:sz="6" w:space="0" w:color="auto"/>
              <w:left w:val="single" w:sz="6" w:space="0" w:color="auto"/>
              <w:bottom w:val="single" w:sz="6" w:space="0" w:color="auto"/>
              <w:right w:val="single" w:sz="6" w:space="0" w:color="auto"/>
            </w:tcBorders>
          </w:tcPr>
          <w:p w14:paraId="1768FA43" w14:textId="77777777" w:rsidR="00967B52" w:rsidRPr="00E81174" w:rsidRDefault="00967B52" w:rsidP="00E81174">
            <w:pPr>
              <w:pStyle w:val="paragraph"/>
              <w:spacing w:beforeAutospacing="0" w:afterAutospacing="0"/>
              <w:textAlignment w:val="baseline"/>
              <w:rPr>
                <w:rStyle w:val="normaltextrun"/>
                <w:rFonts w:ascii="Arial" w:hAnsi="Arial" w:cs="Arial"/>
                <w:sz w:val="20"/>
                <w:szCs w:val="20"/>
              </w:rPr>
            </w:pPr>
            <w:r w:rsidRPr="00E81174">
              <w:rPr>
                <w:rStyle w:val="normaltextrun"/>
                <w:rFonts w:ascii="Arial" w:hAnsi="Arial" w:cs="Arial"/>
                <w:sz w:val="20"/>
                <w:szCs w:val="20"/>
              </w:rPr>
              <w:t>OCCT711 Doctoral Capstone 2</w:t>
            </w:r>
            <w:r w:rsidRPr="00E81174">
              <w:rPr>
                <w:rStyle w:val="eop"/>
                <w:rFonts w:ascii="Arial" w:hAnsi="Arial" w:cs="Arial"/>
                <w:sz w:val="20"/>
                <w:szCs w:val="20"/>
              </w:rPr>
              <w:t> concurrent with Fieldwork or Coursework (1cr)</w:t>
            </w:r>
          </w:p>
        </w:tc>
      </w:tr>
      <w:tr w:rsidR="00967B52" w:rsidRPr="00E81174" w14:paraId="15ED9D6D" w14:textId="77777777" w:rsidTr="00967B52">
        <w:trPr>
          <w:jc w:val="center"/>
        </w:trPr>
        <w:tc>
          <w:tcPr>
            <w:tcW w:w="5040" w:type="dxa"/>
            <w:tcBorders>
              <w:top w:val="single" w:sz="6" w:space="0" w:color="auto"/>
              <w:left w:val="single" w:sz="6" w:space="0" w:color="auto"/>
              <w:bottom w:val="single" w:sz="6" w:space="0" w:color="auto"/>
              <w:right w:val="single" w:sz="6" w:space="0" w:color="auto"/>
            </w:tcBorders>
            <w:hideMark/>
          </w:tcPr>
          <w:p w14:paraId="3EAE263B"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 xml:space="preserve">OCCT651 Fieldwork 2A or B </w:t>
            </w:r>
            <w:r w:rsidRPr="00E81174">
              <w:rPr>
                <w:rStyle w:val="eop"/>
                <w:rFonts w:ascii="Arial" w:hAnsi="Arial" w:cs="Arial"/>
                <w:sz w:val="20"/>
                <w:szCs w:val="20"/>
              </w:rPr>
              <w:t>(12cr)</w:t>
            </w:r>
            <w:r w:rsidRPr="00E81174">
              <w:rPr>
                <w:rStyle w:val="normaltextrun"/>
                <w:rFonts w:ascii="Arial" w:hAnsi="Arial" w:cs="Arial"/>
                <w:sz w:val="20"/>
                <w:szCs w:val="20"/>
              </w:rPr>
              <w:t>                </w:t>
            </w:r>
            <w:r w:rsidRPr="00E81174">
              <w:rPr>
                <w:rStyle w:val="eop"/>
                <w:rFonts w:ascii="Arial" w:hAnsi="Arial" w:cs="Arial"/>
                <w:sz w:val="20"/>
                <w:szCs w:val="20"/>
              </w:rPr>
              <w:t> </w:t>
            </w:r>
          </w:p>
          <w:p w14:paraId="39FD7815" w14:textId="77777777" w:rsidR="00967B52" w:rsidRPr="00E81174" w:rsidRDefault="00967B52" w:rsidP="00E81174">
            <w:pPr>
              <w:pStyle w:val="paragraph"/>
              <w:spacing w:beforeAutospacing="0" w:afterAutospacing="0"/>
              <w:textAlignment w:val="baseline"/>
              <w:rPr>
                <w:rFonts w:ascii="Arial" w:hAnsi="Arial" w:cs="Arial"/>
                <w:sz w:val="20"/>
                <w:szCs w:val="20"/>
              </w:rPr>
            </w:pPr>
          </w:p>
        </w:tc>
        <w:tc>
          <w:tcPr>
            <w:tcW w:w="5040" w:type="dxa"/>
            <w:tcBorders>
              <w:top w:val="nil"/>
              <w:left w:val="single" w:sz="6" w:space="0" w:color="auto"/>
              <w:bottom w:val="single" w:sz="6" w:space="0" w:color="auto"/>
              <w:right w:val="single" w:sz="6" w:space="0" w:color="auto"/>
            </w:tcBorders>
            <w:hideMark/>
          </w:tcPr>
          <w:p w14:paraId="4BF47E84"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OCCT700 Management Admin &amp; Policy</w:t>
            </w:r>
            <w:r w:rsidRPr="00E81174">
              <w:rPr>
                <w:rStyle w:val="eop"/>
                <w:rFonts w:ascii="Arial" w:hAnsi="Arial" w:cs="Arial"/>
                <w:sz w:val="20"/>
                <w:szCs w:val="20"/>
              </w:rPr>
              <w:t> (4cr)</w:t>
            </w:r>
          </w:p>
          <w:p w14:paraId="7DA67354"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OCCT701 Practitioner as Educator</w:t>
            </w:r>
            <w:r w:rsidRPr="00E81174">
              <w:rPr>
                <w:rStyle w:val="eop"/>
                <w:rFonts w:ascii="Arial" w:hAnsi="Arial" w:cs="Arial"/>
                <w:sz w:val="20"/>
                <w:szCs w:val="20"/>
              </w:rPr>
              <w:t> (4cr)</w:t>
            </w:r>
          </w:p>
          <w:p w14:paraId="75A35480"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OCCT702 Emerging Practice &amp; Advocacy</w:t>
            </w:r>
            <w:r w:rsidRPr="00E81174">
              <w:rPr>
                <w:rStyle w:val="eop"/>
                <w:rFonts w:ascii="Arial" w:hAnsi="Arial" w:cs="Arial"/>
                <w:sz w:val="20"/>
                <w:szCs w:val="20"/>
              </w:rPr>
              <w:t> (4cr)</w:t>
            </w:r>
          </w:p>
        </w:tc>
      </w:tr>
      <w:tr w:rsidR="00967B52" w:rsidRPr="00E81174" w14:paraId="0C962721" w14:textId="77777777" w:rsidTr="00967B52">
        <w:trPr>
          <w:jc w:val="center"/>
        </w:trPr>
        <w:tc>
          <w:tcPr>
            <w:tcW w:w="10080" w:type="dxa"/>
            <w:gridSpan w:val="2"/>
            <w:tcBorders>
              <w:top w:val="single" w:sz="6" w:space="0" w:color="auto"/>
              <w:left w:val="single" w:sz="6" w:space="0" w:color="auto"/>
              <w:bottom w:val="single" w:sz="6" w:space="0" w:color="auto"/>
              <w:right w:val="single" w:sz="6" w:space="0" w:color="auto"/>
            </w:tcBorders>
            <w:shd w:val="clear" w:color="auto" w:fill="AD122A"/>
            <w:hideMark/>
          </w:tcPr>
          <w:p w14:paraId="57BD19DD"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7 (Year 3 – Fall)</w:t>
            </w:r>
            <w:r w:rsidRPr="00E81174">
              <w:rPr>
                <w:rStyle w:val="eop"/>
                <w:rFonts w:ascii="Arial" w:hAnsi="Arial" w:cs="Arial"/>
                <w:color w:val="FFFFFF" w:themeColor="background1"/>
              </w:rPr>
              <w:t> </w:t>
            </w:r>
          </w:p>
        </w:tc>
      </w:tr>
      <w:tr w:rsidR="00967B52" w:rsidRPr="00E81174" w14:paraId="63A7030F" w14:textId="77777777" w:rsidTr="5CD7C047">
        <w:trPr>
          <w:jc w:val="center"/>
        </w:trPr>
        <w:tc>
          <w:tcPr>
            <w:tcW w:w="10080" w:type="dxa"/>
            <w:gridSpan w:val="2"/>
            <w:tcBorders>
              <w:top w:val="single" w:sz="6" w:space="0" w:color="auto"/>
              <w:left w:val="single" w:sz="6" w:space="0" w:color="auto"/>
              <w:bottom w:val="single" w:sz="6" w:space="0" w:color="000000" w:themeColor="text1"/>
              <w:right w:val="single" w:sz="6" w:space="0" w:color="auto"/>
            </w:tcBorders>
          </w:tcPr>
          <w:p w14:paraId="7767C96B" w14:textId="77777777" w:rsidR="00967B52" w:rsidRPr="00E81174" w:rsidRDefault="00967B52" w:rsidP="00E81174">
            <w:pPr>
              <w:pStyle w:val="paragraph"/>
              <w:spacing w:beforeAutospacing="0" w:afterAutospacing="0"/>
              <w:textAlignment w:val="baseline"/>
              <w:rPr>
                <w:rStyle w:val="normaltextrun"/>
                <w:rFonts w:ascii="Arial" w:hAnsi="Arial" w:cs="Arial"/>
                <w:sz w:val="20"/>
                <w:szCs w:val="20"/>
              </w:rPr>
            </w:pPr>
            <w:r w:rsidRPr="00E81174">
              <w:rPr>
                <w:rStyle w:val="normaltextrun"/>
                <w:rFonts w:ascii="Arial" w:hAnsi="Arial" w:cs="Arial"/>
                <w:sz w:val="20"/>
                <w:szCs w:val="20"/>
              </w:rPr>
              <w:t>OCCT712 Doctoral Capstone 3</w:t>
            </w:r>
            <w:r w:rsidRPr="00E81174">
              <w:rPr>
                <w:rStyle w:val="eop"/>
                <w:rFonts w:ascii="Arial" w:hAnsi="Arial" w:cs="Arial"/>
                <w:sz w:val="20"/>
                <w:szCs w:val="20"/>
              </w:rPr>
              <w:t> concurrent with Fieldwork or Coursework (1cr)</w:t>
            </w:r>
          </w:p>
        </w:tc>
      </w:tr>
      <w:tr w:rsidR="00967B52" w:rsidRPr="00E81174" w14:paraId="57CDEB49" w14:textId="77777777" w:rsidTr="5CD7C047">
        <w:trPr>
          <w:jc w:val="center"/>
        </w:trPr>
        <w:tc>
          <w:tcPr>
            <w:tcW w:w="5040" w:type="dxa"/>
            <w:tcBorders>
              <w:top w:val="single" w:sz="6" w:space="0" w:color="auto"/>
              <w:left w:val="single" w:sz="6" w:space="0" w:color="auto"/>
              <w:bottom w:val="single" w:sz="6" w:space="0" w:color="000000" w:themeColor="text1"/>
              <w:right w:val="single" w:sz="6" w:space="0" w:color="auto"/>
            </w:tcBorders>
            <w:hideMark/>
          </w:tcPr>
          <w:p w14:paraId="192D3396"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 xml:space="preserve">OCCT651 Fieldwork 2B </w:t>
            </w:r>
            <w:r w:rsidRPr="00E81174">
              <w:rPr>
                <w:rStyle w:val="eop"/>
                <w:rFonts w:ascii="Arial" w:hAnsi="Arial" w:cs="Arial"/>
                <w:sz w:val="20"/>
                <w:szCs w:val="20"/>
              </w:rPr>
              <w:t>(12cr)</w:t>
            </w:r>
            <w:r w:rsidRPr="00E81174">
              <w:rPr>
                <w:rStyle w:val="normaltextrun"/>
                <w:rFonts w:ascii="Arial" w:hAnsi="Arial" w:cs="Arial"/>
                <w:sz w:val="20"/>
                <w:szCs w:val="20"/>
              </w:rPr>
              <w:t>                </w:t>
            </w:r>
            <w:r w:rsidRPr="00E81174">
              <w:rPr>
                <w:rStyle w:val="eop"/>
                <w:rFonts w:ascii="Arial" w:hAnsi="Arial" w:cs="Arial"/>
                <w:sz w:val="20"/>
                <w:szCs w:val="20"/>
              </w:rPr>
              <w:t> </w:t>
            </w:r>
          </w:p>
          <w:p w14:paraId="7620D2DD"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eop"/>
                <w:rFonts w:ascii="Arial" w:hAnsi="Arial" w:cs="Arial"/>
                <w:sz w:val="20"/>
                <w:szCs w:val="20"/>
              </w:rPr>
              <w:t> </w:t>
            </w:r>
          </w:p>
        </w:tc>
        <w:tc>
          <w:tcPr>
            <w:tcW w:w="5040" w:type="dxa"/>
            <w:tcBorders>
              <w:top w:val="nil"/>
              <w:left w:val="single" w:sz="6" w:space="0" w:color="auto"/>
              <w:bottom w:val="single" w:sz="6" w:space="0" w:color="000000" w:themeColor="text1"/>
              <w:right w:val="single" w:sz="6" w:space="0" w:color="auto"/>
            </w:tcBorders>
            <w:hideMark/>
          </w:tcPr>
          <w:p w14:paraId="64464C2A"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OCCT700 Management Admin &amp; Policy</w:t>
            </w:r>
            <w:r w:rsidRPr="00E81174">
              <w:rPr>
                <w:rStyle w:val="eop"/>
                <w:rFonts w:ascii="Arial" w:hAnsi="Arial" w:cs="Arial"/>
                <w:sz w:val="20"/>
                <w:szCs w:val="20"/>
              </w:rPr>
              <w:t> (4cr)</w:t>
            </w:r>
          </w:p>
          <w:p w14:paraId="77E4C60A"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OCCT701 Practitioner as Educator</w:t>
            </w:r>
            <w:r w:rsidRPr="00E81174">
              <w:rPr>
                <w:rStyle w:val="eop"/>
                <w:rFonts w:ascii="Arial" w:hAnsi="Arial" w:cs="Arial"/>
                <w:sz w:val="20"/>
                <w:szCs w:val="20"/>
              </w:rPr>
              <w:t> (4cr)</w:t>
            </w:r>
          </w:p>
          <w:p w14:paraId="1E8E6539"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OCCT702 Emerging Practice &amp; Advocacy</w:t>
            </w:r>
            <w:r w:rsidRPr="00E81174">
              <w:rPr>
                <w:rStyle w:val="eop"/>
                <w:rFonts w:ascii="Arial" w:hAnsi="Arial" w:cs="Arial"/>
                <w:sz w:val="20"/>
                <w:szCs w:val="20"/>
              </w:rPr>
              <w:t> (4cr)</w:t>
            </w:r>
          </w:p>
        </w:tc>
      </w:tr>
      <w:tr w:rsidR="00967B52" w:rsidRPr="00E81174" w14:paraId="48DE8976" w14:textId="77777777" w:rsidTr="5CD7C047">
        <w:trPr>
          <w:jc w:val="center"/>
        </w:trPr>
        <w:tc>
          <w:tcPr>
            <w:tcW w:w="1008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AD122A"/>
            <w:hideMark/>
          </w:tcPr>
          <w:p w14:paraId="11C83679"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b/>
                <w:bCs/>
                <w:color w:val="FFFFFF" w:themeColor="background1"/>
              </w:rPr>
              <w:t>Term 8 (Year 3 – Spring)</w:t>
            </w:r>
            <w:r w:rsidRPr="00E81174">
              <w:rPr>
                <w:rStyle w:val="eop"/>
                <w:rFonts w:ascii="Arial" w:hAnsi="Arial" w:cs="Arial"/>
                <w:color w:val="FFFFFF" w:themeColor="background1"/>
              </w:rPr>
              <w:t> </w:t>
            </w:r>
          </w:p>
        </w:tc>
      </w:tr>
      <w:tr w:rsidR="00967B52" w:rsidRPr="00E81174" w14:paraId="2ED55062" w14:textId="77777777" w:rsidTr="5CD7C047">
        <w:trPr>
          <w:jc w:val="center"/>
        </w:trPr>
        <w:tc>
          <w:tcPr>
            <w:tcW w:w="10080" w:type="dxa"/>
            <w:gridSpan w:val="2"/>
            <w:tcBorders>
              <w:top w:val="single" w:sz="6" w:space="0" w:color="auto"/>
              <w:left w:val="single" w:sz="6" w:space="0" w:color="000000" w:themeColor="text1"/>
              <w:bottom w:val="single" w:sz="6" w:space="0" w:color="000000" w:themeColor="text1"/>
              <w:right w:val="single" w:sz="6" w:space="0" w:color="000000" w:themeColor="text1"/>
            </w:tcBorders>
            <w:hideMark/>
          </w:tcPr>
          <w:p w14:paraId="1C4C54FA" w14:textId="77777777" w:rsidR="00967B52" w:rsidRPr="00E81174" w:rsidRDefault="00967B52" w:rsidP="00E81174">
            <w:pPr>
              <w:pStyle w:val="paragraph"/>
              <w:spacing w:beforeAutospacing="0" w:afterAutospacing="0"/>
              <w:textAlignment w:val="baseline"/>
              <w:rPr>
                <w:rFonts w:ascii="Arial" w:hAnsi="Arial" w:cs="Arial"/>
                <w:sz w:val="20"/>
                <w:szCs w:val="20"/>
              </w:rPr>
            </w:pPr>
            <w:r w:rsidRPr="00E81174">
              <w:rPr>
                <w:rStyle w:val="normaltextrun"/>
                <w:rFonts w:ascii="Arial" w:hAnsi="Arial" w:cs="Arial"/>
                <w:sz w:val="20"/>
                <w:szCs w:val="20"/>
              </w:rPr>
              <w:t>OCCT713 Doctoral Capstone 4</w:t>
            </w:r>
            <w:r w:rsidRPr="00E81174">
              <w:rPr>
                <w:rStyle w:val="eop"/>
                <w:rFonts w:ascii="Arial" w:hAnsi="Arial" w:cs="Arial"/>
                <w:sz w:val="20"/>
                <w:szCs w:val="20"/>
              </w:rPr>
              <w:t> (14cr)</w:t>
            </w:r>
          </w:p>
          <w:p w14:paraId="3764BDE2" w14:textId="77777777" w:rsidR="00967B52" w:rsidRPr="00E81174" w:rsidRDefault="00967B52" w:rsidP="00E81174">
            <w:pPr>
              <w:pStyle w:val="paragraph"/>
              <w:spacing w:beforeAutospacing="0" w:afterAutospacing="0"/>
              <w:textAlignment w:val="baseline"/>
              <w:rPr>
                <w:rFonts w:ascii="Arial" w:hAnsi="Arial" w:cs="Arial"/>
              </w:rPr>
            </w:pPr>
            <w:r w:rsidRPr="00E81174">
              <w:rPr>
                <w:rStyle w:val="normaltextrun"/>
                <w:rFonts w:ascii="Arial" w:hAnsi="Arial" w:cs="Arial"/>
                <w:sz w:val="20"/>
                <w:szCs w:val="20"/>
              </w:rPr>
              <w:t>OCCT714 Doctoral Capstone 5</w:t>
            </w:r>
            <w:r w:rsidRPr="00E81174">
              <w:rPr>
                <w:rStyle w:val="eop"/>
                <w:rFonts w:ascii="Arial" w:hAnsi="Arial" w:cs="Arial"/>
                <w:sz w:val="22"/>
                <w:szCs w:val="22"/>
              </w:rPr>
              <w:t> </w:t>
            </w:r>
            <w:r w:rsidRPr="00E81174">
              <w:rPr>
                <w:rStyle w:val="eop"/>
                <w:rFonts w:ascii="Arial" w:hAnsi="Arial" w:cs="Arial"/>
                <w:sz w:val="20"/>
                <w:szCs w:val="20"/>
              </w:rPr>
              <w:t>(1cr)</w:t>
            </w:r>
          </w:p>
        </w:tc>
      </w:tr>
    </w:tbl>
    <w:p w14:paraId="23E09090" w14:textId="77777777" w:rsidR="00E47747" w:rsidRPr="00E81174" w:rsidRDefault="00E47747" w:rsidP="00E81174">
      <w:pPr>
        <w:pStyle w:val="BodyText"/>
        <w:rPr>
          <w:rFonts w:ascii="Arial" w:hAnsi="Arial" w:cs="Arial"/>
          <w:b/>
          <w:bCs/>
        </w:rPr>
      </w:pPr>
    </w:p>
    <w:p w14:paraId="3638F009" w14:textId="3ADE8F7B" w:rsidR="009A4A6E" w:rsidRPr="00E81174" w:rsidRDefault="6DC1C73F" w:rsidP="00E81174">
      <w:pPr>
        <w:pStyle w:val="BodyText"/>
        <w:rPr>
          <w:rFonts w:ascii="Arial" w:hAnsi="Arial" w:cs="Arial"/>
        </w:rPr>
      </w:pPr>
      <w:r w:rsidRPr="00E81174">
        <w:rPr>
          <w:rFonts w:ascii="Arial" w:hAnsi="Arial" w:cs="Arial"/>
          <w:b/>
          <w:bCs/>
        </w:rPr>
        <w:t>Terms 5, 6, and 7.</w:t>
      </w:r>
      <w:r w:rsidRPr="00E81174">
        <w:rPr>
          <w:rFonts w:ascii="Arial" w:hAnsi="Arial" w:cs="Arial"/>
        </w:rPr>
        <w:t xml:space="preserve"> The cohort </w:t>
      </w:r>
      <w:r w:rsidR="66963C75" w:rsidRPr="00E81174">
        <w:rPr>
          <w:rFonts w:ascii="Arial" w:hAnsi="Arial" w:cs="Arial"/>
        </w:rPr>
        <w:t xml:space="preserve">may be </w:t>
      </w:r>
      <w:r w:rsidRPr="00E81174">
        <w:rPr>
          <w:rFonts w:ascii="Arial" w:hAnsi="Arial" w:cs="Arial"/>
        </w:rPr>
        <w:t xml:space="preserve">split during Terms 5, 6, and 7, based on available Level II </w:t>
      </w:r>
      <w:r w:rsidR="4BC8E69A" w:rsidRPr="00E81174">
        <w:rPr>
          <w:rFonts w:ascii="Arial" w:hAnsi="Arial" w:cs="Arial"/>
        </w:rPr>
        <w:t>F</w:t>
      </w:r>
      <w:r w:rsidRPr="00E81174">
        <w:rPr>
          <w:rFonts w:ascii="Arial" w:hAnsi="Arial" w:cs="Arial"/>
        </w:rPr>
        <w:t>ieldwork placements</w:t>
      </w:r>
      <w:r w:rsidR="3E6AF9B1" w:rsidRPr="00E81174">
        <w:rPr>
          <w:rFonts w:ascii="Arial" w:hAnsi="Arial" w:cs="Arial"/>
        </w:rPr>
        <w:t xml:space="preserve"> or other factors</w:t>
      </w:r>
      <w:r w:rsidRPr="00E81174">
        <w:rPr>
          <w:rFonts w:ascii="Arial" w:hAnsi="Arial" w:cs="Arial"/>
        </w:rPr>
        <w:t>. Students alternate face-to-face practice placements with online coursework. This level of coursework also addresses all three curricular themes.</w:t>
      </w:r>
    </w:p>
    <w:p w14:paraId="415D64E8" w14:textId="77777777" w:rsidR="009A4A6E" w:rsidRPr="00E81174" w:rsidRDefault="009A4A6E">
      <w:pPr>
        <w:pStyle w:val="BodyText"/>
        <w:numPr>
          <w:ilvl w:val="0"/>
          <w:numId w:val="15"/>
        </w:numPr>
        <w:rPr>
          <w:rFonts w:ascii="Arial" w:hAnsi="Arial" w:cs="Arial"/>
        </w:rPr>
      </w:pPr>
      <w:r w:rsidRPr="00E81174">
        <w:rPr>
          <w:rFonts w:ascii="Arial" w:hAnsi="Arial" w:cs="Arial"/>
        </w:rPr>
        <w:t xml:space="preserve">Level II Fieldwork, IIA and IIB, provide in depth experience delivering occupational therapy services to clients in various practice settings, focusing on purposeful and meaningful occupation, application of occupation-based research, administration, and management of occupational therapy services. </w:t>
      </w:r>
    </w:p>
    <w:p w14:paraId="36F4F7BE" w14:textId="1D412C40" w:rsidR="009A4A6E" w:rsidRPr="00E81174" w:rsidRDefault="6DC1C73F">
      <w:pPr>
        <w:pStyle w:val="BodyText"/>
        <w:numPr>
          <w:ilvl w:val="0"/>
          <w:numId w:val="15"/>
        </w:numPr>
        <w:rPr>
          <w:rFonts w:ascii="Arial" w:hAnsi="Arial" w:cs="Arial"/>
        </w:rPr>
      </w:pPr>
      <w:r w:rsidRPr="00E81174">
        <w:rPr>
          <w:rFonts w:ascii="Arial" w:hAnsi="Arial" w:cs="Arial"/>
        </w:rPr>
        <w:lastRenderedPageBreak/>
        <w:t>Management</w:t>
      </w:r>
      <w:r w:rsidR="2566C2CA" w:rsidRPr="00E81174">
        <w:rPr>
          <w:rFonts w:ascii="Arial" w:hAnsi="Arial" w:cs="Arial"/>
        </w:rPr>
        <w:t>, Administration,</w:t>
      </w:r>
      <w:r w:rsidRPr="00E81174">
        <w:rPr>
          <w:rFonts w:ascii="Arial" w:hAnsi="Arial" w:cs="Arial"/>
        </w:rPr>
        <w:t xml:space="preserve"> &amp; Policy addresses management and administration across a range of contexts to include contemporary social, political, and legal issues impacting practitioner, consultant, and entrepreneur roles. </w:t>
      </w:r>
    </w:p>
    <w:p w14:paraId="6ED0F73B" w14:textId="77777777" w:rsidR="009A4A6E" w:rsidRPr="00E81174" w:rsidRDefault="009A4A6E">
      <w:pPr>
        <w:pStyle w:val="BodyText"/>
        <w:numPr>
          <w:ilvl w:val="0"/>
          <w:numId w:val="15"/>
        </w:numPr>
        <w:rPr>
          <w:rFonts w:ascii="Arial" w:hAnsi="Arial" w:cs="Arial"/>
        </w:rPr>
      </w:pPr>
      <w:r w:rsidRPr="00E81174">
        <w:rPr>
          <w:rFonts w:ascii="Arial" w:hAnsi="Arial" w:cs="Arial"/>
        </w:rPr>
        <w:t>Emerging Practice &amp; Advocacy addresses program development and implementation of community-based practice for groups, communities, and populations.</w:t>
      </w:r>
    </w:p>
    <w:p w14:paraId="61A99003" w14:textId="77777777" w:rsidR="009A4A6E" w:rsidRPr="00E81174" w:rsidRDefault="009A4A6E">
      <w:pPr>
        <w:pStyle w:val="BodyText"/>
        <w:numPr>
          <w:ilvl w:val="0"/>
          <w:numId w:val="15"/>
        </w:numPr>
        <w:rPr>
          <w:rFonts w:ascii="Arial" w:hAnsi="Arial" w:cs="Arial"/>
        </w:rPr>
      </w:pPr>
      <w:r w:rsidRPr="00E81174">
        <w:rPr>
          <w:rFonts w:ascii="Arial" w:hAnsi="Arial" w:cs="Arial"/>
        </w:rPr>
        <w:t xml:space="preserve">Practitioner as Educator addresses educational theory, tools, technology, and effective strategies to develop optimal learning for individuals and communities, applying the principles of instructional design, teaching, and learning in preparation for work in an academic setting. </w:t>
      </w:r>
    </w:p>
    <w:p w14:paraId="4106AD6A" w14:textId="425F6154" w:rsidR="009A4A6E" w:rsidRPr="00E81174" w:rsidRDefault="6DC1C73F" w:rsidP="00E81174">
      <w:pPr>
        <w:pStyle w:val="BodyText"/>
        <w:rPr>
          <w:rFonts w:ascii="Arial" w:hAnsi="Arial" w:cs="Arial"/>
        </w:rPr>
      </w:pPr>
      <w:r w:rsidRPr="00E81174">
        <w:rPr>
          <w:rFonts w:ascii="Arial" w:hAnsi="Arial" w:cs="Arial"/>
        </w:rPr>
        <w:t>The doctoral capstone (DC) series crosses Terms 5, 6, 7, and 8. DC 1</w:t>
      </w:r>
      <w:r w:rsidR="72A011AB" w:rsidRPr="00E81174">
        <w:rPr>
          <w:rFonts w:ascii="Arial" w:hAnsi="Arial" w:cs="Arial"/>
        </w:rPr>
        <w:t>,</w:t>
      </w:r>
      <w:r w:rsidRPr="00E81174">
        <w:rPr>
          <w:rFonts w:ascii="Arial" w:hAnsi="Arial" w:cs="Arial"/>
        </w:rPr>
        <w:t xml:space="preserve"> DC 2, and DC 3</w:t>
      </w:r>
      <w:r w:rsidR="64B0A209" w:rsidRPr="00E81174">
        <w:rPr>
          <w:rFonts w:ascii="Arial" w:hAnsi="Arial" w:cs="Arial"/>
        </w:rPr>
        <w:t xml:space="preserve"> </w:t>
      </w:r>
      <w:r w:rsidRPr="00E81174">
        <w:rPr>
          <w:rFonts w:ascii="Arial" w:hAnsi="Arial" w:cs="Arial"/>
        </w:rPr>
        <w:t xml:space="preserve">support the creation of the doctoral experience and project. The series supports alignment with community needs and faculty scholarly agendas, collaboration with </w:t>
      </w:r>
      <w:r w:rsidR="6B7B0FFE" w:rsidRPr="00E81174">
        <w:rPr>
          <w:rFonts w:ascii="Arial" w:hAnsi="Arial" w:cs="Arial"/>
        </w:rPr>
        <w:t>knowledge users</w:t>
      </w:r>
      <w:r w:rsidRPr="00E81174">
        <w:rPr>
          <w:rFonts w:ascii="Arial" w:hAnsi="Arial" w:cs="Arial"/>
        </w:rPr>
        <w:t>, and finalizing contracts and professional development plans.</w:t>
      </w:r>
    </w:p>
    <w:p w14:paraId="38378BAF" w14:textId="77777777" w:rsidR="009A4A6E" w:rsidRPr="00E81174" w:rsidRDefault="009A4A6E" w:rsidP="00E81174">
      <w:pPr>
        <w:rPr>
          <w:rFonts w:ascii="Arial" w:hAnsi="Arial" w:cs="Arial"/>
          <w:color w:val="000000" w:themeColor="text1"/>
        </w:rPr>
      </w:pPr>
    </w:p>
    <w:p w14:paraId="21BC9DE2" w14:textId="604E6C52" w:rsidR="009A4A6E" w:rsidRPr="00E81174" w:rsidRDefault="009A4A6E" w:rsidP="00E81174">
      <w:pPr>
        <w:pStyle w:val="BodyText"/>
        <w:rPr>
          <w:rFonts w:ascii="Arial" w:hAnsi="Arial" w:cs="Arial"/>
        </w:rPr>
      </w:pPr>
      <w:r w:rsidRPr="00E81174">
        <w:rPr>
          <w:rFonts w:ascii="Arial" w:hAnsi="Arial" w:cs="Arial"/>
          <w:b/>
        </w:rPr>
        <w:t>Term 8.</w:t>
      </w:r>
      <w:r w:rsidR="005A1393" w:rsidRPr="00E81174">
        <w:rPr>
          <w:rFonts w:ascii="Arial" w:hAnsi="Arial" w:cs="Arial"/>
          <w:b/>
        </w:rPr>
        <w:t xml:space="preserve"> </w:t>
      </w:r>
      <w:r w:rsidRPr="00E81174">
        <w:rPr>
          <w:rFonts w:ascii="Arial" w:hAnsi="Arial" w:cs="Arial"/>
        </w:rPr>
        <w:t>The final doctoral capstone courses are split to enable completion of the experience and project, separate from credit for dissemination to the profession and to community stakeholders.</w:t>
      </w:r>
    </w:p>
    <w:p w14:paraId="5C01BE8B" w14:textId="5D559A05" w:rsidR="009A4A6E" w:rsidRPr="00E81174" w:rsidRDefault="6DC1C73F">
      <w:pPr>
        <w:pStyle w:val="BodyText"/>
        <w:numPr>
          <w:ilvl w:val="0"/>
          <w:numId w:val="16"/>
        </w:numPr>
        <w:rPr>
          <w:rFonts w:ascii="Arial" w:hAnsi="Arial" w:cs="Arial"/>
        </w:rPr>
      </w:pPr>
      <w:r w:rsidRPr="00E81174">
        <w:rPr>
          <w:rFonts w:ascii="Arial" w:hAnsi="Arial" w:cs="Arial"/>
        </w:rPr>
        <w:t xml:space="preserve">DC4 accounts for the doctoral experience and preparation of doctoral </w:t>
      </w:r>
      <w:r w:rsidR="0B276980" w:rsidRPr="00E81174">
        <w:rPr>
          <w:rFonts w:ascii="Arial" w:hAnsi="Arial" w:cs="Arial"/>
        </w:rPr>
        <w:t>projects</w:t>
      </w:r>
      <w:r w:rsidRPr="00E81174">
        <w:rPr>
          <w:rFonts w:ascii="Arial" w:hAnsi="Arial" w:cs="Arial"/>
        </w:rPr>
        <w:t xml:space="preserve"> in the community, in one or more areas of expertise. </w:t>
      </w:r>
    </w:p>
    <w:p w14:paraId="49F7B35C" w14:textId="0D5BC6AB" w:rsidR="009A4A6E" w:rsidRPr="00E81174" w:rsidRDefault="6DC1C73F">
      <w:pPr>
        <w:pStyle w:val="BodyText"/>
        <w:numPr>
          <w:ilvl w:val="0"/>
          <w:numId w:val="16"/>
        </w:numPr>
        <w:rPr>
          <w:rFonts w:ascii="Arial" w:hAnsi="Arial" w:cs="Arial"/>
        </w:rPr>
      </w:pPr>
      <w:r w:rsidRPr="00E81174">
        <w:rPr>
          <w:rFonts w:ascii="Arial" w:hAnsi="Arial" w:cs="Arial"/>
        </w:rPr>
        <w:t xml:space="preserve">DC 5 accounts for translation from knowledge to practice the doctoral experience and capstone project, demonstrating scholarship, knowledge synthesis, and translation.   </w:t>
      </w:r>
    </w:p>
    <w:p w14:paraId="3526D1C1" w14:textId="16854634" w:rsidR="00BD26CE" w:rsidRPr="00E81174" w:rsidRDefault="00BD26CE" w:rsidP="00E81174">
      <w:pPr>
        <w:rPr>
          <w:rFonts w:ascii="Arial" w:hAnsi="Arial" w:cs="Arial"/>
        </w:rPr>
      </w:pPr>
    </w:p>
    <w:p w14:paraId="6746AF23" w14:textId="3D872485" w:rsidR="003C5EBD" w:rsidRPr="00E81174" w:rsidRDefault="73BCB627" w:rsidP="00E81174">
      <w:pPr>
        <w:pStyle w:val="Heading2"/>
        <w:spacing w:before="0"/>
        <w:ind w:left="0"/>
        <w:jc w:val="left"/>
        <w:rPr>
          <w:rFonts w:ascii="Arial" w:hAnsi="Arial" w:cs="Arial"/>
        </w:rPr>
      </w:pPr>
      <w:bookmarkStart w:id="41" w:name="_Toc377918165"/>
      <w:bookmarkStart w:id="42" w:name="_Toc166684070"/>
      <w:r w:rsidRPr="00E81174">
        <w:rPr>
          <w:rFonts w:ascii="Arial" w:hAnsi="Arial" w:cs="Arial"/>
        </w:rPr>
        <w:t xml:space="preserve">Evaluation </w:t>
      </w:r>
      <w:r w:rsidR="15F57CF5" w:rsidRPr="00E81174">
        <w:rPr>
          <w:rFonts w:ascii="Arial" w:hAnsi="Arial" w:cs="Arial"/>
        </w:rPr>
        <w:t>p</w:t>
      </w:r>
      <w:r w:rsidR="425B9EBD" w:rsidRPr="00E81174">
        <w:rPr>
          <w:rFonts w:ascii="Arial" w:hAnsi="Arial" w:cs="Arial"/>
        </w:rPr>
        <w:t>hilosophy</w:t>
      </w:r>
      <w:bookmarkEnd w:id="41"/>
      <w:bookmarkEnd w:id="42"/>
    </w:p>
    <w:p w14:paraId="1DB9CBB3" w14:textId="1957C430" w:rsidR="003C5EBD" w:rsidRPr="00E81174" w:rsidRDefault="23E340E4" w:rsidP="00E81174">
      <w:pPr>
        <w:pStyle w:val="BodyText"/>
        <w:rPr>
          <w:rFonts w:ascii="Arial" w:hAnsi="Arial" w:cs="Arial"/>
        </w:rPr>
      </w:pPr>
      <w:r w:rsidRPr="00E81174">
        <w:rPr>
          <w:rFonts w:ascii="Arial" w:hAnsi="Arial" w:cs="Arial"/>
        </w:rPr>
        <w:t xml:space="preserve">Student evaluation is created from backward design. </w:t>
      </w:r>
      <w:r w:rsidR="3DC1025F" w:rsidRPr="00E81174">
        <w:rPr>
          <w:rFonts w:ascii="Arial" w:hAnsi="Arial" w:cs="Arial"/>
        </w:rPr>
        <w:t>First, we identify the performance expected of an entry-level practitioner, then identify learning activities and outcomes assessments that fit them across the curriculum and for individual courses.</w:t>
      </w:r>
      <w:r w:rsidRPr="00E81174">
        <w:rPr>
          <w:rFonts w:ascii="Arial" w:hAnsi="Arial" w:cs="Arial"/>
        </w:rPr>
        <w:t xml:space="preserve"> Evaluation strategies are primarily mid and higher taxonomic level skills typically used in practice. For example, evaluations focused on </w:t>
      </w:r>
      <w:r w:rsidRPr="00E81174">
        <w:rPr>
          <w:rFonts w:ascii="Arial" w:hAnsi="Arial" w:cs="Arial"/>
          <w:i/>
          <w:iCs/>
        </w:rPr>
        <w:t>occupation for health</w:t>
      </w:r>
      <w:r w:rsidR="4715B247" w:rsidRPr="00E81174">
        <w:rPr>
          <w:rFonts w:ascii="Arial" w:hAnsi="Arial" w:cs="Arial"/>
          <w:i/>
          <w:iCs/>
        </w:rPr>
        <w:t xml:space="preserve"> </w:t>
      </w:r>
      <w:r w:rsidR="4715B247" w:rsidRPr="00E81174">
        <w:rPr>
          <w:rFonts w:ascii="Arial" w:hAnsi="Arial" w:cs="Arial"/>
        </w:rPr>
        <w:t>may</w:t>
      </w:r>
      <w:r w:rsidRPr="00E81174">
        <w:rPr>
          <w:rFonts w:ascii="Arial" w:hAnsi="Arial" w:cs="Arial"/>
        </w:rPr>
        <w:t xml:space="preserve"> include case studies, teaching plans, patient education materials, equipment ordering, completion of ADA or home assessments, patient or client assessment (bottom-up and top-down to reflect varying practice contexts), literature reviews incorporating assessment of the evidence for application to practice. Evaluations focused on </w:t>
      </w:r>
      <w:r w:rsidRPr="00E81174">
        <w:rPr>
          <w:rFonts w:ascii="Arial" w:hAnsi="Arial" w:cs="Arial"/>
          <w:i/>
          <w:iCs/>
        </w:rPr>
        <w:t>translational science</w:t>
      </w:r>
      <w:r w:rsidRPr="00E81174">
        <w:rPr>
          <w:rFonts w:ascii="Arial" w:hAnsi="Arial" w:cs="Arial"/>
        </w:rPr>
        <w:t xml:space="preserve"> </w:t>
      </w:r>
      <w:r w:rsidR="4715B247" w:rsidRPr="00E81174">
        <w:rPr>
          <w:rFonts w:ascii="Arial" w:hAnsi="Arial" w:cs="Arial"/>
        </w:rPr>
        <w:t>may</w:t>
      </w:r>
      <w:r w:rsidRPr="00E81174">
        <w:rPr>
          <w:rFonts w:ascii="Arial" w:hAnsi="Arial" w:cs="Arial"/>
        </w:rPr>
        <w:t xml:space="preserve"> include knowledge translation plans, grants, and advocacy plans. Evaluations focused on personal and professional development (generally in </w:t>
      </w:r>
      <w:r w:rsidRPr="00E81174">
        <w:rPr>
          <w:rFonts w:ascii="Arial" w:hAnsi="Arial" w:cs="Arial"/>
          <w:i/>
          <w:iCs/>
        </w:rPr>
        <w:t>Integrative Practice</w:t>
      </w:r>
      <w:r w:rsidRPr="00E81174">
        <w:rPr>
          <w:rFonts w:ascii="Arial" w:hAnsi="Arial" w:cs="Arial"/>
        </w:rPr>
        <w:t xml:space="preserve"> courses and third year </w:t>
      </w:r>
      <w:r w:rsidR="045769E5" w:rsidRPr="00E81174">
        <w:rPr>
          <w:rFonts w:ascii="Arial" w:hAnsi="Arial" w:cs="Arial"/>
        </w:rPr>
        <w:t xml:space="preserve">management, </w:t>
      </w:r>
      <w:r w:rsidR="12FE3CA5" w:rsidRPr="00E81174">
        <w:rPr>
          <w:rFonts w:ascii="Arial" w:hAnsi="Arial" w:cs="Arial"/>
        </w:rPr>
        <w:t>e</w:t>
      </w:r>
      <w:r w:rsidRPr="00E81174">
        <w:rPr>
          <w:rFonts w:ascii="Arial" w:hAnsi="Arial" w:cs="Arial"/>
        </w:rPr>
        <w:t xml:space="preserve">ducation, and </w:t>
      </w:r>
      <w:r w:rsidR="7DAF6BB5" w:rsidRPr="00E81174">
        <w:rPr>
          <w:rFonts w:ascii="Arial" w:hAnsi="Arial" w:cs="Arial"/>
        </w:rPr>
        <w:t>e</w:t>
      </w:r>
      <w:r w:rsidRPr="00E81174">
        <w:rPr>
          <w:rFonts w:ascii="Arial" w:hAnsi="Arial" w:cs="Arial"/>
        </w:rPr>
        <w:t xml:space="preserve">merging </w:t>
      </w:r>
      <w:r w:rsidR="7177FE85" w:rsidRPr="00E81174">
        <w:rPr>
          <w:rFonts w:ascii="Arial" w:hAnsi="Arial" w:cs="Arial"/>
        </w:rPr>
        <w:t>p</w:t>
      </w:r>
      <w:r w:rsidRPr="00E81174">
        <w:rPr>
          <w:rFonts w:ascii="Arial" w:hAnsi="Arial" w:cs="Arial"/>
        </w:rPr>
        <w:t xml:space="preserve">ractice courses) include peer critique, faculty/mentor/supervisor feedback, and professional development plans setting goals using occupational adaptation to identify adaptive strategies for relative mastery. </w:t>
      </w:r>
    </w:p>
    <w:p w14:paraId="7BC860C6" w14:textId="77777777" w:rsidR="003C5EBD" w:rsidRPr="00E81174" w:rsidRDefault="003C5EBD" w:rsidP="00E81174">
      <w:pPr>
        <w:pStyle w:val="BodyText"/>
        <w:rPr>
          <w:rFonts w:ascii="Arial" w:hAnsi="Arial" w:cs="Arial"/>
        </w:rPr>
      </w:pPr>
    </w:p>
    <w:p w14:paraId="51358876" w14:textId="497DD91B" w:rsidR="003C5EBD" w:rsidRPr="00E81174" w:rsidRDefault="003C5EBD" w:rsidP="00E81174">
      <w:pPr>
        <w:pStyle w:val="BodyText"/>
        <w:rPr>
          <w:rFonts w:ascii="Arial" w:hAnsi="Arial" w:cs="Arial"/>
        </w:rPr>
      </w:pPr>
      <w:r w:rsidRPr="00E81174">
        <w:rPr>
          <w:rFonts w:ascii="Arial" w:hAnsi="Arial" w:cs="Arial"/>
        </w:rPr>
        <w:t>Student evaluation is formative, summative, and confirmative. Formative evaluation takes place when learners are still working on tasks or courses. Learning-in-process enables development of adaptive strategies. Summative evaluation takes place when tasks or courses are complete, such as</w:t>
      </w:r>
      <w:r w:rsidR="4EC1380B" w:rsidRPr="00E81174">
        <w:rPr>
          <w:rFonts w:ascii="Arial" w:hAnsi="Arial" w:cs="Arial"/>
        </w:rPr>
        <w:t xml:space="preserve"> Objective Structured Competence Exams,</w:t>
      </w:r>
      <w:r w:rsidR="0B648E18" w:rsidRPr="00E81174">
        <w:rPr>
          <w:rFonts w:ascii="Arial" w:hAnsi="Arial" w:cs="Arial"/>
        </w:rPr>
        <w:t xml:space="preserve"> </w:t>
      </w:r>
      <w:r w:rsidR="1A743459" w:rsidRPr="00E81174">
        <w:rPr>
          <w:rFonts w:ascii="Arial" w:hAnsi="Arial" w:cs="Arial"/>
        </w:rPr>
        <w:t>Standardized Patient C</w:t>
      </w:r>
      <w:r w:rsidR="5B524D63" w:rsidRPr="00E81174">
        <w:rPr>
          <w:rFonts w:ascii="Arial" w:hAnsi="Arial" w:cs="Arial"/>
        </w:rPr>
        <w:t xml:space="preserve">ompetence </w:t>
      </w:r>
      <w:r w:rsidR="1A743459" w:rsidRPr="00E81174">
        <w:rPr>
          <w:rFonts w:ascii="Arial" w:hAnsi="Arial" w:cs="Arial"/>
        </w:rPr>
        <w:t>Exams</w:t>
      </w:r>
      <w:r w:rsidRPr="00E81174">
        <w:rPr>
          <w:rFonts w:ascii="Arial" w:hAnsi="Arial" w:cs="Arial"/>
        </w:rPr>
        <w:t xml:space="preserve"> </w:t>
      </w:r>
      <w:r w:rsidR="4A282261" w:rsidRPr="00E81174">
        <w:rPr>
          <w:rFonts w:ascii="Arial" w:hAnsi="Arial" w:cs="Arial"/>
        </w:rPr>
        <w:t>(SPACE)</w:t>
      </w:r>
      <w:r w:rsidR="18231168" w:rsidRPr="00E81174">
        <w:rPr>
          <w:rFonts w:ascii="Arial" w:hAnsi="Arial" w:cs="Arial"/>
        </w:rPr>
        <w:t>,</w:t>
      </w:r>
      <w:r w:rsidR="4A282261" w:rsidRPr="00E81174">
        <w:rPr>
          <w:rFonts w:ascii="Arial" w:hAnsi="Arial" w:cs="Arial"/>
        </w:rPr>
        <w:t xml:space="preserve"> </w:t>
      </w:r>
      <w:r w:rsidRPr="00E81174">
        <w:rPr>
          <w:rFonts w:ascii="Arial" w:hAnsi="Arial" w:cs="Arial"/>
        </w:rPr>
        <w:t xml:space="preserve">or Fieldwork Performance Evaluation (FWPE). Summative evaluation should be a summary to showcase what has been learned. Confirmative evaluation comes in the form of the OT Knowledge Exam, </w:t>
      </w:r>
      <w:r w:rsidR="69994645" w:rsidRPr="00E81174">
        <w:rPr>
          <w:rFonts w:ascii="Arial" w:hAnsi="Arial" w:cs="Arial"/>
        </w:rPr>
        <w:t>National Board for Certification in Occupational Therapy (</w:t>
      </w:r>
      <w:r w:rsidRPr="00E81174">
        <w:rPr>
          <w:rFonts w:ascii="Arial" w:hAnsi="Arial" w:cs="Arial"/>
        </w:rPr>
        <w:t>NBCOT</w:t>
      </w:r>
      <w:r w:rsidR="2629DB4B" w:rsidRPr="00E81174">
        <w:rPr>
          <w:rFonts w:ascii="Arial" w:hAnsi="Arial" w:cs="Arial"/>
        </w:rPr>
        <w:t>)</w:t>
      </w:r>
      <w:r w:rsidRPr="00E81174">
        <w:rPr>
          <w:rFonts w:ascii="Arial" w:hAnsi="Arial" w:cs="Arial"/>
        </w:rPr>
        <w:t xml:space="preserve"> exam, employer surveys, etc. sometimes months and years following completion of didactic courses and graduation. </w:t>
      </w:r>
      <w:r w:rsidR="00904E52" w:rsidRPr="00E81174">
        <w:rPr>
          <w:rFonts w:ascii="Arial" w:hAnsi="Arial" w:cs="Arial"/>
        </w:rPr>
        <w:t xml:space="preserve">Confirmative evaluation also </w:t>
      </w:r>
      <w:r w:rsidRPr="00E81174">
        <w:rPr>
          <w:rFonts w:ascii="Arial" w:hAnsi="Arial" w:cs="Arial"/>
        </w:rPr>
        <w:t>provides business metrics connecting student evaluation to program evaluation.</w:t>
      </w:r>
    </w:p>
    <w:p w14:paraId="0DC0EC83" w14:textId="35B3F675" w:rsidR="003C5EBD" w:rsidRPr="00E81174" w:rsidRDefault="003C5EBD" w:rsidP="00E81174">
      <w:pPr>
        <w:pStyle w:val="BodyText"/>
        <w:rPr>
          <w:rFonts w:ascii="Arial" w:hAnsi="Arial" w:cs="Arial"/>
        </w:rPr>
      </w:pPr>
    </w:p>
    <w:p w14:paraId="57E669E4" w14:textId="633E97B2" w:rsidR="4C98BD08" w:rsidRPr="00E81174" w:rsidRDefault="4C98BD08" w:rsidP="00E81174">
      <w:pPr>
        <w:ind w:left="40" w:right="199"/>
        <w:rPr>
          <w:rFonts w:ascii="Arial" w:eastAsia="Arial" w:hAnsi="Arial" w:cs="Arial"/>
          <w:color w:val="000000" w:themeColor="text1"/>
          <w:highlight w:val="yellow"/>
        </w:rPr>
      </w:pPr>
      <w:r w:rsidRPr="00E81174">
        <w:rPr>
          <w:rFonts w:ascii="Arial" w:eastAsia="Arial" w:hAnsi="Arial" w:cs="Arial"/>
          <w:color w:val="000000" w:themeColor="text1"/>
        </w:rPr>
        <w:lastRenderedPageBreak/>
        <w:t>Integrated</w:t>
      </w:r>
      <w:r w:rsidR="20D90B07" w:rsidRPr="00E81174">
        <w:rPr>
          <w:rFonts w:ascii="Arial" w:eastAsia="Arial" w:hAnsi="Arial" w:cs="Arial"/>
          <w:color w:val="000000" w:themeColor="text1"/>
        </w:rPr>
        <w:t xml:space="preserve"> </w:t>
      </w:r>
      <w:r w:rsidRPr="00E81174">
        <w:rPr>
          <w:rFonts w:ascii="Arial" w:eastAsia="Arial" w:hAnsi="Arial" w:cs="Arial"/>
          <w:color w:val="000000" w:themeColor="text1"/>
        </w:rPr>
        <w:t xml:space="preserve">experiences </w:t>
      </w:r>
      <w:r w:rsidR="1B656F6F" w:rsidRPr="00E81174">
        <w:rPr>
          <w:rFonts w:ascii="Arial" w:eastAsia="Arial" w:hAnsi="Arial" w:cs="Arial"/>
          <w:color w:val="000000" w:themeColor="text1"/>
        </w:rPr>
        <w:t xml:space="preserve">are one other type of student evaluation used in the curriculum. They </w:t>
      </w:r>
      <w:r w:rsidR="019994D4" w:rsidRPr="00E81174">
        <w:rPr>
          <w:rFonts w:ascii="Arial" w:eastAsia="Arial" w:hAnsi="Arial" w:cs="Arial"/>
          <w:color w:val="000000" w:themeColor="text1"/>
        </w:rPr>
        <w:t xml:space="preserve">often </w:t>
      </w:r>
      <w:r w:rsidRPr="00E81174">
        <w:rPr>
          <w:rFonts w:ascii="Arial" w:eastAsia="Arial" w:hAnsi="Arial" w:cs="Arial"/>
          <w:color w:val="000000" w:themeColor="text1"/>
        </w:rPr>
        <w:t>involve case application to facilitate enduring learning by integrating</w:t>
      </w:r>
      <w:r w:rsidR="4CCE5F2E" w:rsidRPr="00E81174">
        <w:rPr>
          <w:rFonts w:ascii="Arial" w:eastAsia="Arial" w:hAnsi="Arial" w:cs="Arial"/>
          <w:color w:val="000000" w:themeColor="text1"/>
        </w:rPr>
        <w:t xml:space="preserve"> </w:t>
      </w:r>
      <w:r w:rsidRPr="00E81174">
        <w:rPr>
          <w:rFonts w:ascii="Arial" w:eastAsia="Arial" w:hAnsi="Arial" w:cs="Arial"/>
          <w:color w:val="000000" w:themeColor="text1"/>
        </w:rPr>
        <w:t>key concepts from courses across the semester and reflect the process of professional</w:t>
      </w:r>
      <w:r w:rsidR="7561DE98" w:rsidRPr="00E81174">
        <w:rPr>
          <w:rFonts w:ascii="Arial" w:eastAsia="Arial" w:hAnsi="Arial" w:cs="Arial"/>
          <w:color w:val="000000" w:themeColor="text1"/>
        </w:rPr>
        <w:t xml:space="preserve"> </w:t>
      </w:r>
      <w:r w:rsidRPr="00E81174">
        <w:rPr>
          <w:rFonts w:ascii="Arial" w:eastAsia="Arial" w:hAnsi="Arial" w:cs="Arial"/>
          <w:color w:val="000000" w:themeColor="text1"/>
        </w:rPr>
        <w:t>growth, which is a central theme of the UNMC curriculum. The context of each case require</w:t>
      </w:r>
      <w:r w:rsidR="12DEBE18" w:rsidRPr="00E81174">
        <w:rPr>
          <w:rFonts w:ascii="Arial" w:eastAsia="Arial" w:hAnsi="Arial" w:cs="Arial"/>
          <w:color w:val="000000" w:themeColor="text1"/>
        </w:rPr>
        <w:t>s</w:t>
      </w:r>
      <w:r w:rsidR="1264EAD4" w:rsidRPr="00E81174">
        <w:rPr>
          <w:rFonts w:ascii="Arial" w:eastAsia="Arial" w:hAnsi="Arial" w:cs="Arial"/>
          <w:color w:val="000000" w:themeColor="text1"/>
        </w:rPr>
        <w:t xml:space="preserve"> </w:t>
      </w:r>
      <w:r w:rsidRPr="00E81174">
        <w:rPr>
          <w:rFonts w:ascii="Arial" w:eastAsia="Arial" w:hAnsi="Arial" w:cs="Arial"/>
          <w:color w:val="000000" w:themeColor="text1"/>
        </w:rPr>
        <w:t>synthesis of learning and provides a springboard to the concepts presented in subsequent</w:t>
      </w:r>
      <w:r w:rsidR="632B35F6" w:rsidRPr="00E81174">
        <w:rPr>
          <w:rFonts w:ascii="Arial" w:eastAsia="Arial" w:hAnsi="Arial" w:cs="Arial"/>
          <w:color w:val="000000" w:themeColor="text1"/>
        </w:rPr>
        <w:t xml:space="preserve"> </w:t>
      </w:r>
      <w:r w:rsidR="1AE86DAB" w:rsidRPr="00E81174">
        <w:rPr>
          <w:rFonts w:ascii="Arial" w:eastAsia="Arial" w:hAnsi="Arial" w:cs="Arial"/>
          <w:color w:val="000000" w:themeColor="text1"/>
        </w:rPr>
        <w:t>s</w:t>
      </w:r>
      <w:r w:rsidRPr="00E81174">
        <w:rPr>
          <w:rFonts w:ascii="Arial" w:eastAsia="Arial" w:hAnsi="Arial" w:cs="Arial"/>
          <w:color w:val="000000" w:themeColor="text1"/>
        </w:rPr>
        <w:t>emesters.</w:t>
      </w:r>
      <w:r w:rsidR="70ED9162" w:rsidRPr="00E81174">
        <w:rPr>
          <w:rFonts w:ascii="Arial" w:eastAsia="Arial" w:hAnsi="Arial" w:cs="Arial"/>
          <w:color w:val="000000" w:themeColor="text1"/>
        </w:rPr>
        <w:t xml:space="preserve"> </w:t>
      </w:r>
      <w:r w:rsidRPr="00E81174">
        <w:rPr>
          <w:rFonts w:ascii="Arial" w:eastAsia="Arial" w:hAnsi="Arial" w:cs="Arial"/>
          <w:color w:val="000000" w:themeColor="text1"/>
        </w:rPr>
        <w:t>The integrated experience is an opportunity for each student to demonstrate em</w:t>
      </w:r>
      <w:r w:rsidR="74E8F571" w:rsidRPr="00E81174">
        <w:rPr>
          <w:rFonts w:ascii="Arial" w:eastAsia="Arial" w:hAnsi="Arial" w:cs="Arial"/>
          <w:color w:val="000000" w:themeColor="text1"/>
        </w:rPr>
        <w:t>e</w:t>
      </w:r>
      <w:r w:rsidR="11D9DAC4" w:rsidRPr="00E81174">
        <w:rPr>
          <w:rFonts w:ascii="Arial" w:eastAsia="Arial" w:hAnsi="Arial" w:cs="Arial"/>
          <w:color w:val="000000" w:themeColor="text1"/>
        </w:rPr>
        <w:t>r</w:t>
      </w:r>
      <w:r w:rsidRPr="00E81174">
        <w:rPr>
          <w:rFonts w:ascii="Arial" w:eastAsia="Arial" w:hAnsi="Arial" w:cs="Arial"/>
          <w:color w:val="000000" w:themeColor="text1"/>
        </w:rPr>
        <w:t xml:space="preserve">ging competency in specific attitudes, behavior, and skills outlined in the assignment. </w:t>
      </w:r>
    </w:p>
    <w:p w14:paraId="3157328B" w14:textId="4082CA48" w:rsidR="4E6BCD04" w:rsidRPr="00E81174" w:rsidRDefault="4E6BCD04" w:rsidP="00E81174">
      <w:pPr>
        <w:pStyle w:val="BodyText"/>
        <w:rPr>
          <w:rFonts w:ascii="Arial" w:hAnsi="Arial" w:cs="Arial"/>
        </w:rPr>
      </w:pPr>
    </w:p>
    <w:p w14:paraId="3D3E28AB" w14:textId="23098B9F" w:rsidR="003C5EBD" w:rsidRPr="00E81174" w:rsidRDefault="003C5EBD" w:rsidP="00E81174">
      <w:pPr>
        <w:pStyle w:val="BodyText"/>
        <w:rPr>
          <w:rFonts w:ascii="Arial" w:hAnsi="Arial" w:cs="Arial"/>
        </w:rPr>
      </w:pPr>
      <w:r w:rsidRPr="00E81174">
        <w:rPr>
          <w:rFonts w:ascii="Arial" w:hAnsi="Arial" w:cs="Arial"/>
        </w:rPr>
        <w:t xml:space="preserve">Student evaluation is also connected to Kirkpatrick based educational outcome levels (Milota, 2019). Level 1 outcomes measure student reactions such as course surveys. Level 2 outcomes measure student attitudes, knowledge, and skills through pre and post-tests, OSCEs, </w:t>
      </w:r>
      <w:r w:rsidR="205DC8F9" w:rsidRPr="00E81174">
        <w:rPr>
          <w:rFonts w:ascii="Arial" w:hAnsi="Arial" w:cs="Arial"/>
        </w:rPr>
        <w:t xml:space="preserve">SPACEs, </w:t>
      </w:r>
      <w:r w:rsidRPr="00E81174">
        <w:rPr>
          <w:rFonts w:ascii="Arial" w:hAnsi="Arial" w:cs="Arial"/>
        </w:rPr>
        <w:t xml:space="preserve">demonstrations, written products, etc. Level 3 outcomes measure student behavioral change, particularly during fieldwork and capstone. Level 4 outcomes measure results that benefit organizational practices, patients, clients, and communities. Level 4 outcomes come from employer and alumni surveys, patient and stakeholder feedback. Each of these Levels may contribute to program evaluation, with Level 4 the most strongly connected to our responsibility in knowledge translation/translational science. </w:t>
      </w:r>
    </w:p>
    <w:p w14:paraId="14AB021D" w14:textId="77777777" w:rsidR="003C5EBD" w:rsidRPr="00E81174" w:rsidRDefault="003C5EBD" w:rsidP="00E81174">
      <w:pPr>
        <w:pStyle w:val="BodyText"/>
        <w:rPr>
          <w:rFonts w:ascii="Arial" w:eastAsia="PMingLiU" w:hAnsi="Arial" w:cs="Arial"/>
        </w:rPr>
      </w:pPr>
    </w:p>
    <w:p w14:paraId="7F7CCBC7" w14:textId="77777777" w:rsidR="003C5EBD" w:rsidRPr="00E81174" w:rsidRDefault="003C5EBD" w:rsidP="00E81174">
      <w:pPr>
        <w:pStyle w:val="BodyText"/>
        <w:rPr>
          <w:rFonts w:ascii="Arial" w:eastAsia="PMingLiU" w:hAnsi="Arial" w:cs="Arial"/>
          <w:b/>
        </w:rPr>
      </w:pPr>
      <w:r w:rsidRPr="00E81174">
        <w:rPr>
          <w:rFonts w:ascii="Arial" w:eastAsia="PMingLiU" w:hAnsi="Arial" w:cs="Arial"/>
          <w:b/>
        </w:rPr>
        <w:t>References</w:t>
      </w:r>
    </w:p>
    <w:p w14:paraId="036715E4" w14:textId="00A3A8DC" w:rsidR="003C5EBD" w:rsidRPr="00E81174" w:rsidRDefault="003C5EBD" w:rsidP="00E81174">
      <w:pPr>
        <w:pStyle w:val="BodyText"/>
        <w:ind w:left="720" w:hanging="720"/>
        <w:rPr>
          <w:rFonts w:ascii="Arial" w:hAnsi="Arial" w:cs="Arial"/>
        </w:rPr>
      </w:pPr>
      <w:r w:rsidRPr="00E81174">
        <w:rPr>
          <w:rFonts w:ascii="Arial" w:hAnsi="Arial" w:cs="Arial"/>
        </w:rPr>
        <w:t xml:space="preserve">Bowyer, P., Tiongco, C., Rubio, L., Liu, J., &amp; Whisner, S. M. (2018). Admission requirements and practices in entry-level occupational therapy programs. </w:t>
      </w:r>
      <w:r w:rsidRPr="00E81174">
        <w:rPr>
          <w:rFonts w:ascii="Arial" w:hAnsi="Arial" w:cs="Arial"/>
          <w:i/>
          <w:iCs/>
        </w:rPr>
        <w:t>Journal</w:t>
      </w:r>
      <w:r w:rsidR="41253743" w:rsidRPr="00E81174">
        <w:rPr>
          <w:rFonts w:ascii="Arial" w:hAnsi="Arial" w:cs="Arial"/>
          <w:i/>
          <w:iCs/>
        </w:rPr>
        <w:t xml:space="preserve"> of Occupational</w:t>
      </w:r>
      <w:r w:rsidR="00C84391" w:rsidRPr="00E81174">
        <w:rPr>
          <w:rFonts w:ascii="Arial" w:hAnsi="Arial" w:cs="Arial"/>
          <w:i/>
          <w:iCs/>
        </w:rPr>
        <w:t xml:space="preserve"> </w:t>
      </w:r>
      <w:r w:rsidR="41253743" w:rsidRPr="00E81174">
        <w:rPr>
          <w:rFonts w:ascii="Arial" w:hAnsi="Arial" w:cs="Arial"/>
          <w:i/>
          <w:iCs/>
        </w:rPr>
        <w:t>Therapy Education</w:t>
      </w:r>
      <w:r w:rsidRPr="00E81174">
        <w:rPr>
          <w:rFonts w:ascii="Arial" w:hAnsi="Arial" w:cs="Arial"/>
          <w:i/>
          <w:iCs/>
        </w:rPr>
        <w:t>, 2</w:t>
      </w:r>
      <w:r w:rsidRPr="00E81174">
        <w:rPr>
          <w:rFonts w:ascii="Arial" w:hAnsi="Arial" w:cs="Arial"/>
        </w:rPr>
        <w:t xml:space="preserve">(3). </w:t>
      </w:r>
      <w:hyperlink r:id="rId32">
        <w:r w:rsidRPr="00E81174">
          <w:rPr>
            <w:rStyle w:val="Hyperlink"/>
            <w:rFonts w:ascii="Arial" w:hAnsi="Arial" w:cs="Arial"/>
            <w:color w:val="auto"/>
            <w:u w:val="none"/>
          </w:rPr>
          <w:t>https://doi.org/10.26681/jote.2018.020301</w:t>
        </w:r>
      </w:hyperlink>
    </w:p>
    <w:p w14:paraId="19C3EBA6" w14:textId="53F354AE" w:rsidR="001271BA" w:rsidRPr="00E81174" w:rsidRDefault="003C5EBD" w:rsidP="00E81174">
      <w:pPr>
        <w:pStyle w:val="BodyText"/>
        <w:ind w:left="720" w:right="-90" w:hanging="720"/>
        <w:rPr>
          <w:rFonts w:ascii="Arial" w:hAnsi="Arial" w:cs="Arial"/>
        </w:rPr>
      </w:pPr>
      <w:r w:rsidRPr="00E81174">
        <w:rPr>
          <w:rFonts w:ascii="Arial" w:hAnsi="Arial" w:cs="Arial"/>
        </w:rPr>
        <w:t xml:space="preserve">Frenk, J., Chen, L., Bhutta, Z.A., Cohen, J., Crisp, N., Evans, T., &amp; Harvey Fineberg, H., Garcia, P., Ke, Y., Kelley, P., Kistnasamy, B., </w:t>
      </w:r>
      <w:proofErr w:type="spellStart"/>
      <w:r w:rsidRPr="00E81174">
        <w:rPr>
          <w:rFonts w:ascii="Arial" w:hAnsi="Arial" w:cs="Arial"/>
        </w:rPr>
        <w:t>Meleis</w:t>
      </w:r>
      <w:proofErr w:type="spellEnd"/>
      <w:r w:rsidRPr="00E81174">
        <w:rPr>
          <w:rFonts w:ascii="Arial" w:hAnsi="Arial" w:cs="Arial"/>
        </w:rPr>
        <w:t xml:space="preserve">, A., Naylor, D., Pablos-Mendez, A., </w:t>
      </w:r>
    </w:p>
    <w:p w14:paraId="5F673D52" w14:textId="61C009A7" w:rsidR="003C5EBD" w:rsidRPr="00E81174" w:rsidRDefault="00C84391" w:rsidP="00E81174">
      <w:pPr>
        <w:pStyle w:val="BodyText"/>
        <w:ind w:left="720" w:hanging="720"/>
        <w:rPr>
          <w:rFonts w:ascii="Arial" w:hAnsi="Arial" w:cs="Arial"/>
        </w:rPr>
      </w:pPr>
      <w:r w:rsidRPr="00E81174">
        <w:rPr>
          <w:rFonts w:ascii="Arial" w:hAnsi="Arial" w:cs="Arial"/>
        </w:rPr>
        <w:t>R</w:t>
      </w:r>
      <w:r w:rsidR="003C5EBD" w:rsidRPr="00E81174">
        <w:rPr>
          <w:rFonts w:ascii="Arial" w:hAnsi="Arial" w:cs="Arial"/>
        </w:rPr>
        <w:t xml:space="preserve">eddy, S., Scrimshaw, S., Sepulveda, J., &amp; </w:t>
      </w:r>
      <w:proofErr w:type="spellStart"/>
      <w:r w:rsidR="003C5EBD" w:rsidRPr="00E81174">
        <w:rPr>
          <w:rFonts w:ascii="Arial" w:hAnsi="Arial" w:cs="Arial"/>
        </w:rPr>
        <w:t>Serwadda</w:t>
      </w:r>
      <w:proofErr w:type="spellEnd"/>
      <w:r w:rsidR="003C5EBD" w:rsidRPr="00E81174">
        <w:rPr>
          <w:rFonts w:ascii="Arial" w:hAnsi="Arial" w:cs="Arial"/>
        </w:rPr>
        <w:t>, D.</w:t>
      </w:r>
      <w:r w:rsidR="738121CE" w:rsidRPr="00E81174">
        <w:rPr>
          <w:rFonts w:ascii="Arial" w:hAnsi="Arial" w:cs="Arial"/>
        </w:rPr>
        <w:t xml:space="preserve"> </w:t>
      </w:r>
      <w:r w:rsidR="003C5EBD" w:rsidRPr="00E81174">
        <w:rPr>
          <w:rFonts w:ascii="Arial" w:hAnsi="Arial" w:cs="Arial"/>
        </w:rPr>
        <w:t>(2010). Health</w:t>
      </w:r>
      <w:r w:rsidR="00904E52" w:rsidRPr="00E81174">
        <w:rPr>
          <w:rFonts w:ascii="Arial" w:hAnsi="Arial" w:cs="Arial"/>
        </w:rPr>
        <w:t xml:space="preserve"> </w:t>
      </w:r>
      <w:r w:rsidR="003C5EBD" w:rsidRPr="00E81174">
        <w:rPr>
          <w:rFonts w:ascii="Arial" w:hAnsi="Arial" w:cs="Arial"/>
        </w:rPr>
        <w:t xml:space="preserve">professionals for a new century: transforming education to strengthen health systems in an interdependent world. </w:t>
      </w:r>
      <w:r w:rsidR="003C5EBD" w:rsidRPr="00E81174">
        <w:rPr>
          <w:rFonts w:ascii="Arial" w:hAnsi="Arial" w:cs="Arial"/>
          <w:i/>
        </w:rPr>
        <w:t>The Lancet, 376</w:t>
      </w:r>
      <w:r w:rsidR="003C5EBD" w:rsidRPr="00E81174">
        <w:rPr>
          <w:rFonts w:ascii="Arial" w:hAnsi="Arial" w:cs="Arial"/>
        </w:rPr>
        <w:t xml:space="preserve">(9756), 1923-1958. </w:t>
      </w:r>
    </w:p>
    <w:p w14:paraId="62BEA3A8" w14:textId="1AB8210B" w:rsidR="00C84391" w:rsidRPr="00E81174" w:rsidRDefault="003C5EBD" w:rsidP="00E81174">
      <w:pPr>
        <w:pStyle w:val="BodyText"/>
        <w:widowControl w:val="0"/>
        <w:autoSpaceDE w:val="0"/>
        <w:autoSpaceDN w:val="0"/>
        <w:ind w:left="720" w:hanging="720"/>
        <w:rPr>
          <w:rFonts w:ascii="Arial" w:hAnsi="Arial" w:cs="Arial"/>
        </w:rPr>
      </w:pPr>
      <w:r w:rsidRPr="00E81174">
        <w:rPr>
          <w:rFonts w:ascii="Arial" w:eastAsia="Calibri" w:hAnsi="Arial" w:cs="Arial"/>
        </w:rPr>
        <w:t xml:space="preserve">Milota, M.M., van Thiel, G.J.M.W., &amp; van Delden, J.J.M. (2019). Narrative medicine as a medical education tool: A systematic review. </w:t>
      </w:r>
      <w:r w:rsidRPr="00E81174">
        <w:rPr>
          <w:rFonts w:ascii="Arial" w:eastAsia="Calibri" w:hAnsi="Arial" w:cs="Arial"/>
          <w:i/>
          <w:iCs/>
        </w:rPr>
        <w:t>Medical Teacher,</w:t>
      </w:r>
      <w:r w:rsidRPr="00E81174">
        <w:rPr>
          <w:rFonts w:ascii="Arial" w:hAnsi="Arial" w:cs="Arial"/>
          <w:i/>
          <w:iCs/>
        </w:rPr>
        <w:t xml:space="preserve"> 41</w:t>
      </w:r>
      <w:r w:rsidRPr="00E81174">
        <w:rPr>
          <w:rFonts w:ascii="Arial" w:hAnsi="Arial" w:cs="Arial"/>
        </w:rPr>
        <w:t xml:space="preserve">(7),802-810. </w:t>
      </w:r>
    </w:p>
    <w:p w14:paraId="7944AA53" w14:textId="1D1993D8" w:rsidR="5F04CC3F" w:rsidRPr="00E81174" w:rsidRDefault="5F04CC3F" w:rsidP="00E81174">
      <w:pPr>
        <w:pStyle w:val="Heading1"/>
        <w:ind w:left="0" w:firstLine="0"/>
        <w:rPr>
          <w:rFonts w:ascii="Arial" w:hAnsi="Arial" w:cs="Arial"/>
          <w:b/>
          <w:bCs/>
        </w:rPr>
      </w:pPr>
    </w:p>
    <w:p w14:paraId="6CFCCF03" w14:textId="77777777" w:rsidR="00E81174" w:rsidRDefault="00E81174" w:rsidP="6CE4B22B">
      <w:pPr>
        <w:pStyle w:val="Heading1"/>
        <w:ind w:left="0" w:firstLine="0"/>
        <w:rPr>
          <w:rFonts w:ascii="Arial" w:hAnsi="Arial" w:cs="Arial"/>
          <w:b/>
          <w:bCs/>
        </w:rPr>
      </w:pPr>
      <w:bookmarkStart w:id="43" w:name="_Toc441340366"/>
      <w:bookmarkStart w:id="44" w:name="_Toc166684071"/>
    </w:p>
    <w:p w14:paraId="1319E28E" w14:textId="77777777" w:rsidR="00E81174" w:rsidRDefault="00E81174" w:rsidP="6CE4B22B">
      <w:pPr>
        <w:pStyle w:val="Heading1"/>
        <w:ind w:left="0" w:firstLine="0"/>
        <w:rPr>
          <w:rFonts w:ascii="Arial" w:hAnsi="Arial" w:cs="Arial"/>
          <w:b/>
          <w:bCs/>
        </w:rPr>
      </w:pPr>
    </w:p>
    <w:p w14:paraId="3C42E80F" w14:textId="77777777" w:rsidR="00E81174" w:rsidRDefault="00E81174" w:rsidP="6CE4B22B">
      <w:pPr>
        <w:pStyle w:val="Heading1"/>
        <w:ind w:left="0" w:firstLine="0"/>
        <w:rPr>
          <w:rFonts w:ascii="Arial" w:hAnsi="Arial" w:cs="Arial"/>
          <w:b/>
          <w:bCs/>
        </w:rPr>
      </w:pPr>
    </w:p>
    <w:p w14:paraId="7D16EEA9" w14:textId="77777777" w:rsidR="00E81174" w:rsidRDefault="00E81174" w:rsidP="6CE4B22B">
      <w:pPr>
        <w:pStyle w:val="Heading1"/>
        <w:ind w:left="0" w:firstLine="0"/>
        <w:rPr>
          <w:rFonts w:ascii="Arial" w:hAnsi="Arial" w:cs="Arial"/>
          <w:b/>
          <w:bCs/>
        </w:rPr>
      </w:pPr>
    </w:p>
    <w:p w14:paraId="5EF645E1" w14:textId="77777777" w:rsidR="00E81174" w:rsidRDefault="00E81174" w:rsidP="6CE4B22B">
      <w:pPr>
        <w:pStyle w:val="Heading1"/>
        <w:ind w:left="0" w:firstLine="0"/>
        <w:rPr>
          <w:rFonts w:ascii="Arial" w:hAnsi="Arial" w:cs="Arial"/>
          <w:b/>
          <w:bCs/>
        </w:rPr>
      </w:pPr>
    </w:p>
    <w:p w14:paraId="42873AEB" w14:textId="77777777" w:rsidR="00E81174" w:rsidRDefault="00E81174" w:rsidP="6CE4B22B">
      <w:pPr>
        <w:pStyle w:val="Heading1"/>
        <w:ind w:left="0" w:firstLine="0"/>
        <w:rPr>
          <w:rFonts w:ascii="Arial" w:hAnsi="Arial" w:cs="Arial"/>
          <w:b/>
          <w:bCs/>
        </w:rPr>
      </w:pPr>
    </w:p>
    <w:p w14:paraId="73F8F857" w14:textId="77777777" w:rsidR="00E81174" w:rsidRDefault="00E81174" w:rsidP="6CE4B22B">
      <w:pPr>
        <w:pStyle w:val="Heading1"/>
        <w:ind w:left="0" w:firstLine="0"/>
        <w:rPr>
          <w:rFonts w:ascii="Arial" w:hAnsi="Arial" w:cs="Arial"/>
          <w:b/>
          <w:bCs/>
        </w:rPr>
      </w:pPr>
    </w:p>
    <w:p w14:paraId="365BD604" w14:textId="77777777" w:rsidR="00E81174" w:rsidRDefault="00E81174" w:rsidP="6CE4B22B">
      <w:pPr>
        <w:pStyle w:val="Heading1"/>
        <w:ind w:left="0" w:firstLine="0"/>
        <w:rPr>
          <w:rFonts w:ascii="Arial" w:hAnsi="Arial" w:cs="Arial"/>
          <w:b/>
          <w:bCs/>
        </w:rPr>
      </w:pPr>
    </w:p>
    <w:p w14:paraId="1282034B" w14:textId="77777777" w:rsidR="00E81174" w:rsidRDefault="00E81174" w:rsidP="6CE4B22B">
      <w:pPr>
        <w:pStyle w:val="Heading1"/>
        <w:ind w:left="0" w:firstLine="0"/>
        <w:rPr>
          <w:rFonts w:ascii="Arial" w:hAnsi="Arial" w:cs="Arial"/>
          <w:b/>
          <w:bCs/>
        </w:rPr>
      </w:pPr>
    </w:p>
    <w:p w14:paraId="426CCE61" w14:textId="77777777" w:rsidR="00E81174" w:rsidRDefault="00E81174" w:rsidP="6CE4B22B">
      <w:pPr>
        <w:pStyle w:val="Heading1"/>
        <w:ind w:left="0" w:firstLine="0"/>
        <w:rPr>
          <w:rFonts w:ascii="Arial" w:hAnsi="Arial" w:cs="Arial"/>
          <w:b/>
          <w:bCs/>
        </w:rPr>
      </w:pPr>
    </w:p>
    <w:p w14:paraId="30D415FA" w14:textId="77777777" w:rsidR="00E81174" w:rsidRDefault="00E81174" w:rsidP="6CE4B22B">
      <w:pPr>
        <w:pStyle w:val="Heading1"/>
        <w:ind w:left="0" w:firstLine="0"/>
        <w:rPr>
          <w:rFonts w:ascii="Arial" w:hAnsi="Arial" w:cs="Arial"/>
          <w:b/>
          <w:bCs/>
        </w:rPr>
      </w:pPr>
    </w:p>
    <w:p w14:paraId="05591FDA" w14:textId="77777777" w:rsidR="00E81174" w:rsidRDefault="00E81174" w:rsidP="6CE4B22B">
      <w:pPr>
        <w:pStyle w:val="Heading1"/>
        <w:ind w:left="0" w:firstLine="0"/>
        <w:rPr>
          <w:rFonts w:ascii="Arial" w:hAnsi="Arial" w:cs="Arial"/>
          <w:b/>
          <w:bCs/>
        </w:rPr>
      </w:pPr>
    </w:p>
    <w:p w14:paraId="5689141F" w14:textId="77777777" w:rsidR="00E81174" w:rsidRDefault="00E81174" w:rsidP="6CE4B22B">
      <w:pPr>
        <w:pStyle w:val="Heading1"/>
        <w:ind w:left="0" w:firstLine="0"/>
        <w:rPr>
          <w:rFonts w:ascii="Arial" w:hAnsi="Arial" w:cs="Arial"/>
          <w:b/>
          <w:bCs/>
        </w:rPr>
      </w:pPr>
    </w:p>
    <w:p w14:paraId="1B684596" w14:textId="77777777" w:rsidR="00E81174" w:rsidRDefault="00E81174" w:rsidP="6CE4B22B">
      <w:pPr>
        <w:pStyle w:val="Heading1"/>
        <w:ind w:left="0" w:firstLine="0"/>
        <w:rPr>
          <w:rFonts w:ascii="Arial" w:hAnsi="Arial" w:cs="Arial"/>
          <w:b/>
          <w:bCs/>
        </w:rPr>
      </w:pPr>
    </w:p>
    <w:p w14:paraId="7AE7A6B3" w14:textId="77777777" w:rsidR="00E81174" w:rsidRDefault="00E81174" w:rsidP="6CE4B22B">
      <w:pPr>
        <w:pStyle w:val="Heading1"/>
        <w:ind w:left="0" w:firstLine="0"/>
        <w:rPr>
          <w:rFonts w:ascii="Arial" w:hAnsi="Arial" w:cs="Arial"/>
          <w:b/>
          <w:bCs/>
        </w:rPr>
      </w:pPr>
    </w:p>
    <w:p w14:paraId="41FDFE37" w14:textId="77777777" w:rsidR="00E81174" w:rsidRDefault="00E81174" w:rsidP="6CE4B22B">
      <w:pPr>
        <w:pStyle w:val="Heading1"/>
        <w:ind w:left="0" w:firstLine="0"/>
        <w:rPr>
          <w:rFonts w:ascii="Arial" w:hAnsi="Arial" w:cs="Arial"/>
          <w:b/>
          <w:bCs/>
        </w:rPr>
      </w:pPr>
    </w:p>
    <w:p w14:paraId="5FA64085" w14:textId="23F325CD" w:rsidR="003441DE" w:rsidRPr="00E81174" w:rsidRDefault="42453C9B" w:rsidP="6CE4B22B">
      <w:pPr>
        <w:pStyle w:val="Heading1"/>
        <w:ind w:left="0" w:firstLine="0"/>
        <w:rPr>
          <w:rFonts w:ascii="Arial" w:hAnsi="Arial" w:cs="Arial"/>
          <w:b/>
          <w:bCs/>
        </w:rPr>
      </w:pPr>
      <w:r w:rsidRPr="00E81174">
        <w:rPr>
          <w:rFonts w:ascii="Arial" w:hAnsi="Arial" w:cs="Arial"/>
          <w:b/>
          <w:bCs/>
        </w:rPr>
        <w:lastRenderedPageBreak/>
        <w:t xml:space="preserve">SECTION 2. </w:t>
      </w:r>
      <w:r w:rsidR="4C10B98E" w:rsidRPr="00E81174">
        <w:rPr>
          <w:rFonts w:ascii="Arial" w:hAnsi="Arial" w:cs="Arial"/>
          <w:b/>
          <w:bCs/>
        </w:rPr>
        <w:t>ACADEMIC POLICIES AND PROCEDURES</w:t>
      </w:r>
      <w:bookmarkEnd w:id="43"/>
      <w:bookmarkEnd w:id="44"/>
    </w:p>
    <w:p w14:paraId="0BA3162D" w14:textId="53333A3A" w:rsidR="003C5EBD" w:rsidRPr="00E81174" w:rsidRDefault="003C5EBD" w:rsidP="441FE0BB">
      <w:pPr>
        <w:pStyle w:val="BodyText"/>
        <w:rPr>
          <w:rFonts w:ascii="Arial" w:hAnsi="Arial" w:cs="Arial"/>
          <w:sz w:val="20"/>
          <w:szCs w:val="20"/>
        </w:rPr>
      </w:pPr>
    </w:p>
    <w:p w14:paraId="5A9ABBED" w14:textId="4F13BF90" w:rsidR="5CCFC3BB" w:rsidRPr="00E81174" w:rsidRDefault="5CCFC3BB" w:rsidP="441FE0BB">
      <w:pPr>
        <w:pStyle w:val="Heading2"/>
        <w:spacing w:before="0" w:line="259" w:lineRule="auto"/>
        <w:ind w:hanging="720"/>
        <w:rPr>
          <w:rFonts w:ascii="Arial" w:hAnsi="Arial" w:cs="Arial"/>
        </w:rPr>
      </w:pPr>
      <w:bookmarkStart w:id="45" w:name="_Toc166684072"/>
      <w:r w:rsidRPr="00E81174">
        <w:rPr>
          <w:rFonts w:ascii="Arial" w:hAnsi="Arial" w:cs="Arial"/>
        </w:rPr>
        <w:t>Retention and p</w:t>
      </w:r>
      <w:r w:rsidR="4DE1A540" w:rsidRPr="00E81174">
        <w:rPr>
          <w:rFonts w:ascii="Arial" w:hAnsi="Arial" w:cs="Arial"/>
        </w:rPr>
        <w:t>rogression</w:t>
      </w:r>
      <w:bookmarkEnd w:id="45"/>
    </w:p>
    <w:p w14:paraId="68F7F74D" w14:textId="5E7A1B01" w:rsidR="004F4034" w:rsidRPr="00E81174" w:rsidRDefault="302E88C9" w:rsidP="0014407D">
      <w:pPr>
        <w:pStyle w:val="BodyText"/>
        <w:rPr>
          <w:rFonts w:ascii="Arial" w:hAnsi="Arial" w:cs="Arial"/>
        </w:rPr>
      </w:pPr>
      <w:r w:rsidRPr="00E81174">
        <w:rPr>
          <w:rFonts w:ascii="Arial" w:hAnsi="Arial" w:cs="Arial"/>
        </w:rPr>
        <w:t xml:space="preserve">Students are expected to </w:t>
      </w:r>
      <w:r w:rsidR="2C0ADB6E" w:rsidRPr="00E81174">
        <w:rPr>
          <w:rFonts w:ascii="Arial" w:hAnsi="Arial" w:cs="Arial"/>
        </w:rPr>
        <w:t>meet academic and professional standards for retention and progression in the program</w:t>
      </w:r>
      <w:r w:rsidRPr="00E81174">
        <w:rPr>
          <w:rFonts w:ascii="Arial" w:hAnsi="Arial" w:cs="Arial"/>
        </w:rPr>
        <w:t>.</w:t>
      </w:r>
      <w:r w:rsidRPr="00E81174">
        <w:rPr>
          <w:rFonts w:ascii="Arial" w:hAnsi="Arial" w:cs="Arial"/>
          <w:spacing w:val="-12"/>
        </w:rPr>
        <w:t xml:space="preserve"> </w:t>
      </w:r>
      <w:r w:rsidR="2C0ADB6E" w:rsidRPr="00E81174">
        <w:rPr>
          <w:rFonts w:ascii="Arial" w:hAnsi="Arial" w:cs="Arial"/>
        </w:rPr>
        <w:t xml:space="preserve">Academic and professional standards include </w:t>
      </w:r>
      <w:r w:rsidRPr="00E81174">
        <w:rPr>
          <w:rFonts w:ascii="Arial" w:hAnsi="Arial" w:cs="Arial"/>
        </w:rPr>
        <w:t>minimum grade requirements, academic integrity, professional behavior</w:t>
      </w:r>
      <w:r w:rsidR="2C0ADB6E" w:rsidRPr="00E81174">
        <w:rPr>
          <w:rFonts w:ascii="Arial" w:hAnsi="Arial" w:cs="Arial"/>
        </w:rPr>
        <w:t>,</w:t>
      </w:r>
      <w:r w:rsidRPr="00E81174">
        <w:rPr>
          <w:rFonts w:ascii="Arial" w:hAnsi="Arial" w:cs="Arial"/>
        </w:rPr>
        <w:t xml:space="preserve"> and safety standards. Failure to comply with these standards </w:t>
      </w:r>
      <w:r w:rsidR="4452A44D" w:rsidRPr="00E81174">
        <w:rPr>
          <w:rFonts w:ascii="Arial" w:hAnsi="Arial" w:cs="Arial"/>
        </w:rPr>
        <w:t>may</w:t>
      </w:r>
      <w:r w:rsidRPr="00E81174">
        <w:rPr>
          <w:rFonts w:ascii="Arial" w:hAnsi="Arial" w:cs="Arial"/>
        </w:rPr>
        <w:t xml:space="preserve"> result in the student </w:t>
      </w:r>
      <w:r w:rsidR="004F437D">
        <w:rPr>
          <w:rFonts w:ascii="Arial" w:hAnsi="Arial" w:cs="Arial"/>
        </w:rPr>
        <w:t>meeting with</w:t>
      </w:r>
      <w:r w:rsidRPr="00E81174">
        <w:rPr>
          <w:rFonts w:ascii="Arial" w:hAnsi="Arial" w:cs="Arial"/>
        </w:rPr>
        <w:t xml:space="preserve"> the</w:t>
      </w:r>
      <w:r w:rsidR="2D330005" w:rsidRPr="00E81174">
        <w:rPr>
          <w:rFonts w:ascii="Arial" w:hAnsi="Arial" w:cs="Arial"/>
        </w:rPr>
        <w:t xml:space="preserve"> </w:t>
      </w:r>
      <w:r w:rsidR="000A0A29">
        <w:rPr>
          <w:rFonts w:ascii="Arial" w:hAnsi="Arial" w:cs="Arial"/>
          <w:highlight w:val="yellow"/>
        </w:rPr>
        <w:t>Student Success</w:t>
      </w:r>
      <w:r w:rsidR="2D330005" w:rsidRPr="004F437D">
        <w:rPr>
          <w:rFonts w:ascii="Arial" w:hAnsi="Arial" w:cs="Arial"/>
          <w:highlight w:val="yellow"/>
        </w:rPr>
        <w:t xml:space="preserve"> </w:t>
      </w:r>
      <w:r w:rsidR="5556DC60" w:rsidRPr="004F437D">
        <w:rPr>
          <w:rFonts w:ascii="Arial" w:hAnsi="Arial" w:cs="Arial"/>
          <w:highlight w:val="yellow"/>
        </w:rPr>
        <w:t>Committee</w:t>
      </w:r>
      <w:r w:rsidR="5556DC60" w:rsidRPr="00E81174">
        <w:rPr>
          <w:rFonts w:ascii="Arial" w:hAnsi="Arial" w:cs="Arial"/>
        </w:rPr>
        <w:t xml:space="preserve"> and</w:t>
      </w:r>
      <w:r w:rsidRPr="00E81174">
        <w:rPr>
          <w:rFonts w:ascii="Arial" w:hAnsi="Arial" w:cs="Arial"/>
        </w:rPr>
        <w:t xml:space="preserve"> may be cause for</w:t>
      </w:r>
      <w:r w:rsidRPr="00E81174">
        <w:rPr>
          <w:rFonts w:ascii="Arial" w:hAnsi="Arial" w:cs="Arial"/>
          <w:spacing w:val="-2"/>
        </w:rPr>
        <w:t xml:space="preserve"> </w:t>
      </w:r>
      <w:r w:rsidRPr="00E81174">
        <w:rPr>
          <w:rFonts w:ascii="Arial" w:hAnsi="Arial" w:cs="Arial"/>
        </w:rPr>
        <w:t>dismissal.</w:t>
      </w:r>
      <w:r w:rsidR="2C0ADB6E" w:rsidRPr="00E81174">
        <w:rPr>
          <w:rFonts w:ascii="Arial" w:hAnsi="Arial" w:cs="Arial"/>
        </w:rPr>
        <w:t xml:space="preserve"> </w:t>
      </w:r>
      <w:r w:rsidR="4A796D8B" w:rsidRPr="00E81174">
        <w:rPr>
          <w:rFonts w:ascii="Arial" w:eastAsia="Arial" w:hAnsi="Arial" w:cs="Arial"/>
        </w:rPr>
        <w:t>Students must meet Technical Standards and Essential Functions to progress in and complete the program to be eligible for graduation.</w:t>
      </w:r>
      <w:r w:rsidR="429FC174" w:rsidRPr="00E81174">
        <w:rPr>
          <w:rFonts w:ascii="Arial" w:eastAsia="Arial" w:hAnsi="Arial" w:cs="Arial"/>
        </w:rPr>
        <w:t xml:space="preserve"> </w:t>
      </w:r>
      <w:bookmarkStart w:id="46" w:name="Minimum_Grade_Requirements"/>
      <w:bookmarkStart w:id="47" w:name="_bookmark12"/>
      <w:bookmarkEnd w:id="46"/>
      <w:bookmarkEnd w:id="47"/>
    </w:p>
    <w:p w14:paraId="7748C204" w14:textId="7CD5AB58" w:rsidR="004F4034" w:rsidRPr="00E81174" w:rsidRDefault="004F4034" w:rsidP="0014407D">
      <w:pPr>
        <w:pStyle w:val="BodyText"/>
        <w:rPr>
          <w:rFonts w:ascii="Arial" w:hAnsi="Arial" w:cs="Arial"/>
        </w:rPr>
      </w:pPr>
    </w:p>
    <w:p w14:paraId="7517B759" w14:textId="5F750DF8" w:rsidR="004F4034" w:rsidRPr="00E81174" w:rsidRDefault="1B756DF8" w:rsidP="441FE0BB">
      <w:pPr>
        <w:pStyle w:val="Heading2"/>
        <w:ind w:left="0"/>
        <w:rPr>
          <w:rFonts w:ascii="Arial" w:eastAsia="Arial" w:hAnsi="Arial" w:cs="Arial"/>
        </w:rPr>
      </w:pPr>
      <w:bookmarkStart w:id="48" w:name="_Toc166684073"/>
      <w:r w:rsidRPr="00E81174">
        <w:rPr>
          <w:rFonts w:ascii="Arial" w:eastAsia="Arial" w:hAnsi="Arial" w:cs="Arial"/>
        </w:rPr>
        <w:t>Academic</w:t>
      </w:r>
      <w:r w:rsidR="19E67E9D" w:rsidRPr="00E81174">
        <w:rPr>
          <w:rFonts w:ascii="Arial" w:eastAsia="Arial" w:hAnsi="Arial" w:cs="Arial"/>
        </w:rPr>
        <w:t xml:space="preserve"> </w:t>
      </w:r>
      <w:r w:rsidR="4C78D2CF" w:rsidRPr="00E81174">
        <w:rPr>
          <w:rFonts w:ascii="Arial" w:eastAsia="Arial" w:hAnsi="Arial" w:cs="Arial"/>
        </w:rPr>
        <w:t>s</w:t>
      </w:r>
      <w:r w:rsidR="19E67E9D" w:rsidRPr="00E81174">
        <w:rPr>
          <w:rFonts w:ascii="Arial" w:eastAsia="Arial" w:hAnsi="Arial" w:cs="Arial"/>
        </w:rPr>
        <w:t>tandards</w:t>
      </w:r>
      <w:bookmarkEnd w:id="48"/>
    </w:p>
    <w:p w14:paraId="55AF17D8" w14:textId="1968CEB2" w:rsidR="00904E52" w:rsidRPr="00E81174" w:rsidRDefault="12A23F1E" w:rsidP="0014407D">
      <w:pPr>
        <w:pStyle w:val="BodyText"/>
        <w:rPr>
          <w:rFonts w:ascii="Arial" w:hAnsi="Arial" w:cs="Arial"/>
        </w:rPr>
      </w:pPr>
      <w:r w:rsidRPr="00E81174">
        <w:rPr>
          <w:rFonts w:ascii="Arial" w:eastAsia="Arial" w:hAnsi="Arial" w:cs="Arial"/>
          <w:color w:val="000000" w:themeColor="text1"/>
        </w:rPr>
        <w:t>Successful completion of each course is a prerequisite for completion of the Program. A student who cannot successfully meet course requirements may be placed on academic probation</w:t>
      </w:r>
      <w:r w:rsidR="004F437D">
        <w:rPr>
          <w:rFonts w:ascii="Arial" w:eastAsia="Arial" w:hAnsi="Arial" w:cs="Arial"/>
          <w:color w:val="000000" w:themeColor="text1"/>
        </w:rPr>
        <w:t xml:space="preserve">; </w:t>
      </w:r>
      <w:r w:rsidRPr="00E81174">
        <w:rPr>
          <w:rFonts w:ascii="Arial" w:eastAsia="Arial" w:hAnsi="Arial" w:cs="Arial"/>
          <w:color w:val="000000" w:themeColor="text1"/>
        </w:rPr>
        <w:t xml:space="preserve">graduation from Program may be delayed or denied. </w:t>
      </w:r>
      <w:r w:rsidR="2B3CCB1E" w:rsidRPr="00E81174">
        <w:rPr>
          <w:rFonts w:ascii="Arial" w:eastAsia="Arial" w:hAnsi="Arial" w:cs="Arial"/>
        </w:rPr>
        <w:t>A f</w:t>
      </w:r>
      <w:r w:rsidR="67E0D4EB" w:rsidRPr="00E81174">
        <w:rPr>
          <w:rFonts w:ascii="Arial" w:hAnsi="Arial" w:cs="Arial"/>
        </w:rPr>
        <w:t>inal</w:t>
      </w:r>
      <w:r w:rsidR="302E88C9" w:rsidRPr="00E81174">
        <w:rPr>
          <w:rFonts w:ascii="Arial" w:hAnsi="Arial" w:cs="Arial"/>
        </w:rPr>
        <w:t xml:space="preserve"> grade of C</w:t>
      </w:r>
      <w:r w:rsidR="2E8110E4" w:rsidRPr="00E81174">
        <w:rPr>
          <w:rFonts w:ascii="Arial" w:hAnsi="Arial" w:cs="Arial"/>
        </w:rPr>
        <w:t xml:space="preserve"> (7</w:t>
      </w:r>
      <w:r w:rsidR="6E9F4257" w:rsidRPr="00E81174">
        <w:rPr>
          <w:rFonts w:ascii="Arial" w:hAnsi="Arial" w:cs="Arial"/>
        </w:rPr>
        <w:t>3</w:t>
      </w:r>
      <w:r w:rsidR="2E8110E4" w:rsidRPr="00E81174">
        <w:rPr>
          <w:rFonts w:ascii="Arial" w:hAnsi="Arial" w:cs="Arial"/>
        </w:rPr>
        <w:t>%)</w:t>
      </w:r>
      <w:r w:rsidR="302E88C9" w:rsidRPr="00E81174">
        <w:rPr>
          <w:rFonts w:ascii="Arial" w:hAnsi="Arial" w:cs="Arial"/>
        </w:rPr>
        <w:t xml:space="preserve"> or better </w:t>
      </w:r>
      <w:r w:rsidR="25D4163B" w:rsidRPr="00E81174">
        <w:rPr>
          <w:rFonts w:ascii="Arial" w:hAnsi="Arial" w:cs="Arial"/>
        </w:rPr>
        <w:t>(</w:t>
      </w:r>
      <w:r w:rsidR="302E88C9" w:rsidRPr="00E81174">
        <w:rPr>
          <w:rFonts w:ascii="Arial" w:hAnsi="Arial" w:cs="Arial"/>
        </w:rPr>
        <w:t xml:space="preserve">or </w:t>
      </w:r>
      <w:r w:rsidR="72B59286" w:rsidRPr="00E81174">
        <w:rPr>
          <w:rFonts w:ascii="Arial" w:hAnsi="Arial" w:cs="Arial"/>
        </w:rPr>
        <w:t>p</w:t>
      </w:r>
      <w:r w:rsidR="0BA3DE85" w:rsidRPr="00E81174">
        <w:rPr>
          <w:rFonts w:ascii="Arial" w:hAnsi="Arial" w:cs="Arial"/>
        </w:rPr>
        <w:t>ass</w:t>
      </w:r>
      <w:r w:rsidR="25D4163B" w:rsidRPr="00E81174">
        <w:rPr>
          <w:rFonts w:ascii="Arial" w:hAnsi="Arial" w:cs="Arial"/>
        </w:rPr>
        <w:t>)</w:t>
      </w:r>
      <w:r w:rsidR="0BA3DE85" w:rsidRPr="00E81174">
        <w:rPr>
          <w:rFonts w:ascii="Arial" w:hAnsi="Arial" w:cs="Arial"/>
        </w:rPr>
        <w:t xml:space="preserve"> </w:t>
      </w:r>
      <w:r w:rsidR="25D4163B" w:rsidRPr="00E81174">
        <w:rPr>
          <w:rFonts w:ascii="Arial" w:hAnsi="Arial" w:cs="Arial"/>
        </w:rPr>
        <w:t xml:space="preserve">is required for </w:t>
      </w:r>
      <w:r w:rsidR="6E9F4257" w:rsidRPr="00E81174">
        <w:rPr>
          <w:rFonts w:ascii="Arial" w:hAnsi="Arial" w:cs="Arial"/>
        </w:rPr>
        <w:t>each</w:t>
      </w:r>
      <w:r w:rsidR="302E88C9" w:rsidRPr="00E81174">
        <w:rPr>
          <w:rFonts w:ascii="Arial" w:hAnsi="Arial" w:cs="Arial"/>
        </w:rPr>
        <w:t xml:space="preserve"> course, regardless of the </w:t>
      </w:r>
      <w:r w:rsidR="40779B55" w:rsidRPr="00E81174">
        <w:rPr>
          <w:rFonts w:ascii="Arial" w:hAnsi="Arial" w:cs="Arial"/>
        </w:rPr>
        <w:t>Program</w:t>
      </w:r>
      <w:r w:rsidR="302E88C9" w:rsidRPr="00E81174">
        <w:rPr>
          <w:rFonts w:ascii="Arial" w:hAnsi="Arial" w:cs="Arial"/>
        </w:rPr>
        <w:t xml:space="preserve">, </w:t>
      </w:r>
      <w:r w:rsidR="70114DD4" w:rsidRPr="00E81174">
        <w:rPr>
          <w:rFonts w:ascii="Arial" w:hAnsi="Arial" w:cs="Arial"/>
        </w:rPr>
        <w:t>S</w:t>
      </w:r>
      <w:r w:rsidR="302E88C9" w:rsidRPr="00E81174">
        <w:rPr>
          <w:rFonts w:ascii="Arial" w:hAnsi="Arial" w:cs="Arial"/>
        </w:rPr>
        <w:t xml:space="preserve">chool, or </w:t>
      </w:r>
      <w:r w:rsidR="70114DD4" w:rsidRPr="00E81174">
        <w:rPr>
          <w:rFonts w:ascii="Arial" w:hAnsi="Arial" w:cs="Arial"/>
        </w:rPr>
        <w:t>C</w:t>
      </w:r>
      <w:r w:rsidR="302E88C9" w:rsidRPr="00E81174">
        <w:rPr>
          <w:rFonts w:ascii="Arial" w:hAnsi="Arial" w:cs="Arial"/>
        </w:rPr>
        <w:t>ollege offering the</w:t>
      </w:r>
      <w:r w:rsidR="302E88C9" w:rsidRPr="00E81174">
        <w:rPr>
          <w:rFonts w:ascii="Arial" w:hAnsi="Arial" w:cs="Arial"/>
          <w:spacing w:val="-18"/>
        </w:rPr>
        <w:t xml:space="preserve"> </w:t>
      </w:r>
      <w:r w:rsidR="302E88C9" w:rsidRPr="00E81174">
        <w:rPr>
          <w:rFonts w:ascii="Arial" w:hAnsi="Arial" w:cs="Arial"/>
        </w:rPr>
        <w:t>course</w:t>
      </w:r>
      <w:r w:rsidR="25D4163B" w:rsidRPr="00E81174">
        <w:rPr>
          <w:rFonts w:ascii="Arial" w:hAnsi="Arial" w:cs="Arial"/>
        </w:rPr>
        <w:t xml:space="preserve">. </w:t>
      </w:r>
      <w:r w:rsidR="325EAA1D" w:rsidRPr="00E81174">
        <w:rPr>
          <w:rFonts w:ascii="Arial" w:eastAsia="Arial" w:hAnsi="Arial" w:cs="Arial"/>
        </w:rPr>
        <w:t xml:space="preserve">Refer to Section 3: Evaluation Policies and Procedures for each type of evaluation within a course. </w:t>
      </w:r>
      <w:r w:rsidR="25D4163B" w:rsidRPr="00E81174">
        <w:rPr>
          <w:rFonts w:ascii="Arial" w:hAnsi="Arial" w:cs="Arial"/>
        </w:rPr>
        <w:t>Requirements also include</w:t>
      </w:r>
    </w:p>
    <w:p w14:paraId="788F063E" w14:textId="0E4C82E4" w:rsidR="006632FE" w:rsidRPr="00E81174" w:rsidRDefault="3692D1EE">
      <w:pPr>
        <w:pStyle w:val="BodyText"/>
        <w:numPr>
          <w:ilvl w:val="0"/>
          <w:numId w:val="17"/>
        </w:numPr>
        <w:rPr>
          <w:rFonts w:ascii="Arial" w:hAnsi="Arial" w:cs="Arial"/>
        </w:rPr>
      </w:pPr>
      <w:r w:rsidRPr="00E81174">
        <w:rPr>
          <w:rFonts w:ascii="Arial" w:hAnsi="Arial" w:cs="Arial"/>
        </w:rPr>
        <w:t>Overall grade point average (GPA) of 2.5 or better in each semester.</w:t>
      </w:r>
    </w:p>
    <w:p w14:paraId="3932A8F6" w14:textId="4EF84DF4" w:rsidR="00904E52" w:rsidRPr="00E81174" w:rsidRDefault="006632FE">
      <w:pPr>
        <w:pStyle w:val="BodyText"/>
        <w:numPr>
          <w:ilvl w:val="0"/>
          <w:numId w:val="17"/>
        </w:numPr>
        <w:rPr>
          <w:rFonts w:ascii="Arial" w:hAnsi="Arial" w:cs="Arial"/>
        </w:rPr>
      </w:pPr>
      <w:r w:rsidRPr="00E81174">
        <w:rPr>
          <w:rFonts w:ascii="Arial" w:hAnsi="Arial" w:cs="Arial"/>
        </w:rPr>
        <w:t>Overall</w:t>
      </w:r>
      <w:r w:rsidRPr="00E81174">
        <w:rPr>
          <w:rFonts w:ascii="Arial" w:hAnsi="Arial" w:cs="Arial"/>
          <w:spacing w:val="-9"/>
        </w:rPr>
        <w:t xml:space="preserve"> </w:t>
      </w:r>
      <w:r w:rsidRPr="00E81174">
        <w:rPr>
          <w:rFonts w:ascii="Arial" w:hAnsi="Arial" w:cs="Arial"/>
        </w:rPr>
        <w:t>GPA</w:t>
      </w:r>
      <w:r w:rsidRPr="00E81174">
        <w:rPr>
          <w:rFonts w:ascii="Arial" w:hAnsi="Arial" w:cs="Arial"/>
          <w:spacing w:val="-8"/>
        </w:rPr>
        <w:t xml:space="preserve"> </w:t>
      </w:r>
      <w:r w:rsidRPr="00E81174">
        <w:rPr>
          <w:rFonts w:ascii="Arial" w:hAnsi="Arial" w:cs="Arial"/>
        </w:rPr>
        <w:t>of</w:t>
      </w:r>
      <w:r w:rsidRPr="00E81174">
        <w:rPr>
          <w:rFonts w:ascii="Arial" w:hAnsi="Arial" w:cs="Arial"/>
          <w:spacing w:val="-10"/>
        </w:rPr>
        <w:t xml:space="preserve"> </w:t>
      </w:r>
      <w:r w:rsidRPr="00E81174">
        <w:rPr>
          <w:rFonts w:ascii="Arial" w:hAnsi="Arial" w:cs="Arial"/>
        </w:rPr>
        <w:t>2.</w:t>
      </w:r>
      <w:r w:rsidR="00256A5F" w:rsidRPr="00E81174">
        <w:rPr>
          <w:rFonts w:ascii="Arial" w:hAnsi="Arial" w:cs="Arial"/>
        </w:rPr>
        <w:t>5</w:t>
      </w:r>
      <w:r w:rsidRPr="00E81174">
        <w:rPr>
          <w:rFonts w:ascii="Arial" w:hAnsi="Arial" w:cs="Arial"/>
          <w:spacing w:val="-10"/>
        </w:rPr>
        <w:t xml:space="preserve"> </w:t>
      </w:r>
      <w:r w:rsidRPr="00E81174">
        <w:rPr>
          <w:rFonts w:ascii="Arial" w:hAnsi="Arial" w:cs="Arial"/>
        </w:rPr>
        <w:t>or</w:t>
      </w:r>
      <w:r w:rsidRPr="00E81174">
        <w:rPr>
          <w:rFonts w:ascii="Arial" w:hAnsi="Arial" w:cs="Arial"/>
          <w:spacing w:val="-10"/>
        </w:rPr>
        <w:t xml:space="preserve"> </w:t>
      </w:r>
      <w:r w:rsidRPr="00E81174">
        <w:rPr>
          <w:rFonts w:ascii="Arial" w:hAnsi="Arial" w:cs="Arial"/>
        </w:rPr>
        <w:t>better</w:t>
      </w:r>
      <w:r w:rsidRPr="00E81174">
        <w:rPr>
          <w:rFonts w:ascii="Arial" w:hAnsi="Arial" w:cs="Arial"/>
          <w:spacing w:val="-10"/>
        </w:rPr>
        <w:t xml:space="preserve"> </w:t>
      </w:r>
      <w:r w:rsidR="00904E52" w:rsidRPr="00E81174">
        <w:rPr>
          <w:rFonts w:ascii="Arial" w:hAnsi="Arial" w:cs="Arial"/>
        </w:rPr>
        <w:t>cumulatively throughout the curriculum.</w:t>
      </w:r>
    </w:p>
    <w:p w14:paraId="352C7E7C" w14:textId="6298772A" w:rsidR="77F369C5" w:rsidRPr="008D6ECC" w:rsidRDefault="008D6ECC">
      <w:pPr>
        <w:pStyle w:val="BodyText"/>
        <w:numPr>
          <w:ilvl w:val="0"/>
          <w:numId w:val="17"/>
        </w:numPr>
        <w:rPr>
          <w:rFonts w:ascii="Arial" w:hAnsi="Arial" w:cs="Arial"/>
        </w:rPr>
      </w:pPr>
      <w:r w:rsidRPr="008D6ECC">
        <w:rPr>
          <w:rFonts w:ascii="Arial" w:hAnsi="Arial" w:cs="Arial"/>
        </w:rPr>
        <w:t xml:space="preserve">The program follows College policies of progression and retention. </w:t>
      </w:r>
      <w:r w:rsidR="77F369C5" w:rsidRPr="008D6ECC">
        <w:rPr>
          <w:rFonts w:ascii="Arial" w:hAnsi="Arial" w:cs="Arial"/>
        </w:rPr>
        <w:t xml:space="preserve">Students may retake no more than </w:t>
      </w:r>
      <w:r w:rsidR="4947E001" w:rsidRPr="008D6ECC">
        <w:rPr>
          <w:rFonts w:ascii="Arial" w:hAnsi="Arial" w:cs="Arial"/>
        </w:rPr>
        <w:t xml:space="preserve">2 </w:t>
      </w:r>
      <w:r w:rsidR="77F369C5" w:rsidRPr="008D6ECC">
        <w:rPr>
          <w:rFonts w:ascii="Arial" w:hAnsi="Arial" w:cs="Arial"/>
        </w:rPr>
        <w:t xml:space="preserve">courses </w:t>
      </w:r>
      <w:r w:rsidR="5A720B03" w:rsidRPr="008D6ECC">
        <w:rPr>
          <w:rFonts w:ascii="Arial" w:hAnsi="Arial" w:cs="Arial"/>
        </w:rPr>
        <w:t>in semesters 1-4 to</w:t>
      </w:r>
      <w:r w:rsidR="0CDC2EA9" w:rsidRPr="008D6ECC">
        <w:rPr>
          <w:rFonts w:ascii="Arial" w:hAnsi="Arial" w:cs="Arial"/>
        </w:rPr>
        <w:t xml:space="preserve"> progress</w:t>
      </w:r>
      <w:r w:rsidR="7306210C" w:rsidRPr="008D6ECC">
        <w:rPr>
          <w:rFonts w:ascii="Arial" w:hAnsi="Arial" w:cs="Arial"/>
        </w:rPr>
        <w:t xml:space="preserve"> in the program of study.</w:t>
      </w:r>
    </w:p>
    <w:p w14:paraId="6788C9FE" w14:textId="53C7E934" w:rsidR="00904E52" w:rsidRPr="00E81174" w:rsidRDefault="00904E52" w:rsidP="0014407D">
      <w:pPr>
        <w:pStyle w:val="BodyText"/>
        <w:rPr>
          <w:rFonts w:ascii="Arial" w:hAnsi="Arial" w:cs="Arial"/>
          <w:sz w:val="20"/>
          <w:szCs w:val="20"/>
        </w:rPr>
      </w:pPr>
    </w:p>
    <w:p w14:paraId="7133D433" w14:textId="10F94580" w:rsidR="00CE4659" w:rsidRPr="00E81174" w:rsidRDefault="00CE4659" w:rsidP="0014407D">
      <w:pPr>
        <w:pStyle w:val="BodyText"/>
        <w:rPr>
          <w:rFonts w:ascii="Arial" w:hAnsi="Arial" w:cs="Arial"/>
          <w:i/>
          <w:iCs/>
        </w:rPr>
      </w:pPr>
      <w:r w:rsidRPr="00E81174">
        <w:rPr>
          <w:rFonts w:ascii="Arial" w:hAnsi="Arial" w:cs="Arial"/>
          <w:i/>
          <w:iCs/>
        </w:rPr>
        <w:t xml:space="preserve">Grading </w:t>
      </w:r>
      <w:r w:rsidR="79A03634" w:rsidRPr="00E81174">
        <w:rPr>
          <w:rFonts w:ascii="Arial" w:hAnsi="Arial" w:cs="Arial"/>
          <w:i/>
          <w:iCs/>
        </w:rPr>
        <w:t>s</w:t>
      </w:r>
      <w:r w:rsidRPr="00E81174">
        <w:rPr>
          <w:rFonts w:ascii="Arial" w:hAnsi="Arial" w:cs="Arial"/>
          <w:i/>
          <w:iCs/>
        </w:rPr>
        <w:t>cale</w:t>
      </w:r>
    </w:p>
    <w:p w14:paraId="5058E095" w14:textId="480E6E87" w:rsidR="00CE4659" w:rsidRPr="00E81174" w:rsidRDefault="00CE4659" w:rsidP="0014407D">
      <w:pPr>
        <w:pStyle w:val="BodyText"/>
        <w:rPr>
          <w:rFonts w:ascii="Arial" w:hAnsi="Arial" w:cs="Arial"/>
        </w:rPr>
      </w:pPr>
      <w:r w:rsidRPr="00E81174">
        <w:rPr>
          <w:rFonts w:ascii="Arial" w:hAnsi="Arial" w:cs="Arial"/>
        </w:rPr>
        <w:t>Letter</w:t>
      </w:r>
      <w:r w:rsidRPr="00E81174">
        <w:rPr>
          <w:rFonts w:ascii="Arial" w:hAnsi="Arial" w:cs="Arial"/>
          <w:spacing w:val="-11"/>
        </w:rPr>
        <w:t xml:space="preserve"> </w:t>
      </w:r>
      <w:r w:rsidRPr="00E81174">
        <w:rPr>
          <w:rFonts w:ascii="Arial" w:hAnsi="Arial" w:cs="Arial"/>
        </w:rPr>
        <w:t>grades</w:t>
      </w:r>
      <w:r w:rsidRPr="00E81174">
        <w:rPr>
          <w:rFonts w:ascii="Arial" w:hAnsi="Arial" w:cs="Arial"/>
          <w:spacing w:val="-12"/>
        </w:rPr>
        <w:t xml:space="preserve"> </w:t>
      </w:r>
      <w:r w:rsidRPr="00E81174">
        <w:rPr>
          <w:rFonts w:ascii="Arial" w:hAnsi="Arial" w:cs="Arial"/>
        </w:rPr>
        <w:t>are</w:t>
      </w:r>
      <w:r w:rsidRPr="00E81174">
        <w:rPr>
          <w:rFonts w:ascii="Arial" w:hAnsi="Arial" w:cs="Arial"/>
          <w:spacing w:val="-12"/>
        </w:rPr>
        <w:t xml:space="preserve"> </w:t>
      </w:r>
      <w:r w:rsidRPr="00E81174">
        <w:rPr>
          <w:rFonts w:ascii="Arial" w:hAnsi="Arial" w:cs="Arial"/>
        </w:rPr>
        <w:t>assigned</w:t>
      </w:r>
      <w:r w:rsidRPr="00E81174">
        <w:rPr>
          <w:rFonts w:ascii="Arial" w:hAnsi="Arial" w:cs="Arial"/>
          <w:spacing w:val="-10"/>
        </w:rPr>
        <w:t xml:space="preserve"> </w:t>
      </w:r>
      <w:r w:rsidRPr="00E81174">
        <w:rPr>
          <w:rFonts w:ascii="Arial" w:hAnsi="Arial" w:cs="Arial"/>
        </w:rPr>
        <w:t>based</w:t>
      </w:r>
      <w:r w:rsidRPr="00E81174">
        <w:rPr>
          <w:rFonts w:ascii="Arial" w:hAnsi="Arial" w:cs="Arial"/>
          <w:spacing w:val="-12"/>
        </w:rPr>
        <w:t xml:space="preserve"> </w:t>
      </w:r>
      <w:r w:rsidRPr="00E81174">
        <w:rPr>
          <w:rFonts w:ascii="Arial" w:hAnsi="Arial" w:cs="Arial"/>
        </w:rPr>
        <w:t>on</w:t>
      </w:r>
      <w:r w:rsidRPr="00E81174">
        <w:rPr>
          <w:rFonts w:ascii="Arial" w:hAnsi="Arial" w:cs="Arial"/>
          <w:spacing w:val="-12"/>
        </w:rPr>
        <w:t xml:space="preserve"> </w:t>
      </w:r>
      <w:r w:rsidRPr="00E81174">
        <w:rPr>
          <w:rFonts w:ascii="Arial" w:hAnsi="Arial" w:cs="Arial"/>
        </w:rPr>
        <w:t>the</w:t>
      </w:r>
      <w:r w:rsidRPr="00E81174">
        <w:rPr>
          <w:rFonts w:ascii="Arial" w:hAnsi="Arial" w:cs="Arial"/>
          <w:spacing w:val="-12"/>
        </w:rPr>
        <w:t xml:space="preserve"> </w:t>
      </w:r>
      <w:r w:rsidRPr="00E81174">
        <w:rPr>
          <w:rFonts w:ascii="Arial" w:hAnsi="Arial" w:cs="Arial"/>
        </w:rPr>
        <w:t>student's</w:t>
      </w:r>
      <w:r w:rsidRPr="00E81174">
        <w:rPr>
          <w:rFonts w:ascii="Arial" w:hAnsi="Arial" w:cs="Arial"/>
          <w:spacing w:val="-9"/>
        </w:rPr>
        <w:t xml:space="preserve"> </w:t>
      </w:r>
      <w:r w:rsidRPr="00E81174">
        <w:rPr>
          <w:rFonts w:ascii="Arial" w:hAnsi="Arial" w:cs="Arial"/>
        </w:rPr>
        <w:t>academic</w:t>
      </w:r>
      <w:r w:rsidRPr="00E81174">
        <w:rPr>
          <w:rFonts w:ascii="Arial" w:hAnsi="Arial" w:cs="Arial"/>
          <w:spacing w:val="-12"/>
        </w:rPr>
        <w:t xml:space="preserve"> </w:t>
      </w:r>
      <w:r w:rsidRPr="00E81174">
        <w:rPr>
          <w:rFonts w:ascii="Arial" w:hAnsi="Arial" w:cs="Arial"/>
        </w:rPr>
        <w:t xml:space="preserve">performance. The College grading scale is defined </w:t>
      </w:r>
      <w:r w:rsidR="2DA1480E" w:rsidRPr="00E81174">
        <w:rPr>
          <w:rFonts w:ascii="Arial" w:hAnsi="Arial" w:cs="Arial"/>
        </w:rPr>
        <w:t xml:space="preserve">in </w:t>
      </w:r>
      <w:r w:rsidRPr="00E81174">
        <w:rPr>
          <w:rFonts w:ascii="Arial" w:hAnsi="Arial" w:cs="Arial"/>
        </w:rPr>
        <w:t>the CAHP Handbook. Guidelines</w:t>
      </w:r>
      <w:r w:rsidRPr="00E81174">
        <w:rPr>
          <w:rFonts w:ascii="Arial" w:hAnsi="Arial" w:cs="Arial"/>
          <w:spacing w:val="-13"/>
        </w:rPr>
        <w:t xml:space="preserve"> </w:t>
      </w:r>
      <w:r w:rsidRPr="00E81174">
        <w:rPr>
          <w:rFonts w:ascii="Arial" w:hAnsi="Arial" w:cs="Arial"/>
        </w:rPr>
        <w:t>may vary between</w:t>
      </w:r>
      <w:r w:rsidRPr="00E81174">
        <w:rPr>
          <w:rFonts w:ascii="Arial" w:hAnsi="Arial" w:cs="Arial"/>
          <w:spacing w:val="-15"/>
        </w:rPr>
        <w:t xml:space="preserve"> </w:t>
      </w:r>
      <w:r w:rsidRPr="00E81174">
        <w:rPr>
          <w:rFonts w:ascii="Arial" w:hAnsi="Arial" w:cs="Arial"/>
        </w:rPr>
        <w:t>or</w:t>
      </w:r>
      <w:r w:rsidRPr="00E81174">
        <w:rPr>
          <w:rFonts w:ascii="Arial" w:hAnsi="Arial" w:cs="Arial"/>
          <w:spacing w:val="-13"/>
        </w:rPr>
        <w:t xml:space="preserve"> </w:t>
      </w:r>
      <w:r w:rsidRPr="00E81174">
        <w:rPr>
          <w:rFonts w:ascii="Arial" w:hAnsi="Arial" w:cs="Arial"/>
        </w:rPr>
        <w:t>within</w:t>
      </w:r>
      <w:r w:rsidRPr="00E81174">
        <w:rPr>
          <w:rFonts w:ascii="Arial" w:hAnsi="Arial" w:cs="Arial"/>
          <w:spacing w:val="-11"/>
        </w:rPr>
        <w:t xml:space="preserve"> </w:t>
      </w:r>
      <w:r w:rsidR="686A8633" w:rsidRPr="00E81174">
        <w:rPr>
          <w:rFonts w:ascii="Arial" w:hAnsi="Arial" w:cs="Arial"/>
          <w:spacing w:val="-11"/>
        </w:rPr>
        <w:t>programs</w:t>
      </w:r>
      <w:r w:rsidRPr="00E81174">
        <w:rPr>
          <w:rFonts w:ascii="Arial" w:hAnsi="Arial" w:cs="Arial"/>
        </w:rPr>
        <w:t>.</w:t>
      </w:r>
      <w:r w:rsidRPr="00E81174">
        <w:rPr>
          <w:rFonts w:ascii="Arial" w:hAnsi="Arial" w:cs="Arial"/>
          <w:spacing w:val="-13"/>
        </w:rPr>
        <w:t xml:space="preserve"> </w:t>
      </w:r>
      <w:r w:rsidR="487B0BAA" w:rsidRPr="00E81174">
        <w:rPr>
          <w:rFonts w:ascii="Arial" w:hAnsi="Arial" w:cs="Arial"/>
        </w:rPr>
        <w:t>Most</w:t>
      </w:r>
      <w:r w:rsidRPr="00E81174">
        <w:rPr>
          <w:rFonts w:ascii="Arial" w:hAnsi="Arial" w:cs="Arial"/>
          <w:spacing w:val="-12"/>
        </w:rPr>
        <w:t xml:space="preserve"> </w:t>
      </w:r>
      <w:r w:rsidRPr="00E81174">
        <w:rPr>
          <w:rFonts w:ascii="Arial" w:hAnsi="Arial" w:cs="Arial"/>
        </w:rPr>
        <w:t>courses</w:t>
      </w:r>
      <w:r w:rsidRPr="00E81174">
        <w:rPr>
          <w:rFonts w:ascii="Arial" w:hAnsi="Arial" w:cs="Arial"/>
          <w:spacing w:val="-14"/>
        </w:rPr>
        <w:t xml:space="preserve"> </w:t>
      </w:r>
      <w:r w:rsidRPr="00E81174">
        <w:rPr>
          <w:rFonts w:ascii="Arial" w:hAnsi="Arial" w:cs="Arial"/>
        </w:rPr>
        <w:t xml:space="preserve">offered through the </w:t>
      </w:r>
      <w:r w:rsidR="17E6B33C" w:rsidRPr="00E81174">
        <w:rPr>
          <w:rFonts w:ascii="Arial" w:hAnsi="Arial" w:cs="Arial"/>
        </w:rPr>
        <w:t xml:space="preserve">OTD </w:t>
      </w:r>
      <w:r w:rsidR="1BC088C9" w:rsidRPr="00E81174">
        <w:rPr>
          <w:rFonts w:ascii="Arial" w:hAnsi="Arial" w:cs="Arial"/>
        </w:rPr>
        <w:t>P</w:t>
      </w:r>
      <w:r w:rsidR="17E6B33C" w:rsidRPr="00E81174">
        <w:rPr>
          <w:rFonts w:ascii="Arial" w:hAnsi="Arial" w:cs="Arial"/>
        </w:rPr>
        <w:t xml:space="preserve">rogram </w:t>
      </w:r>
      <w:r w:rsidR="009B2FEC" w:rsidRPr="00E81174">
        <w:rPr>
          <w:rFonts w:ascii="Arial" w:hAnsi="Arial" w:cs="Arial"/>
        </w:rPr>
        <w:t>are</w:t>
      </w:r>
      <w:r w:rsidRPr="00E81174">
        <w:rPr>
          <w:rFonts w:ascii="Arial" w:hAnsi="Arial" w:cs="Arial"/>
        </w:rPr>
        <w:t xml:space="preserve"> graded according to the scale listed below; however, </w:t>
      </w:r>
      <w:r w:rsidR="6F210C24" w:rsidRPr="00E81174">
        <w:rPr>
          <w:rFonts w:ascii="Arial" w:hAnsi="Arial" w:cs="Arial"/>
        </w:rPr>
        <w:t>c</w:t>
      </w:r>
      <w:r w:rsidRPr="00E81174">
        <w:rPr>
          <w:rFonts w:ascii="Arial" w:hAnsi="Arial" w:cs="Arial"/>
        </w:rPr>
        <w:t xml:space="preserve">ourse </w:t>
      </w:r>
      <w:r w:rsidR="27289050" w:rsidRPr="00E81174">
        <w:rPr>
          <w:rFonts w:ascii="Arial" w:hAnsi="Arial" w:cs="Arial"/>
        </w:rPr>
        <w:t>c</w:t>
      </w:r>
      <w:r w:rsidRPr="00E81174">
        <w:rPr>
          <w:rFonts w:ascii="Arial" w:hAnsi="Arial" w:cs="Arial"/>
        </w:rPr>
        <w:t>oordinators/</w:t>
      </w:r>
      <w:r w:rsidR="4F009F3A" w:rsidRPr="00E81174">
        <w:rPr>
          <w:rFonts w:ascii="Arial" w:hAnsi="Arial" w:cs="Arial"/>
        </w:rPr>
        <w:t>i</w:t>
      </w:r>
      <w:r w:rsidRPr="00E81174">
        <w:rPr>
          <w:rFonts w:ascii="Arial" w:hAnsi="Arial" w:cs="Arial"/>
        </w:rPr>
        <w:t>nstructors have autonomy to publish their own</w:t>
      </w:r>
      <w:r w:rsidRPr="00E81174">
        <w:rPr>
          <w:rFonts w:ascii="Arial" w:hAnsi="Arial" w:cs="Arial"/>
          <w:spacing w:val="-1"/>
        </w:rPr>
        <w:t xml:space="preserve"> </w:t>
      </w:r>
      <w:r w:rsidRPr="00E81174">
        <w:rPr>
          <w:rFonts w:ascii="Arial" w:hAnsi="Arial" w:cs="Arial"/>
        </w:rPr>
        <w:t>scales</w:t>
      </w:r>
      <w:r w:rsidR="4B0DA231" w:rsidRPr="00E81174">
        <w:rPr>
          <w:rFonts w:ascii="Arial" w:hAnsi="Arial" w:cs="Arial"/>
        </w:rPr>
        <w:t xml:space="preserve"> in the syllabus for their class</w:t>
      </w:r>
      <w:r w:rsidRPr="00E81174">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111A7D" w:rsidRPr="00E81174" w14:paraId="338E827D" w14:textId="77777777" w:rsidTr="441FE0BB">
        <w:tc>
          <w:tcPr>
            <w:tcW w:w="2517" w:type="dxa"/>
          </w:tcPr>
          <w:p w14:paraId="1761E8E9" w14:textId="77777777" w:rsidR="00111A7D" w:rsidRPr="004F437D" w:rsidRDefault="00111A7D" w:rsidP="0014407D">
            <w:pPr>
              <w:pStyle w:val="BodyText"/>
              <w:rPr>
                <w:rFonts w:ascii="Arial" w:hAnsi="Arial" w:cs="Arial"/>
                <w:sz w:val="20"/>
                <w:szCs w:val="20"/>
              </w:rPr>
            </w:pPr>
            <w:r w:rsidRPr="004F437D">
              <w:rPr>
                <w:rFonts w:ascii="Arial" w:hAnsi="Arial" w:cs="Arial"/>
                <w:sz w:val="20"/>
                <w:szCs w:val="20"/>
              </w:rPr>
              <w:t>A+ = 97.00-100.00</w:t>
            </w:r>
          </w:p>
          <w:p w14:paraId="64E06462" w14:textId="77777777" w:rsidR="00111A7D" w:rsidRPr="004F437D" w:rsidRDefault="00111A7D" w:rsidP="0014407D">
            <w:pPr>
              <w:pStyle w:val="BodyText"/>
              <w:rPr>
                <w:rFonts w:ascii="Arial" w:hAnsi="Arial" w:cs="Arial"/>
                <w:sz w:val="20"/>
                <w:szCs w:val="20"/>
              </w:rPr>
            </w:pPr>
            <w:r w:rsidRPr="004F437D">
              <w:rPr>
                <w:rFonts w:ascii="Arial" w:hAnsi="Arial" w:cs="Arial"/>
                <w:sz w:val="20"/>
                <w:szCs w:val="20"/>
              </w:rPr>
              <w:t>A   = 93.00-96.99</w:t>
            </w:r>
          </w:p>
          <w:p w14:paraId="5B3DD3F4" w14:textId="36B479DE" w:rsidR="00111A7D" w:rsidRPr="004F437D" w:rsidRDefault="25D4163B" w:rsidP="0014407D">
            <w:pPr>
              <w:pStyle w:val="BodyText"/>
              <w:rPr>
                <w:rFonts w:ascii="Arial" w:hAnsi="Arial" w:cs="Arial"/>
                <w:sz w:val="20"/>
                <w:szCs w:val="20"/>
              </w:rPr>
            </w:pPr>
            <w:r w:rsidRPr="004F437D">
              <w:rPr>
                <w:rFonts w:ascii="Arial" w:hAnsi="Arial" w:cs="Arial"/>
                <w:sz w:val="20"/>
                <w:szCs w:val="20"/>
              </w:rPr>
              <w:t>A-  = 90.00-92.99</w:t>
            </w:r>
          </w:p>
        </w:tc>
        <w:tc>
          <w:tcPr>
            <w:tcW w:w="2517" w:type="dxa"/>
          </w:tcPr>
          <w:p w14:paraId="3DA5ED3F" w14:textId="507F4D78" w:rsidR="00111A7D" w:rsidRPr="004F437D" w:rsidRDefault="00111A7D" w:rsidP="0014407D">
            <w:pPr>
              <w:pStyle w:val="BodyText"/>
              <w:rPr>
                <w:rFonts w:ascii="Arial" w:hAnsi="Arial" w:cs="Arial"/>
                <w:sz w:val="20"/>
                <w:szCs w:val="20"/>
              </w:rPr>
            </w:pPr>
            <w:r w:rsidRPr="004F437D">
              <w:rPr>
                <w:rFonts w:ascii="Arial" w:hAnsi="Arial" w:cs="Arial"/>
                <w:sz w:val="20"/>
                <w:szCs w:val="20"/>
              </w:rPr>
              <w:t>B+ = 87.00-89.99</w:t>
            </w:r>
          </w:p>
          <w:p w14:paraId="3539CFAA" w14:textId="77777777" w:rsidR="00111A7D" w:rsidRPr="004F437D" w:rsidRDefault="00111A7D" w:rsidP="0014407D">
            <w:pPr>
              <w:pStyle w:val="BodyText"/>
              <w:rPr>
                <w:rFonts w:ascii="Arial" w:hAnsi="Arial" w:cs="Arial"/>
                <w:sz w:val="20"/>
                <w:szCs w:val="20"/>
              </w:rPr>
            </w:pPr>
            <w:r w:rsidRPr="004F437D">
              <w:rPr>
                <w:rFonts w:ascii="Arial" w:hAnsi="Arial" w:cs="Arial"/>
                <w:sz w:val="20"/>
                <w:szCs w:val="20"/>
              </w:rPr>
              <w:t xml:space="preserve">B   = 83.00-86.99 </w:t>
            </w:r>
          </w:p>
          <w:p w14:paraId="6DF90E55" w14:textId="5F2D3266" w:rsidR="00111A7D" w:rsidRPr="004F437D" w:rsidRDefault="25D4163B" w:rsidP="0014407D">
            <w:pPr>
              <w:pStyle w:val="BodyText"/>
              <w:rPr>
                <w:rFonts w:ascii="Arial" w:hAnsi="Arial" w:cs="Arial"/>
                <w:sz w:val="20"/>
                <w:szCs w:val="20"/>
              </w:rPr>
            </w:pPr>
            <w:r w:rsidRPr="004F437D">
              <w:rPr>
                <w:rFonts w:ascii="Arial" w:hAnsi="Arial" w:cs="Arial"/>
                <w:sz w:val="20"/>
                <w:szCs w:val="20"/>
              </w:rPr>
              <w:t>B-  = 80.00-82.99</w:t>
            </w:r>
          </w:p>
        </w:tc>
        <w:tc>
          <w:tcPr>
            <w:tcW w:w="2518" w:type="dxa"/>
          </w:tcPr>
          <w:p w14:paraId="42BA1201" w14:textId="3D1ACFE3" w:rsidR="00111A7D" w:rsidRPr="004F437D" w:rsidRDefault="00111A7D" w:rsidP="00111A7D">
            <w:pPr>
              <w:pStyle w:val="BodyText"/>
              <w:rPr>
                <w:rFonts w:ascii="Arial" w:hAnsi="Arial" w:cs="Arial"/>
                <w:sz w:val="20"/>
                <w:szCs w:val="20"/>
              </w:rPr>
            </w:pPr>
            <w:r w:rsidRPr="004F437D">
              <w:rPr>
                <w:rFonts w:ascii="Arial" w:hAnsi="Arial" w:cs="Arial"/>
                <w:sz w:val="20"/>
                <w:szCs w:val="20"/>
              </w:rPr>
              <w:t>C+ = 77.00-79.99</w:t>
            </w:r>
          </w:p>
          <w:p w14:paraId="77517F56" w14:textId="69254AF8" w:rsidR="00111A7D" w:rsidRPr="004F437D" w:rsidRDefault="00111A7D" w:rsidP="00111A7D">
            <w:pPr>
              <w:pStyle w:val="BodyText"/>
              <w:rPr>
                <w:rFonts w:ascii="Arial" w:hAnsi="Arial" w:cs="Arial"/>
                <w:sz w:val="20"/>
                <w:szCs w:val="20"/>
              </w:rPr>
            </w:pPr>
            <w:r w:rsidRPr="004F437D">
              <w:rPr>
                <w:rFonts w:ascii="Arial" w:hAnsi="Arial" w:cs="Arial"/>
                <w:sz w:val="20"/>
                <w:szCs w:val="20"/>
              </w:rPr>
              <w:t>C   = 73.00-76.99</w:t>
            </w:r>
          </w:p>
          <w:p w14:paraId="0C8EF151" w14:textId="1193EEDB" w:rsidR="00111A7D" w:rsidRPr="004F437D" w:rsidRDefault="25D4163B" w:rsidP="00111A7D">
            <w:pPr>
              <w:pStyle w:val="BodyText"/>
              <w:rPr>
                <w:rFonts w:ascii="Arial" w:hAnsi="Arial" w:cs="Arial"/>
                <w:sz w:val="20"/>
                <w:szCs w:val="20"/>
              </w:rPr>
            </w:pPr>
            <w:r w:rsidRPr="004F437D">
              <w:rPr>
                <w:rFonts w:ascii="Arial" w:hAnsi="Arial" w:cs="Arial"/>
                <w:sz w:val="20"/>
                <w:szCs w:val="20"/>
              </w:rPr>
              <w:t>C-  = 70.00-72.99</w:t>
            </w:r>
          </w:p>
          <w:p w14:paraId="06A7B2CA" w14:textId="77777777" w:rsidR="00111A7D" w:rsidRPr="004F437D" w:rsidRDefault="00111A7D" w:rsidP="0014407D">
            <w:pPr>
              <w:pStyle w:val="BodyText"/>
              <w:rPr>
                <w:rFonts w:ascii="Arial" w:hAnsi="Arial" w:cs="Arial"/>
                <w:sz w:val="20"/>
                <w:szCs w:val="20"/>
              </w:rPr>
            </w:pPr>
          </w:p>
        </w:tc>
        <w:tc>
          <w:tcPr>
            <w:tcW w:w="2518" w:type="dxa"/>
          </w:tcPr>
          <w:p w14:paraId="3F1EDB73" w14:textId="3207DB0F" w:rsidR="00111A7D" w:rsidRPr="004F437D" w:rsidRDefault="00111A7D" w:rsidP="00111A7D">
            <w:pPr>
              <w:pStyle w:val="BodyText"/>
              <w:rPr>
                <w:rFonts w:ascii="Arial" w:hAnsi="Arial" w:cs="Arial"/>
                <w:sz w:val="20"/>
                <w:szCs w:val="20"/>
              </w:rPr>
            </w:pPr>
            <w:r w:rsidRPr="004F437D">
              <w:rPr>
                <w:rFonts w:ascii="Arial" w:hAnsi="Arial" w:cs="Arial"/>
                <w:sz w:val="20"/>
                <w:szCs w:val="20"/>
              </w:rPr>
              <w:t>D+ = 67.00-69.99</w:t>
            </w:r>
          </w:p>
          <w:p w14:paraId="1DD5945C" w14:textId="37435363" w:rsidR="00111A7D" w:rsidRPr="004F437D" w:rsidRDefault="00111A7D" w:rsidP="00111A7D">
            <w:pPr>
              <w:pStyle w:val="BodyText"/>
              <w:rPr>
                <w:rFonts w:ascii="Arial" w:hAnsi="Arial" w:cs="Arial"/>
                <w:sz w:val="20"/>
                <w:szCs w:val="20"/>
              </w:rPr>
            </w:pPr>
            <w:r w:rsidRPr="004F437D">
              <w:rPr>
                <w:rFonts w:ascii="Arial" w:hAnsi="Arial" w:cs="Arial"/>
                <w:sz w:val="20"/>
                <w:szCs w:val="20"/>
              </w:rPr>
              <w:t>D   = 63.00-66.99</w:t>
            </w:r>
          </w:p>
          <w:p w14:paraId="25A94F23" w14:textId="680FFDD5" w:rsidR="00111A7D" w:rsidRPr="004F437D" w:rsidRDefault="25D4163B" w:rsidP="00111A7D">
            <w:pPr>
              <w:pStyle w:val="BodyText"/>
              <w:rPr>
                <w:rFonts w:ascii="Arial" w:hAnsi="Arial" w:cs="Arial"/>
                <w:sz w:val="20"/>
                <w:szCs w:val="20"/>
              </w:rPr>
            </w:pPr>
            <w:r w:rsidRPr="004F437D">
              <w:rPr>
                <w:rFonts w:ascii="Arial" w:hAnsi="Arial" w:cs="Arial"/>
                <w:sz w:val="20"/>
                <w:szCs w:val="20"/>
              </w:rPr>
              <w:t>D-  = 60.00-62.99</w:t>
            </w:r>
          </w:p>
          <w:p w14:paraId="6A82B60A" w14:textId="13CAC962" w:rsidR="00111A7D" w:rsidRPr="004F437D" w:rsidRDefault="00111A7D" w:rsidP="0014407D">
            <w:pPr>
              <w:pStyle w:val="BodyText"/>
              <w:rPr>
                <w:rFonts w:ascii="Arial" w:hAnsi="Arial" w:cs="Arial"/>
                <w:sz w:val="20"/>
                <w:szCs w:val="20"/>
              </w:rPr>
            </w:pPr>
            <w:r w:rsidRPr="004F437D">
              <w:rPr>
                <w:rFonts w:ascii="Arial" w:hAnsi="Arial" w:cs="Arial"/>
                <w:sz w:val="20"/>
                <w:szCs w:val="20"/>
              </w:rPr>
              <w:t>F    = 00.00-59.99</w:t>
            </w:r>
          </w:p>
        </w:tc>
      </w:tr>
    </w:tbl>
    <w:p w14:paraId="75EBEAB4" w14:textId="45A4820C" w:rsidR="00A663B1" w:rsidRPr="00E81174" w:rsidRDefault="00A663B1" w:rsidP="6CE4B22B">
      <w:pPr>
        <w:pStyle w:val="BodyText"/>
        <w:rPr>
          <w:rFonts w:ascii="Arial" w:hAnsi="Arial" w:cs="Arial"/>
          <w:i/>
          <w:iCs/>
        </w:rPr>
      </w:pPr>
      <w:r w:rsidRPr="00E81174">
        <w:rPr>
          <w:rFonts w:ascii="Arial" w:hAnsi="Arial" w:cs="Arial"/>
          <w:i/>
          <w:iCs/>
        </w:rPr>
        <w:t xml:space="preserve">Grade </w:t>
      </w:r>
      <w:r w:rsidR="712A26D2" w:rsidRPr="00E81174">
        <w:rPr>
          <w:rFonts w:ascii="Arial" w:hAnsi="Arial" w:cs="Arial"/>
          <w:i/>
          <w:iCs/>
        </w:rPr>
        <w:t>p</w:t>
      </w:r>
      <w:r w:rsidRPr="00E81174">
        <w:rPr>
          <w:rFonts w:ascii="Arial" w:hAnsi="Arial" w:cs="Arial"/>
          <w:i/>
          <w:iCs/>
        </w:rPr>
        <w:t xml:space="preserve">oint </w:t>
      </w:r>
      <w:r w:rsidR="74B0CC23" w:rsidRPr="00E81174">
        <w:rPr>
          <w:rFonts w:ascii="Arial" w:hAnsi="Arial" w:cs="Arial"/>
          <w:i/>
          <w:iCs/>
        </w:rPr>
        <w:t>a</w:t>
      </w:r>
      <w:r w:rsidRPr="00E81174">
        <w:rPr>
          <w:rFonts w:ascii="Arial" w:hAnsi="Arial" w:cs="Arial"/>
          <w:i/>
          <w:iCs/>
        </w:rPr>
        <w:t>verages</w:t>
      </w:r>
    </w:p>
    <w:p w14:paraId="6FEB8668" w14:textId="350C2BC6" w:rsidR="00CE4659" w:rsidRPr="00E81174" w:rsidRDefault="00CE4659" w:rsidP="0014407D">
      <w:pPr>
        <w:pStyle w:val="BodyText"/>
        <w:rPr>
          <w:rFonts w:ascii="Arial" w:hAnsi="Arial" w:cs="Arial"/>
        </w:rPr>
      </w:pPr>
      <w:r w:rsidRPr="00E81174">
        <w:rPr>
          <w:rFonts w:ascii="Arial" w:hAnsi="Arial" w:cs="Arial"/>
        </w:rPr>
        <w:t>Grade point average</w:t>
      </w:r>
      <w:r w:rsidR="004F437D">
        <w:rPr>
          <w:rFonts w:ascii="Arial" w:hAnsi="Arial" w:cs="Arial"/>
        </w:rPr>
        <w:t>s are</w:t>
      </w:r>
      <w:r w:rsidRPr="00E81174">
        <w:rPr>
          <w:rFonts w:ascii="Arial" w:hAnsi="Arial" w:cs="Arial"/>
        </w:rPr>
        <w:t xml:space="preserve"> calculated with the following correlation.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8"/>
        <w:gridCol w:w="2517"/>
        <w:gridCol w:w="2518"/>
      </w:tblGrid>
      <w:tr w:rsidR="00010374" w:rsidRPr="00E81174" w14:paraId="57503449" w14:textId="77777777" w:rsidTr="004F437D">
        <w:tc>
          <w:tcPr>
            <w:tcW w:w="2517" w:type="dxa"/>
          </w:tcPr>
          <w:p w14:paraId="7A792D22" w14:textId="667A3FDD" w:rsidR="00010374" w:rsidRPr="00E81174" w:rsidRDefault="754EE7D4" w:rsidP="0014407D">
            <w:pPr>
              <w:pStyle w:val="BodyText"/>
              <w:rPr>
                <w:rFonts w:ascii="Arial" w:hAnsi="Arial" w:cs="Arial"/>
                <w:sz w:val="20"/>
                <w:szCs w:val="20"/>
              </w:rPr>
            </w:pPr>
            <w:r w:rsidRPr="00E81174">
              <w:rPr>
                <w:rFonts w:ascii="Arial" w:hAnsi="Arial" w:cs="Arial"/>
                <w:sz w:val="20"/>
                <w:szCs w:val="20"/>
              </w:rPr>
              <w:t xml:space="preserve">A+ </w:t>
            </w:r>
            <w:r w:rsidR="004F437D">
              <w:rPr>
                <w:rFonts w:ascii="Arial" w:hAnsi="Arial" w:cs="Arial"/>
                <w:sz w:val="20"/>
                <w:szCs w:val="20"/>
              </w:rPr>
              <w:t xml:space="preserve">   </w:t>
            </w:r>
            <w:r w:rsidRPr="00E81174">
              <w:rPr>
                <w:rFonts w:ascii="Arial" w:hAnsi="Arial" w:cs="Arial"/>
                <w:sz w:val="20"/>
                <w:szCs w:val="20"/>
              </w:rPr>
              <w:t>4.0</w:t>
            </w:r>
            <w:r w:rsidR="004F437D">
              <w:rPr>
                <w:rFonts w:ascii="Arial" w:hAnsi="Arial" w:cs="Arial"/>
                <w:sz w:val="20"/>
                <w:szCs w:val="20"/>
              </w:rPr>
              <w:t xml:space="preserve"> </w:t>
            </w:r>
            <w:r w:rsidR="004F437D" w:rsidRPr="00E81174">
              <w:rPr>
                <w:rFonts w:ascii="Arial" w:hAnsi="Arial" w:cs="Arial"/>
                <w:sz w:val="20"/>
                <w:szCs w:val="20"/>
              </w:rPr>
              <w:t>(optional)</w:t>
            </w:r>
            <w:r w:rsidR="004F437D" w:rsidRPr="00E81174">
              <w:rPr>
                <w:rFonts w:ascii="Arial" w:hAnsi="Arial" w:cs="Arial"/>
                <w:spacing w:val="-17"/>
                <w:sz w:val="20"/>
                <w:szCs w:val="20"/>
              </w:rPr>
              <w:t xml:space="preserve">  </w:t>
            </w:r>
            <w:r w:rsidR="004F437D">
              <w:rPr>
                <w:rFonts w:ascii="Arial" w:hAnsi="Arial" w:cs="Arial"/>
                <w:spacing w:val="-17"/>
                <w:sz w:val="20"/>
                <w:szCs w:val="20"/>
              </w:rPr>
              <w:t xml:space="preserve"> </w:t>
            </w:r>
          </w:p>
          <w:p w14:paraId="150B5445" w14:textId="4089CA87" w:rsidR="00010374" w:rsidRPr="00E81174" w:rsidRDefault="00010374" w:rsidP="0014407D">
            <w:pPr>
              <w:pStyle w:val="BodyText"/>
              <w:rPr>
                <w:rFonts w:ascii="Arial" w:hAnsi="Arial" w:cs="Arial"/>
                <w:sz w:val="20"/>
                <w:szCs w:val="20"/>
              </w:rPr>
            </w:pPr>
            <w:r w:rsidRPr="00E81174">
              <w:rPr>
                <w:rFonts w:ascii="Arial" w:hAnsi="Arial" w:cs="Arial"/>
                <w:sz w:val="20"/>
                <w:szCs w:val="20"/>
              </w:rPr>
              <w:t>A      4.0</w:t>
            </w:r>
          </w:p>
          <w:p w14:paraId="5A53992D" w14:textId="2C693D8C" w:rsidR="00010374" w:rsidRPr="00E81174" w:rsidRDefault="00010374" w:rsidP="00010374">
            <w:pPr>
              <w:pStyle w:val="BodyText"/>
              <w:rPr>
                <w:rFonts w:ascii="Arial" w:hAnsi="Arial" w:cs="Arial"/>
                <w:sz w:val="20"/>
                <w:szCs w:val="20"/>
              </w:rPr>
            </w:pPr>
            <w:r w:rsidRPr="00E81174">
              <w:rPr>
                <w:rFonts w:ascii="Arial" w:hAnsi="Arial" w:cs="Arial"/>
                <w:sz w:val="20"/>
                <w:szCs w:val="20"/>
              </w:rPr>
              <w:t>A-     3.67</w:t>
            </w:r>
          </w:p>
        </w:tc>
        <w:tc>
          <w:tcPr>
            <w:tcW w:w="2518" w:type="dxa"/>
          </w:tcPr>
          <w:p w14:paraId="52382EBE" w14:textId="5C3BC688" w:rsidR="00010374" w:rsidRPr="00E81174" w:rsidRDefault="00010374" w:rsidP="0014407D">
            <w:pPr>
              <w:pStyle w:val="BodyText"/>
              <w:rPr>
                <w:rFonts w:ascii="Arial" w:hAnsi="Arial" w:cs="Arial"/>
                <w:sz w:val="20"/>
                <w:szCs w:val="20"/>
              </w:rPr>
            </w:pPr>
            <w:r w:rsidRPr="00E81174">
              <w:rPr>
                <w:rFonts w:ascii="Arial" w:hAnsi="Arial" w:cs="Arial"/>
                <w:sz w:val="20"/>
                <w:szCs w:val="20"/>
              </w:rPr>
              <w:t>B+     3.33</w:t>
            </w:r>
          </w:p>
          <w:p w14:paraId="1C091E1F" w14:textId="1304DA92" w:rsidR="00010374" w:rsidRPr="00E81174" w:rsidRDefault="00010374" w:rsidP="0014407D">
            <w:pPr>
              <w:pStyle w:val="BodyText"/>
              <w:rPr>
                <w:rFonts w:ascii="Arial" w:hAnsi="Arial" w:cs="Arial"/>
                <w:sz w:val="20"/>
                <w:szCs w:val="20"/>
              </w:rPr>
            </w:pPr>
            <w:r w:rsidRPr="00E81174">
              <w:rPr>
                <w:rFonts w:ascii="Arial" w:hAnsi="Arial" w:cs="Arial"/>
                <w:sz w:val="20"/>
                <w:szCs w:val="20"/>
              </w:rPr>
              <w:t>B       3.0</w:t>
            </w:r>
          </w:p>
          <w:p w14:paraId="5428416B" w14:textId="6C510806" w:rsidR="00010374" w:rsidRPr="00E81174" w:rsidRDefault="00010374" w:rsidP="0014407D">
            <w:pPr>
              <w:pStyle w:val="BodyText"/>
              <w:rPr>
                <w:rFonts w:ascii="Arial" w:hAnsi="Arial" w:cs="Arial"/>
                <w:sz w:val="20"/>
                <w:szCs w:val="20"/>
              </w:rPr>
            </w:pPr>
            <w:r w:rsidRPr="00E81174">
              <w:rPr>
                <w:rFonts w:ascii="Arial" w:hAnsi="Arial" w:cs="Arial"/>
                <w:sz w:val="20"/>
                <w:szCs w:val="20"/>
              </w:rPr>
              <w:t>B-      2.67</w:t>
            </w:r>
          </w:p>
        </w:tc>
        <w:tc>
          <w:tcPr>
            <w:tcW w:w="2517" w:type="dxa"/>
          </w:tcPr>
          <w:p w14:paraId="5D4B0FF2" w14:textId="6D56CD5A" w:rsidR="00010374" w:rsidRPr="00E81174" w:rsidRDefault="00010374" w:rsidP="0014407D">
            <w:pPr>
              <w:pStyle w:val="BodyText"/>
              <w:rPr>
                <w:rFonts w:ascii="Arial" w:hAnsi="Arial" w:cs="Arial"/>
                <w:sz w:val="20"/>
                <w:szCs w:val="20"/>
              </w:rPr>
            </w:pPr>
            <w:r w:rsidRPr="00E81174">
              <w:rPr>
                <w:rFonts w:ascii="Arial" w:hAnsi="Arial" w:cs="Arial"/>
                <w:sz w:val="20"/>
                <w:szCs w:val="20"/>
              </w:rPr>
              <w:t>C+     2.33</w:t>
            </w:r>
          </w:p>
          <w:p w14:paraId="13CDAEAB" w14:textId="44DE470C" w:rsidR="00010374" w:rsidRPr="00E81174" w:rsidRDefault="00010374" w:rsidP="0014407D">
            <w:pPr>
              <w:pStyle w:val="BodyText"/>
              <w:rPr>
                <w:rFonts w:ascii="Arial" w:hAnsi="Arial" w:cs="Arial"/>
                <w:sz w:val="20"/>
                <w:szCs w:val="20"/>
              </w:rPr>
            </w:pPr>
            <w:r w:rsidRPr="00E81174">
              <w:rPr>
                <w:rFonts w:ascii="Arial" w:hAnsi="Arial" w:cs="Arial"/>
                <w:sz w:val="20"/>
                <w:szCs w:val="20"/>
              </w:rPr>
              <w:t>C       2.00</w:t>
            </w:r>
          </w:p>
          <w:p w14:paraId="27627931" w14:textId="06546EAF" w:rsidR="00010374" w:rsidRPr="00E81174" w:rsidRDefault="00010374" w:rsidP="0014407D">
            <w:pPr>
              <w:pStyle w:val="BodyText"/>
              <w:rPr>
                <w:rFonts w:ascii="Arial" w:hAnsi="Arial" w:cs="Arial"/>
                <w:sz w:val="20"/>
                <w:szCs w:val="20"/>
              </w:rPr>
            </w:pPr>
            <w:r w:rsidRPr="00E81174">
              <w:rPr>
                <w:rFonts w:ascii="Arial" w:hAnsi="Arial" w:cs="Arial"/>
                <w:sz w:val="20"/>
                <w:szCs w:val="20"/>
              </w:rPr>
              <w:t>C-      1.67</w:t>
            </w:r>
          </w:p>
        </w:tc>
        <w:tc>
          <w:tcPr>
            <w:tcW w:w="2518" w:type="dxa"/>
          </w:tcPr>
          <w:p w14:paraId="1A66AA63" w14:textId="2F834D47" w:rsidR="00010374" w:rsidRPr="00E81174" w:rsidRDefault="00010374" w:rsidP="0014407D">
            <w:pPr>
              <w:pStyle w:val="BodyText"/>
              <w:rPr>
                <w:rFonts w:ascii="Arial" w:hAnsi="Arial" w:cs="Arial"/>
                <w:sz w:val="20"/>
                <w:szCs w:val="20"/>
              </w:rPr>
            </w:pPr>
            <w:r w:rsidRPr="00E81174">
              <w:rPr>
                <w:rFonts w:ascii="Arial" w:hAnsi="Arial" w:cs="Arial"/>
                <w:sz w:val="20"/>
                <w:szCs w:val="20"/>
              </w:rPr>
              <w:t>D+     1.33</w:t>
            </w:r>
          </w:p>
          <w:p w14:paraId="0E7ED51D" w14:textId="72C5F94E" w:rsidR="00010374" w:rsidRPr="00E81174" w:rsidRDefault="00010374" w:rsidP="0014407D">
            <w:pPr>
              <w:pStyle w:val="BodyText"/>
              <w:rPr>
                <w:rFonts w:ascii="Arial" w:hAnsi="Arial" w:cs="Arial"/>
                <w:sz w:val="20"/>
                <w:szCs w:val="20"/>
              </w:rPr>
            </w:pPr>
            <w:r w:rsidRPr="00E81174">
              <w:rPr>
                <w:rFonts w:ascii="Arial" w:hAnsi="Arial" w:cs="Arial"/>
                <w:sz w:val="20"/>
                <w:szCs w:val="20"/>
              </w:rPr>
              <w:t>D       1.00</w:t>
            </w:r>
          </w:p>
          <w:p w14:paraId="29A47344" w14:textId="1AE0B649" w:rsidR="00010374" w:rsidRPr="00E81174" w:rsidRDefault="00010374" w:rsidP="0014407D">
            <w:pPr>
              <w:pStyle w:val="BodyText"/>
              <w:rPr>
                <w:rFonts w:ascii="Arial" w:hAnsi="Arial" w:cs="Arial"/>
                <w:sz w:val="20"/>
                <w:szCs w:val="20"/>
              </w:rPr>
            </w:pPr>
            <w:r w:rsidRPr="00E81174">
              <w:rPr>
                <w:rFonts w:ascii="Arial" w:hAnsi="Arial" w:cs="Arial"/>
                <w:sz w:val="20"/>
                <w:szCs w:val="20"/>
              </w:rPr>
              <w:t>D-      0.67</w:t>
            </w:r>
          </w:p>
          <w:p w14:paraId="07D0260B" w14:textId="6B5B3CA2" w:rsidR="0010176C" w:rsidRPr="00E81174" w:rsidRDefault="0010176C" w:rsidP="0014407D">
            <w:pPr>
              <w:pStyle w:val="BodyText"/>
              <w:rPr>
                <w:rFonts w:ascii="Arial" w:hAnsi="Arial" w:cs="Arial"/>
                <w:sz w:val="20"/>
                <w:szCs w:val="20"/>
              </w:rPr>
            </w:pPr>
            <w:r w:rsidRPr="00E81174">
              <w:rPr>
                <w:rFonts w:ascii="Arial" w:hAnsi="Arial" w:cs="Arial"/>
                <w:sz w:val="20"/>
                <w:szCs w:val="20"/>
              </w:rPr>
              <w:t xml:space="preserve">F       </w:t>
            </w:r>
            <w:r w:rsidR="004F437D">
              <w:rPr>
                <w:rFonts w:ascii="Arial" w:hAnsi="Arial" w:cs="Arial"/>
                <w:sz w:val="20"/>
                <w:szCs w:val="20"/>
              </w:rPr>
              <w:t xml:space="preserve"> </w:t>
            </w:r>
            <w:r w:rsidRPr="00E81174">
              <w:rPr>
                <w:rFonts w:ascii="Arial" w:hAnsi="Arial" w:cs="Arial"/>
                <w:sz w:val="20"/>
                <w:szCs w:val="20"/>
              </w:rPr>
              <w:t>0.00</w:t>
            </w:r>
          </w:p>
        </w:tc>
      </w:tr>
    </w:tbl>
    <w:p w14:paraId="3C194969" w14:textId="05014181" w:rsidR="00287676" w:rsidRPr="00E81174" w:rsidRDefault="00287676" w:rsidP="0014407D">
      <w:pPr>
        <w:pStyle w:val="BodyText"/>
        <w:rPr>
          <w:rFonts w:ascii="Arial" w:hAnsi="Arial" w:cs="Arial"/>
        </w:rPr>
      </w:pPr>
    </w:p>
    <w:p w14:paraId="53558DF9" w14:textId="1875E08B" w:rsidR="00287676" w:rsidRPr="00E81174" w:rsidRDefault="005C7F04" w:rsidP="0010176C">
      <w:pPr>
        <w:pStyle w:val="BodyText"/>
        <w:rPr>
          <w:rFonts w:ascii="Arial" w:hAnsi="Arial" w:cs="Arial"/>
        </w:rPr>
      </w:pPr>
      <w:r w:rsidRPr="00E81174">
        <w:rPr>
          <w:rFonts w:ascii="Arial" w:hAnsi="Arial" w:cs="Arial"/>
        </w:rPr>
        <w:t xml:space="preserve">Grades of </w:t>
      </w:r>
      <w:r w:rsidR="0A081BC5" w:rsidRPr="00E81174">
        <w:rPr>
          <w:rFonts w:ascii="Arial" w:hAnsi="Arial" w:cs="Arial"/>
        </w:rPr>
        <w:t>p</w:t>
      </w:r>
      <w:r w:rsidR="00A663B1" w:rsidRPr="00E81174">
        <w:rPr>
          <w:rFonts w:ascii="Arial" w:hAnsi="Arial" w:cs="Arial"/>
        </w:rPr>
        <w:t>ass/</w:t>
      </w:r>
      <w:r w:rsidR="5CB97B51" w:rsidRPr="00E81174">
        <w:rPr>
          <w:rFonts w:ascii="Arial" w:hAnsi="Arial" w:cs="Arial"/>
        </w:rPr>
        <w:t>f</w:t>
      </w:r>
      <w:r w:rsidR="00A663B1" w:rsidRPr="00E81174">
        <w:rPr>
          <w:rFonts w:ascii="Arial" w:hAnsi="Arial" w:cs="Arial"/>
        </w:rPr>
        <w:t xml:space="preserve">ail and </w:t>
      </w:r>
      <w:r w:rsidR="6D34999C" w:rsidRPr="00E81174">
        <w:rPr>
          <w:rFonts w:ascii="Arial" w:hAnsi="Arial" w:cs="Arial"/>
        </w:rPr>
        <w:t>i</w:t>
      </w:r>
      <w:r w:rsidR="00A663B1" w:rsidRPr="00E81174">
        <w:rPr>
          <w:rFonts w:ascii="Arial" w:hAnsi="Arial" w:cs="Arial"/>
        </w:rPr>
        <w:t xml:space="preserve">ncomplete are not included in </w:t>
      </w:r>
      <w:r w:rsidRPr="00E81174">
        <w:rPr>
          <w:rFonts w:ascii="Arial" w:hAnsi="Arial" w:cs="Arial"/>
        </w:rPr>
        <w:t>GPA</w:t>
      </w:r>
      <w:r w:rsidR="00A663B1" w:rsidRPr="00E81174">
        <w:rPr>
          <w:rFonts w:ascii="Arial" w:hAnsi="Arial" w:cs="Arial"/>
        </w:rPr>
        <w:t xml:space="preserve"> calculation. </w:t>
      </w:r>
      <w:r w:rsidRPr="00E81174">
        <w:rPr>
          <w:rFonts w:ascii="Arial" w:hAnsi="Arial" w:cs="Arial"/>
        </w:rPr>
        <w:t>For repeated</w:t>
      </w:r>
      <w:r w:rsidR="00287676" w:rsidRPr="00E81174">
        <w:rPr>
          <w:rFonts w:ascii="Arial" w:hAnsi="Arial" w:cs="Arial"/>
        </w:rPr>
        <w:t xml:space="preserve"> </w:t>
      </w:r>
      <w:r w:rsidR="00A663B1" w:rsidRPr="00E81174">
        <w:rPr>
          <w:rFonts w:ascii="Arial" w:hAnsi="Arial" w:cs="Arial"/>
        </w:rPr>
        <w:t>course</w:t>
      </w:r>
      <w:r w:rsidRPr="00E81174">
        <w:rPr>
          <w:rFonts w:ascii="Arial" w:hAnsi="Arial" w:cs="Arial"/>
        </w:rPr>
        <w:t>s,</w:t>
      </w:r>
      <w:r w:rsidR="00A663B1" w:rsidRPr="00E81174">
        <w:rPr>
          <w:rFonts w:ascii="Arial" w:hAnsi="Arial" w:cs="Arial"/>
        </w:rPr>
        <w:t xml:space="preserve"> the new grade replace</w:t>
      </w:r>
      <w:r w:rsidRPr="00E81174">
        <w:rPr>
          <w:rFonts w:ascii="Arial" w:hAnsi="Arial" w:cs="Arial"/>
        </w:rPr>
        <w:t>s</w:t>
      </w:r>
      <w:r w:rsidR="00A663B1" w:rsidRPr="00E81174">
        <w:rPr>
          <w:rFonts w:ascii="Arial" w:hAnsi="Arial" w:cs="Arial"/>
        </w:rPr>
        <w:t xml:space="preserve"> the previous grade in </w:t>
      </w:r>
      <w:r w:rsidRPr="00E81174">
        <w:rPr>
          <w:rFonts w:ascii="Arial" w:hAnsi="Arial" w:cs="Arial"/>
        </w:rPr>
        <w:t xml:space="preserve">GPA </w:t>
      </w:r>
      <w:r w:rsidR="00A663B1" w:rsidRPr="00E81174">
        <w:rPr>
          <w:rFonts w:ascii="Arial" w:hAnsi="Arial" w:cs="Arial"/>
        </w:rPr>
        <w:t xml:space="preserve">calculation. </w:t>
      </w:r>
    </w:p>
    <w:p w14:paraId="6FBFC7AB" w14:textId="1FB4D4D2" w:rsidR="148463BA" w:rsidRPr="00E81174" w:rsidRDefault="148463BA" w:rsidP="0010176C">
      <w:pPr>
        <w:pStyle w:val="BodyText"/>
        <w:rPr>
          <w:rFonts w:ascii="Arial" w:hAnsi="Arial" w:cs="Arial"/>
        </w:rPr>
      </w:pPr>
    </w:p>
    <w:p w14:paraId="7A40193B" w14:textId="2A94286B" w:rsidR="00256A5F" w:rsidRPr="00E81174" w:rsidRDefault="00256A5F" w:rsidP="085E4142">
      <w:pPr>
        <w:pStyle w:val="BodyText"/>
        <w:rPr>
          <w:rFonts w:ascii="Arial" w:hAnsi="Arial" w:cs="Arial"/>
          <w:i/>
          <w:iCs/>
        </w:rPr>
      </w:pPr>
      <w:r w:rsidRPr="00E81174">
        <w:rPr>
          <w:rFonts w:ascii="Arial" w:hAnsi="Arial" w:cs="Arial"/>
          <w:i/>
          <w:iCs/>
        </w:rPr>
        <w:t xml:space="preserve">Incomplete </w:t>
      </w:r>
      <w:r w:rsidR="1732819C" w:rsidRPr="00E81174">
        <w:rPr>
          <w:rFonts w:ascii="Arial" w:hAnsi="Arial" w:cs="Arial"/>
          <w:i/>
          <w:iCs/>
        </w:rPr>
        <w:t>g</w:t>
      </w:r>
      <w:r w:rsidRPr="00E81174">
        <w:rPr>
          <w:rFonts w:ascii="Arial" w:hAnsi="Arial" w:cs="Arial"/>
          <w:i/>
          <w:iCs/>
        </w:rPr>
        <w:t>rades</w:t>
      </w:r>
    </w:p>
    <w:p w14:paraId="0814D483" w14:textId="6A6D7BBD" w:rsidR="00256A5F" w:rsidRPr="00E81174" w:rsidRDefault="1D63F32D" w:rsidP="0010176C">
      <w:pPr>
        <w:pStyle w:val="BodyText"/>
        <w:rPr>
          <w:rFonts w:ascii="Arial" w:hAnsi="Arial" w:cs="Arial"/>
        </w:rPr>
      </w:pPr>
      <w:r w:rsidRPr="00E81174">
        <w:rPr>
          <w:rFonts w:ascii="Arial" w:hAnsi="Arial" w:cs="Arial"/>
          <w:spacing w:val="-3"/>
        </w:rPr>
        <w:t>Students</w:t>
      </w:r>
      <w:r w:rsidRPr="00E81174">
        <w:rPr>
          <w:rFonts w:ascii="Arial" w:hAnsi="Arial" w:cs="Arial"/>
          <w:spacing w:val="-16"/>
        </w:rPr>
        <w:t xml:space="preserve"> </w:t>
      </w:r>
      <w:r w:rsidRPr="00E81174">
        <w:rPr>
          <w:rFonts w:ascii="Arial" w:hAnsi="Arial" w:cs="Arial"/>
        </w:rPr>
        <w:t>may</w:t>
      </w:r>
      <w:r w:rsidRPr="00E81174">
        <w:rPr>
          <w:rFonts w:ascii="Arial" w:hAnsi="Arial" w:cs="Arial"/>
          <w:spacing w:val="-19"/>
        </w:rPr>
        <w:t xml:space="preserve"> </w:t>
      </w:r>
      <w:r w:rsidRPr="00E81174">
        <w:rPr>
          <w:rFonts w:ascii="Arial" w:hAnsi="Arial" w:cs="Arial"/>
          <w:spacing w:val="-3"/>
        </w:rPr>
        <w:t>receive</w:t>
      </w:r>
      <w:r w:rsidRPr="00E81174">
        <w:rPr>
          <w:rFonts w:ascii="Arial" w:hAnsi="Arial" w:cs="Arial"/>
          <w:spacing w:val="-17"/>
        </w:rPr>
        <w:t xml:space="preserve"> </w:t>
      </w:r>
      <w:r w:rsidRPr="00E81174">
        <w:rPr>
          <w:rFonts w:ascii="Arial" w:hAnsi="Arial" w:cs="Arial"/>
        </w:rPr>
        <w:t>a</w:t>
      </w:r>
      <w:r w:rsidRPr="00E81174">
        <w:rPr>
          <w:rFonts w:ascii="Arial" w:hAnsi="Arial" w:cs="Arial"/>
          <w:spacing w:val="-17"/>
        </w:rPr>
        <w:t xml:space="preserve"> </w:t>
      </w:r>
      <w:r w:rsidRPr="00E81174">
        <w:rPr>
          <w:rFonts w:ascii="Arial" w:hAnsi="Arial" w:cs="Arial"/>
        </w:rPr>
        <w:t>grade</w:t>
      </w:r>
      <w:r w:rsidRPr="00E81174">
        <w:rPr>
          <w:rFonts w:ascii="Arial" w:hAnsi="Arial" w:cs="Arial"/>
          <w:spacing w:val="-17"/>
        </w:rPr>
        <w:t xml:space="preserve"> </w:t>
      </w:r>
      <w:r w:rsidRPr="00E81174">
        <w:rPr>
          <w:rFonts w:ascii="Arial" w:hAnsi="Arial" w:cs="Arial"/>
        </w:rPr>
        <w:t>of</w:t>
      </w:r>
      <w:r w:rsidR="5F88C95A" w:rsidRPr="00E81174">
        <w:rPr>
          <w:rFonts w:ascii="Arial" w:hAnsi="Arial" w:cs="Arial"/>
        </w:rPr>
        <w:t xml:space="preserve"> Incomplete (</w:t>
      </w:r>
      <w:r w:rsidR="19640DCA" w:rsidRPr="00E81174">
        <w:rPr>
          <w:rFonts w:ascii="Arial" w:hAnsi="Arial" w:cs="Arial"/>
          <w:spacing w:val="-12"/>
        </w:rPr>
        <w:t>I</w:t>
      </w:r>
      <w:r w:rsidR="40DB6CE6" w:rsidRPr="00E81174">
        <w:rPr>
          <w:rFonts w:ascii="Arial" w:hAnsi="Arial" w:cs="Arial"/>
          <w:spacing w:val="-12"/>
        </w:rPr>
        <w:t>)</w:t>
      </w:r>
      <w:r w:rsidRPr="00E81174">
        <w:rPr>
          <w:rFonts w:ascii="Arial" w:hAnsi="Arial" w:cs="Arial"/>
          <w:spacing w:val="-18"/>
        </w:rPr>
        <w:t xml:space="preserve"> </w:t>
      </w:r>
      <w:r w:rsidRPr="00E81174">
        <w:rPr>
          <w:rFonts w:ascii="Arial" w:hAnsi="Arial" w:cs="Arial"/>
        </w:rPr>
        <w:t>for</w:t>
      </w:r>
      <w:r w:rsidRPr="00E81174">
        <w:rPr>
          <w:rFonts w:ascii="Arial" w:hAnsi="Arial" w:cs="Arial"/>
          <w:spacing w:val="-16"/>
        </w:rPr>
        <w:t xml:space="preserve"> </w:t>
      </w:r>
      <w:r w:rsidRPr="00E81174">
        <w:rPr>
          <w:rFonts w:ascii="Arial" w:hAnsi="Arial" w:cs="Arial"/>
        </w:rPr>
        <w:t>a</w:t>
      </w:r>
      <w:r w:rsidRPr="00E81174">
        <w:rPr>
          <w:rFonts w:ascii="Arial" w:hAnsi="Arial" w:cs="Arial"/>
          <w:spacing w:val="-19"/>
        </w:rPr>
        <w:t xml:space="preserve"> didactic </w:t>
      </w:r>
      <w:r w:rsidRPr="00E81174">
        <w:rPr>
          <w:rFonts w:ascii="Arial" w:hAnsi="Arial" w:cs="Arial"/>
          <w:spacing w:val="-3"/>
        </w:rPr>
        <w:t>course</w:t>
      </w:r>
      <w:r w:rsidRPr="00E81174">
        <w:rPr>
          <w:rFonts w:ascii="Arial" w:hAnsi="Arial" w:cs="Arial"/>
          <w:spacing w:val="-17"/>
        </w:rPr>
        <w:t xml:space="preserve"> </w:t>
      </w:r>
      <w:r w:rsidRPr="00E81174">
        <w:rPr>
          <w:rFonts w:ascii="Arial" w:hAnsi="Arial" w:cs="Arial"/>
        </w:rPr>
        <w:t>in</w:t>
      </w:r>
      <w:r w:rsidRPr="00E81174">
        <w:rPr>
          <w:rFonts w:ascii="Arial" w:hAnsi="Arial" w:cs="Arial"/>
          <w:spacing w:val="-14"/>
        </w:rPr>
        <w:t xml:space="preserve"> </w:t>
      </w:r>
      <w:r w:rsidRPr="00E81174">
        <w:rPr>
          <w:rFonts w:ascii="Arial" w:hAnsi="Arial" w:cs="Arial"/>
          <w:spacing w:val="-3"/>
        </w:rPr>
        <w:t>which they have made satisfactory progress, but extenuating</w:t>
      </w:r>
      <w:r w:rsidRPr="00E81174">
        <w:rPr>
          <w:rFonts w:ascii="Arial" w:hAnsi="Arial" w:cs="Arial"/>
          <w:spacing w:val="-13"/>
        </w:rPr>
        <w:t xml:space="preserve"> </w:t>
      </w:r>
      <w:r w:rsidRPr="00E81174">
        <w:rPr>
          <w:rFonts w:ascii="Arial" w:hAnsi="Arial" w:cs="Arial"/>
          <w:spacing w:val="-3"/>
        </w:rPr>
        <w:t xml:space="preserve">circumstances prevent completion by the end of the semester. </w:t>
      </w:r>
      <w:r w:rsidRPr="00E81174">
        <w:rPr>
          <w:rFonts w:ascii="Arial" w:hAnsi="Arial" w:cs="Arial"/>
        </w:rPr>
        <w:t xml:space="preserve">The </w:t>
      </w:r>
      <w:r w:rsidR="04121DA1" w:rsidRPr="00E81174">
        <w:rPr>
          <w:rFonts w:ascii="Arial" w:hAnsi="Arial" w:cs="Arial"/>
        </w:rPr>
        <w:t xml:space="preserve">student and </w:t>
      </w:r>
      <w:r w:rsidRPr="00E81174">
        <w:rPr>
          <w:rFonts w:ascii="Arial" w:hAnsi="Arial" w:cs="Arial"/>
        </w:rPr>
        <w:t xml:space="preserve">course instructor </w:t>
      </w:r>
      <w:r w:rsidR="009B2FEC" w:rsidRPr="00E81174">
        <w:rPr>
          <w:rFonts w:ascii="Arial" w:hAnsi="Arial" w:cs="Arial"/>
        </w:rPr>
        <w:t>create an</w:t>
      </w:r>
      <w:r w:rsidR="5B3ED85F" w:rsidRPr="00E81174">
        <w:rPr>
          <w:rFonts w:ascii="Arial" w:hAnsi="Arial" w:cs="Arial"/>
        </w:rPr>
        <w:t xml:space="preserve"> </w:t>
      </w:r>
      <w:r w:rsidR="68D82BD1" w:rsidRPr="00E81174">
        <w:rPr>
          <w:rFonts w:ascii="Arial" w:hAnsi="Arial" w:cs="Arial"/>
        </w:rPr>
        <w:t>action plan</w:t>
      </w:r>
      <w:r w:rsidR="009B2FEC" w:rsidRPr="00E81174">
        <w:rPr>
          <w:rFonts w:ascii="Arial" w:hAnsi="Arial" w:cs="Arial"/>
        </w:rPr>
        <w:t xml:space="preserve"> for completion</w:t>
      </w:r>
      <w:r w:rsidR="5C53BD58" w:rsidRPr="00E81174">
        <w:rPr>
          <w:rFonts w:ascii="Arial" w:hAnsi="Arial" w:cs="Arial"/>
        </w:rPr>
        <w:t>, which should be finalized by the end of the semester</w:t>
      </w:r>
      <w:r w:rsidR="63FFD101" w:rsidRPr="00E81174">
        <w:rPr>
          <w:rFonts w:ascii="Arial" w:hAnsi="Arial" w:cs="Arial"/>
        </w:rPr>
        <w:t xml:space="preserve">. </w:t>
      </w:r>
      <w:r w:rsidRPr="00E81174">
        <w:rPr>
          <w:rFonts w:ascii="Arial" w:hAnsi="Arial" w:cs="Arial"/>
        </w:rPr>
        <w:t>The</w:t>
      </w:r>
      <w:r w:rsidRPr="00E81174">
        <w:rPr>
          <w:rFonts w:ascii="Arial" w:hAnsi="Arial" w:cs="Arial"/>
          <w:spacing w:val="-43"/>
        </w:rPr>
        <w:t xml:space="preserve"> </w:t>
      </w:r>
      <w:r w:rsidR="383B4F42" w:rsidRPr="00E81174">
        <w:rPr>
          <w:rFonts w:ascii="Arial" w:hAnsi="Arial" w:cs="Arial"/>
        </w:rPr>
        <w:t>OT Program</w:t>
      </w:r>
      <w:r w:rsidRPr="00E81174">
        <w:rPr>
          <w:rFonts w:ascii="Arial" w:hAnsi="Arial" w:cs="Arial"/>
        </w:rPr>
        <w:t xml:space="preserve"> </w:t>
      </w:r>
      <w:r w:rsidR="65B45096" w:rsidRPr="00E81174">
        <w:rPr>
          <w:rFonts w:ascii="Arial" w:hAnsi="Arial" w:cs="Arial"/>
        </w:rPr>
        <w:t>Standards Review Committee</w:t>
      </w:r>
      <w:r w:rsidR="6BFB8FCB" w:rsidRPr="00E81174">
        <w:rPr>
          <w:rFonts w:ascii="Arial" w:hAnsi="Arial" w:cs="Arial"/>
        </w:rPr>
        <w:t xml:space="preserve"> will</w:t>
      </w:r>
      <w:r w:rsidR="65B45096" w:rsidRPr="00E81174">
        <w:rPr>
          <w:rFonts w:ascii="Arial" w:hAnsi="Arial" w:cs="Arial"/>
        </w:rPr>
        <w:t xml:space="preserve"> </w:t>
      </w:r>
      <w:r w:rsidR="00CA4EEC" w:rsidRPr="00E81174">
        <w:rPr>
          <w:rFonts w:ascii="Arial" w:hAnsi="Arial" w:cs="Arial"/>
          <w:spacing w:val="-3"/>
        </w:rPr>
        <w:t>review</w:t>
      </w:r>
      <w:r w:rsidRPr="00E81174">
        <w:rPr>
          <w:rFonts w:ascii="Arial" w:hAnsi="Arial" w:cs="Arial"/>
          <w:spacing w:val="-3"/>
        </w:rPr>
        <w:t xml:space="preserve"> </w:t>
      </w:r>
      <w:r w:rsidR="7375B614" w:rsidRPr="00E81174">
        <w:rPr>
          <w:rFonts w:ascii="Arial" w:hAnsi="Arial" w:cs="Arial"/>
          <w:spacing w:val="-3"/>
        </w:rPr>
        <w:t xml:space="preserve">action </w:t>
      </w:r>
      <w:r w:rsidRPr="00E81174">
        <w:rPr>
          <w:rFonts w:ascii="Arial" w:hAnsi="Arial" w:cs="Arial"/>
          <w:spacing w:val="-3"/>
        </w:rPr>
        <w:t>plan</w:t>
      </w:r>
      <w:r w:rsidR="65EB273E" w:rsidRPr="00E81174">
        <w:rPr>
          <w:rFonts w:ascii="Arial" w:hAnsi="Arial" w:cs="Arial"/>
          <w:spacing w:val="-3"/>
        </w:rPr>
        <w:t>s</w:t>
      </w:r>
      <w:r w:rsidRPr="00E81174">
        <w:rPr>
          <w:rFonts w:ascii="Arial" w:hAnsi="Arial" w:cs="Arial"/>
          <w:spacing w:val="-3"/>
        </w:rPr>
        <w:t xml:space="preserve">. </w:t>
      </w:r>
      <w:r w:rsidRPr="00E81174">
        <w:rPr>
          <w:rFonts w:ascii="Arial" w:hAnsi="Arial" w:cs="Arial"/>
        </w:rPr>
        <w:t xml:space="preserve">Without instructor approval, all </w:t>
      </w:r>
      <w:r w:rsidRPr="00E81174">
        <w:rPr>
          <w:rFonts w:ascii="Arial" w:hAnsi="Arial" w:cs="Arial"/>
          <w:spacing w:val="-3"/>
        </w:rPr>
        <w:t xml:space="preserve">missing course work will receive </w:t>
      </w:r>
      <w:r w:rsidRPr="00E81174">
        <w:rPr>
          <w:rFonts w:ascii="Arial" w:hAnsi="Arial" w:cs="Arial"/>
        </w:rPr>
        <w:t xml:space="preserve">a </w:t>
      </w:r>
      <w:r w:rsidRPr="00E81174">
        <w:rPr>
          <w:rFonts w:ascii="Arial" w:hAnsi="Arial" w:cs="Arial"/>
          <w:spacing w:val="-3"/>
        </w:rPr>
        <w:t xml:space="preserve">score </w:t>
      </w:r>
      <w:r w:rsidRPr="00E81174">
        <w:rPr>
          <w:rFonts w:ascii="Arial" w:hAnsi="Arial" w:cs="Arial"/>
        </w:rPr>
        <w:t>of</w:t>
      </w:r>
      <w:r w:rsidRPr="00E81174">
        <w:rPr>
          <w:rFonts w:ascii="Arial" w:hAnsi="Arial" w:cs="Arial"/>
          <w:spacing w:val="-5"/>
        </w:rPr>
        <w:t xml:space="preserve"> </w:t>
      </w:r>
      <w:r w:rsidRPr="00E81174">
        <w:rPr>
          <w:rFonts w:ascii="Arial" w:hAnsi="Arial" w:cs="Arial"/>
          <w:spacing w:val="-4"/>
        </w:rPr>
        <w:t>zero.</w:t>
      </w:r>
      <w:r w:rsidR="46FC2FCB" w:rsidRPr="00E81174">
        <w:rPr>
          <w:rFonts w:ascii="Arial" w:hAnsi="Arial" w:cs="Arial"/>
          <w:spacing w:val="-4"/>
        </w:rPr>
        <w:t xml:space="preserve"> </w:t>
      </w:r>
      <w:r w:rsidR="46FC2FCB" w:rsidRPr="00E81174">
        <w:rPr>
          <w:rFonts w:ascii="Arial" w:hAnsi="Arial" w:cs="Arial"/>
        </w:rPr>
        <w:t>A grade of Incomplete cannot be used to remediate failing performance.</w:t>
      </w:r>
    </w:p>
    <w:p w14:paraId="2229649B" w14:textId="77777777" w:rsidR="00256A5F" w:rsidRPr="00E81174" w:rsidRDefault="00256A5F" w:rsidP="0010176C">
      <w:pPr>
        <w:pStyle w:val="BodyText"/>
        <w:rPr>
          <w:rFonts w:ascii="Arial" w:hAnsi="Arial" w:cs="Arial"/>
        </w:rPr>
      </w:pPr>
    </w:p>
    <w:p w14:paraId="29055EEF" w14:textId="745326DF" w:rsidR="00256A5F" w:rsidRPr="00E81174" w:rsidRDefault="2C1997DE" w:rsidP="0010176C">
      <w:pPr>
        <w:pStyle w:val="BodyText"/>
        <w:rPr>
          <w:rFonts w:ascii="Arial" w:hAnsi="Arial" w:cs="Arial"/>
        </w:rPr>
      </w:pPr>
      <w:r w:rsidRPr="00E81174">
        <w:rPr>
          <w:rFonts w:ascii="Arial" w:hAnsi="Arial" w:cs="Arial"/>
        </w:rPr>
        <w:lastRenderedPageBreak/>
        <w:t>In</w:t>
      </w:r>
      <w:r w:rsidR="1D63F32D" w:rsidRPr="00E81174">
        <w:rPr>
          <w:rFonts w:ascii="Arial" w:hAnsi="Arial" w:cs="Arial"/>
        </w:rPr>
        <w:t>structor</w:t>
      </w:r>
      <w:r w:rsidR="23E122EA" w:rsidRPr="00E81174">
        <w:rPr>
          <w:rFonts w:ascii="Arial" w:hAnsi="Arial" w:cs="Arial"/>
        </w:rPr>
        <w:t>s</w:t>
      </w:r>
      <w:r w:rsidR="1D63F32D" w:rsidRPr="00E81174">
        <w:rPr>
          <w:rFonts w:ascii="Arial" w:hAnsi="Arial" w:cs="Arial"/>
        </w:rPr>
        <w:t xml:space="preserve"> report</w:t>
      </w:r>
      <w:r w:rsidR="1D63F32D" w:rsidRPr="00E81174">
        <w:rPr>
          <w:rFonts w:ascii="Arial" w:hAnsi="Arial" w:cs="Arial"/>
          <w:spacing w:val="-10"/>
        </w:rPr>
        <w:t xml:space="preserve"> </w:t>
      </w:r>
      <w:r w:rsidR="57FAB137" w:rsidRPr="00E81174">
        <w:rPr>
          <w:rFonts w:ascii="Arial" w:hAnsi="Arial" w:cs="Arial"/>
          <w:spacing w:val="-10"/>
        </w:rPr>
        <w:t>i</w:t>
      </w:r>
      <w:r w:rsidR="1D63F32D" w:rsidRPr="00E81174">
        <w:rPr>
          <w:rFonts w:ascii="Arial" w:hAnsi="Arial" w:cs="Arial"/>
          <w:spacing w:val="-5"/>
        </w:rPr>
        <w:t xml:space="preserve">ncomplete grades with </w:t>
      </w:r>
      <w:r w:rsidR="004C7FDE">
        <w:rPr>
          <w:rFonts w:ascii="Arial" w:hAnsi="Arial" w:cs="Arial"/>
          <w:spacing w:val="-5"/>
        </w:rPr>
        <w:t>an</w:t>
      </w:r>
      <w:r w:rsidR="1D63F32D" w:rsidRPr="00E81174">
        <w:rPr>
          <w:rFonts w:ascii="Arial" w:hAnsi="Arial" w:cs="Arial"/>
          <w:spacing w:val="-5"/>
        </w:rPr>
        <w:t xml:space="preserve"> </w:t>
      </w:r>
      <w:r w:rsidR="74874565" w:rsidRPr="00E81174">
        <w:rPr>
          <w:rFonts w:ascii="Arial" w:hAnsi="Arial" w:cs="Arial"/>
          <w:spacing w:val="-5"/>
        </w:rPr>
        <w:t xml:space="preserve">action </w:t>
      </w:r>
      <w:r w:rsidR="1D63F32D" w:rsidRPr="00E81174">
        <w:rPr>
          <w:rFonts w:ascii="Arial" w:hAnsi="Arial" w:cs="Arial"/>
          <w:spacing w:val="-5"/>
        </w:rPr>
        <w:t xml:space="preserve">plan. </w:t>
      </w:r>
      <w:r w:rsidR="1D63F32D" w:rsidRPr="00E81174">
        <w:rPr>
          <w:rFonts w:ascii="Arial" w:hAnsi="Arial" w:cs="Arial"/>
        </w:rPr>
        <w:t>A</w:t>
      </w:r>
      <w:r w:rsidR="1D63F32D" w:rsidRPr="00E81174">
        <w:rPr>
          <w:rFonts w:ascii="Arial" w:hAnsi="Arial" w:cs="Arial"/>
          <w:spacing w:val="-16"/>
        </w:rPr>
        <w:t xml:space="preserve"> </w:t>
      </w:r>
      <w:r w:rsidR="1D63F32D" w:rsidRPr="00E81174">
        <w:rPr>
          <w:rFonts w:ascii="Arial" w:hAnsi="Arial" w:cs="Arial"/>
          <w:spacing w:val="-5"/>
        </w:rPr>
        <w:t>student</w:t>
      </w:r>
      <w:r w:rsidR="1D63F32D" w:rsidRPr="00E81174">
        <w:rPr>
          <w:rFonts w:ascii="Arial" w:hAnsi="Arial" w:cs="Arial"/>
          <w:spacing w:val="-14"/>
        </w:rPr>
        <w:t xml:space="preserve"> </w:t>
      </w:r>
      <w:r w:rsidR="1D63F32D" w:rsidRPr="00E81174">
        <w:rPr>
          <w:rFonts w:ascii="Arial" w:hAnsi="Arial" w:cs="Arial"/>
          <w:spacing w:val="-4"/>
        </w:rPr>
        <w:t>must</w:t>
      </w:r>
      <w:r w:rsidR="1D63F32D" w:rsidRPr="00E81174">
        <w:rPr>
          <w:rFonts w:ascii="Arial" w:hAnsi="Arial" w:cs="Arial"/>
          <w:spacing w:val="-14"/>
        </w:rPr>
        <w:t xml:space="preserve"> </w:t>
      </w:r>
      <w:r w:rsidR="1D63F32D" w:rsidRPr="00E81174">
        <w:rPr>
          <w:rFonts w:ascii="Arial" w:hAnsi="Arial" w:cs="Arial"/>
          <w:spacing w:val="-4"/>
        </w:rPr>
        <w:t>remove</w:t>
      </w:r>
      <w:r w:rsidR="1D63F32D" w:rsidRPr="00E81174">
        <w:rPr>
          <w:rFonts w:ascii="Arial" w:hAnsi="Arial" w:cs="Arial"/>
          <w:spacing w:val="-16"/>
        </w:rPr>
        <w:t xml:space="preserve"> </w:t>
      </w:r>
      <w:r w:rsidR="1D63F32D" w:rsidRPr="00E81174">
        <w:rPr>
          <w:rFonts w:ascii="Arial" w:hAnsi="Arial" w:cs="Arial"/>
          <w:spacing w:val="-3"/>
        </w:rPr>
        <w:t xml:space="preserve">the </w:t>
      </w:r>
      <w:r w:rsidR="7DE4312B" w:rsidRPr="00E81174">
        <w:rPr>
          <w:rFonts w:ascii="Arial" w:hAnsi="Arial" w:cs="Arial"/>
          <w:spacing w:val="-5"/>
        </w:rPr>
        <w:t>i</w:t>
      </w:r>
      <w:r w:rsidR="1D63F32D" w:rsidRPr="00E81174">
        <w:rPr>
          <w:rFonts w:ascii="Arial" w:hAnsi="Arial" w:cs="Arial"/>
          <w:spacing w:val="-5"/>
        </w:rPr>
        <w:t>ncomplete with a</w:t>
      </w:r>
      <w:r w:rsidR="1D63F32D" w:rsidRPr="00E81174">
        <w:rPr>
          <w:rFonts w:ascii="Arial" w:hAnsi="Arial" w:cs="Arial"/>
          <w:spacing w:val="-8"/>
        </w:rPr>
        <w:t xml:space="preserve"> </w:t>
      </w:r>
      <w:r w:rsidR="1D63F32D" w:rsidRPr="00E81174">
        <w:rPr>
          <w:rFonts w:ascii="Arial" w:hAnsi="Arial" w:cs="Arial"/>
          <w:spacing w:val="-5"/>
        </w:rPr>
        <w:t>passing</w:t>
      </w:r>
      <w:r w:rsidR="1D63F32D" w:rsidRPr="00E81174">
        <w:rPr>
          <w:rFonts w:ascii="Arial" w:hAnsi="Arial" w:cs="Arial"/>
          <w:spacing w:val="-12"/>
        </w:rPr>
        <w:t xml:space="preserve"> </w:t>
      </w:r>
      <w:r w:rsidR="1D63F32D" w:rsidRPr="00E81174">
        <w:rPr>
          <w:rFonts w:ascii="Arial" w:hAnsi="Arial" w:cs="Arial"/>
          <w:spacing w:val="-5"/>
        </w:rPr>
        <w:t xml:space="preserve">grade </w:t>
      </w:r>
      <w:r w:rsidR="1D63F32D" w:rsidRPr="00E81174">
        <w:rPr>
          <w:rFonts w:ascii="Arial" w:hAnsi="Arial" w:cs="Arial"/>
          <w:spacing w:val="-3"/>
        </w:rPr>
        <w:t xml:space="preserve">by </w:t>
      </w:r>
      <w:r w:rsidR="1D63F32D" w:rsidRPr="00E81174">
        <w:rPr>
          <w:rFonts w:ascii="Arial" w:hAnsi="Arial" w:cs="Arial"/>
          <w:spacing w:val="-4"/>
        </w:rPr>
        <w:t xml:space="preserve">the deadline specified in the plan but no later than 12 months. </w:t>
      </w:r>
      <w:r w:rsidR="71C0B45D" w:rsidRPr="00E81174">
        <w:rPr>
          <w:rFonts w:ascii="Arial" w:hAnsi="Arial" w:cs="Arial"/>
          <w:spacing w:val="-4"/>
        </w:rPr>
        <w:t>If the student does not satisfactorily complete the action plan</w:t>
      </w:r>
      <w:r w:rsidR="1D63F32D" w:rsidRPr="00E81174">
        <w:rPr>
          <w:rFonts w:ascii="Arial" w:hAnsi="Arial" w:cs="Arial"/>
          <w:spacing w:val="-4"/>
        </w:rPr>
        <w:t xml:space="preserve">, the </w:t>
      </w:r>
      <w:r w:rsidR="1D63F32D" w:rsidRPr="00E81174">
        <w:rPr>
          <w:rFonts w:ascii="Arial" w:hAnsi="Arial" w:cs="Arial"/>
          <w:spacing w:val="-5"/>
        </w:rPr>
        <w:t xml:space="preserve">grade </w:t>
      </w:r>
      <w:r w:rsidR="1D63F32D" w:rsidRPr="00E81174">
        <w:rPr>
          <w:rFonts w:ascii="Arial" w:hAnsi="Arial" w:cs="Arial"/>
          <w:spacing w:val="-4"/>
        </w:rPr>
        <w:t xml:space="preserve">is </w:t>
      </w:r>
      <w:r w:rsidR="1D63F32D" w:rsidRPr="00E81174">
        <w:rPr>
          <w:rFonts w:ascii="Arial" w:hAnsi="Arial" w:cs="Arial"/>
          <w:spacing w:val="-5"/>
        </w:rPr>
        <w:t xml:space="preserve">automatically converted </w:t>
      </w:r>
      <w:r w:rsidR="1D63F32D" w:rsidRPr="00E81174">
        <w:rPr>
          <w:rFonts w:ascii="Arial" w:hAnsi="Arial" w:cs="Arial"/>
        </w:rPr>
        <w:t xml:space="preserve">to </w:t>
      </w:r>
      <w:r w:rsidR="1D63F32D" w:rsidRPr="00E81174">
        <w:rPr>
          <w:rFonts w:ascii="Arial" w:hAnsi="Arial" w:cs="Arial"/>
          <w:spacing w:val="-3"/>
        </w:rPr>
        <w:t xml:space="preserve">an </w:t>
      </w:r>
      <w:r w:rsidR="1D63F32D" w:rsidRPr="00E81174">
        <w:rPr>
          <w:rFonts w:ascii="Arial" w:hAnsi="Arial" w:cs="Arial"/>
          <w:spacing w:val="-4"/>
        </w:rPr>
        <w:t>F</w:t>
      </w:r>
      <w:r w:rsidR="1D63F32D" w:rsidRPr="00E81174">
        <w:rPr>
          <w:rFonts w:ascii="Arial" w:hAnsi="Arial" w:cs="Arial"/>
          <w:spacing w:val="-5"/>
        </w:rPr>
        <w:t xml:space="preserve">. </w:t>
      </w:r>
      <w:r w:rsidR="2C611D46" w:rsidRPr="00E81174">
        <w:rPr>
          <w:rFonts w:ascii="Arial" w:hAnsi="Arial" w:cs="Arial"/>
        </w:rPr>
        <w:t>The Program</w:t>
      </w:r>
      <w:r w:rsidR="1D63F32D" w:rsidRPr="00E81174">
        <w:rPr>
          <w:rFonts w:ascii="Arial" w:hAnsi="Arial" w:cs="Arial"/>
        </w:rPr>
        <w:t xml:space="preserve"> </w:t>
      </w:r>
      <w:r w:rsidR="24BE10BB" w:rsidRPr="00E81174">
        <w:rPr>
          <w:rFonts w:ascii="Arial" w:hAnsi="Arial" w:cs="Arial"/>
        </w:rPr>
        <w:t>Standards</w:t>
      </w:r>
      <w:r w:rsidR="1D63F32D" w:rsidRPr="00E81174">
        <w:rPr>
          <w:rFonts w:ascii="Arial" w:hAnsi="Arial" w:cs="Arial"/>
        </w:rPr>
        <w:t xml:space="preserve"> </w:t>
      </w:r>
      <w:r w:rsidR="466A4D44" w:rsidRPr="00E81174">
        <w:rPr>
          <w:rFonts w:ascii="Arial" w:hAnsi="Arial" w:cs="Arial"/>
        </w:rPr>
        <w:t>Review</w:t>
      </w:r>
      <w:r w:rsidR="1D63F32D" w:rsidRPr="00E81174">
        <w:rPr>
          <w:rFonts w:ascii="Arial" w:hAnsi="Arial" w:cs="Arial"/>
        </w:rPr>
        <w:t xml:space="preserve"> committee</w:t>
      </w:r>
      <w:r w:rsidR="1D63F32D" w:rsidRPr="00E81174">
        <w:rPr>
          <w:rFonts w:ascii="Arial" w:hAnsi="Arial" w:cs="Arial"/>
          <w:spacing w:val="-5"/>
        </w:rPr>
        <w:t xml:space="preserve"> </w:t>
      </w:r>
      <w:r w:rsidR="1D63F32D" w:rsidRPr="00E81174">
        <w:rPr>
          <w:rFonts w:ascii="Arial" w:hAnsi="Arial" w:cs="Arial"/>
          <w:spacing w:val="-3"/>
        </w:rPr>
        <w:t xml:space="preserve">may </w:t>
      </w:r>
      <w:r w:rsidR="1D63F32D" w:rsidRPr="00E81174">
        <w:rPr>
          <w:rFonts w:ascii="Arial" w:hAnsi="Arial" w:cs="Arial"/>
          <w:spacing w:val="-4"/>
        </w:rPr>
        <w:t xml:space="preserve">grant </w:t>
      </w:r>
      <w:r w:rsidR="1D63F32D" w:rsidRPr="00E81174">
        <w:rPr>
          <w:rFonts w:ascii="Arial" w:hAnsi="Arial" w:cs="Arial"/>
          <w:spacing w:val="-5"/>
        </w:rPr>
        <w:t>individual exceptions</w:t>
      </w:r>
      <w:r w:rsidR="1D63F32D" w:rsidRPr="00E81174">
        <w:rPr>
          <w:rFonts w:ascii="Arial" w:hAnsi="Arial" w:cs="Arial"/>
          <w:spacing w:val="-4"/>
        </w:rPr>
        <w:t xml:space="preserve">. </w:t>
      </w:r>
    </w:p>
    <w:p w14:paraId="2B8A20A9" w14:textId="6D13C12B" w:rsidR="00813487" w:rsidRPr="00E81174" w:rsidRDefault="00813487" w:rsidP="0010176C">
      <w:pPr>
        <w:pStyle w:val="BodyText"/>
        <w:rPr>
          <w:rFonts w:ascii="Arial" w:hAnsi="Arial" w:cs="Arial"/>
        </w:rPr>
      </w:pPr>
    </w:p>
    <w:p w14:paraId="4E93625A" w14:textId="54D36E5E" w:rsidR="3B840259" w:rsidRPr="00E81174" w:rsidRDefault="2744ACB1" w:rsidP="441FE0BB">
      <w:pPr>
        <w:rPr>
          <w:rFonts w:ascii="Arial" w:eastAsia="Arial" w:hAnsi="Arial" w:cs="Arial"/>
        </w:rPr>
      </w:pPr>
      <w:r w:rsidRPr="00E81174">
        <w:rPr>
          <w:rFonts w:ascii="Arial" w:eastAsia="Arial" w:hAnsi="Arial" w:cs="Arial"/>
          <w:i/>
          <w:iCs/>
        </w:rPr>
        <w:t>Personal SWOT</w:t>
      </w:r>
    </w:p>
    <w:p w14:paraId="3A1E89EC" w14:textId="441F2B79" w:rsidR="3B840259" w:rsidRPr="00E81174" w:rsidRDefault="365F3030" w:rsidP="441FE0BB">
      <w:pPr>
        <w:rPr>
          <w:rFonts w:ascii="Arial" w:eastAsia="Arial" w:hAnsi="Arial" w:cs="Arial"/>
        </w:rPr>
      </w:pPr>
      <w:r w:rsidRPr="00E81174">
        <w:rPr>
          <w:rFonts w:ascii="Arial" w:eastAsia="Arial" w:hAnsi="Arial" w:cs="Arial"/>
        </w:rPr>
        <w:t xml:space="preserve">During program orientation, students </w:t>
      </w:r>
      <w:r w:rsidR="048FF8AA" w:rsidRPr="00E81174">
        <w:rPr>
          <w:rFonts w:ascii="Arial" w:eastAsia="Arial" w:hAnsi="Arial" w:cs="Arial"/>
        </w:rPr>
        <w:t>complete a</w:t>
      </w:r>
      <w:r w:rsidR="6D5BE955" w:rsidRPr="00E81174">
        <w:rPr>
          <w:rFonts w:ascii="Arial" w:eastAsia="Arial" w:hAnsi="Arial" w:cs="Arial"/>
        </w:rPr>
        <w:t>n analysis of their</w:t>
      </w:r>
      <w:r w:rsidR="048FF8AA" w:rsidRPr="00E81174">
        <w:rPr>
          <w:rFonts w:ascii="Arial" w:eastAsia="Arial" w:hAnsi="Arial" w:cs="Arial"/>
        </w:rPr>
        <w:t xml:space="preserve"> </w:t>
      </w:r>
      <w:r w:rsidR="79143AC0" w:rsidRPr="00E81174">
        <w:rPr>
          <w:rFonts w:ascii="Arial" w:eastAsia="Arial" w:hAnsi="Arial" w:cs="Arial"/>
        </w:rPr>
        <w:t xml:space="preserve">personal </w:t>
      </w:r>
      <w:r w:rsidR="7A91B587" w:rsidRPr="00E81174">
        <w:rPr>
          <w:rFonts w:ascii="Arial" w:eastAsia="Arial" w:hAnsi="Arial" w:cs="Arial"/>
        </w:rPr>
        <w:t>Strengths, Weaknesses, Opportunities, and Threats (</w:t>
      </w:r>
      <w:r w:rsidR="048FF8AA" w:rsidRPr="00E81174">
        <w:rPr>
          <w:rFonts w:ascii="Arial" w:eastAsia="Arial" w:hAnsi="Arial" w:cs="Arial"/>
        </w:rPr>
        <w:t>SWOT</w:t>
      </w:r>
      <w:r w:rsidR="0C544A71" w:rsidRPr="00E81174">
        <w:rPr>
          <w:rFonts w:ascii="Arial" w:eastAsia="Arial" w:hAnsi="Arial" w:cs="Arial"/>
        </w:rPr>
        <w:t>)</w:t>
      </w:r>
      <w:r w:rsidR="048FF8AA" w:rsidRPr="00E81174">
        <w:rPr>
          <w:rFonts w:ascii="Arial" w:eastAsia="Arial" w:hAnsi="Arial" w:cs="Arial"/>
        </w:rPr>
        <w:t xml:space="preserve"> </w:t>
      </w:r>
      <w:r w:rsidR="02B0A337" w:rsidRPr="00E81174">
        <w:rPr>
          <w:rFonts w:ascii="Arial" w:eastAsia="Arial" w:hAnsi="Arial" w:cs="Arial"/>
        </w:rPr>
        <w:t>for success in the program.</w:t>
      </w:r>
      <w:r w:rsidR="77B34AFB" w:rsidRPr="00E81174">
        <w:rPr>
          <w:rFonts w:ascii="Arial" w:eastAsia="Arial" w:hAnsi="Arial" w:cs="Arial"/>
        </w:rPr>
        <w:t xml:space="preserve"> </w:t>
      </w:r>
      <w:r w:rsidR="0F67D75F" w:rsidRPr="00736EE2">
        <w:rPr>
          <w:rFonts w:ascii="Arial" w:eastAsia="Arial" w:hAnsi="Arial" w:cs="Arial"/>
        </w:rPr>
        <w:t xml:space="preserve">Students </w:t>
      </w:r>
      <w:r w:rsidR="00736EE2" w:rsidRPr="00736EE2">
        <w:rPr>
          <w:rFonts w:ascii="Arial" w:eastAsia="Arial" w:hAnsi="Arial" w:cs="Arial"/>
        </w:rPr>
        <w:t xml:space="preserve">may </w:t>
      </w:r>
      <w:r w:rsidR="0F67D75F" w:rsidRPr="00736EE2">
        <w:rPr>
          <w:rFonts w:ascii="Arial" w:eastAsia="Arial" w:hAnsi="Arial" w:cs="Arial"/>
        </w:rPr>
        <w:t>share t</w:t>
      </w:r>
      <w:r w:rsidR="77B34AFB" w:rsidRPr="00736EE2">
        <w:rPr>
          <w:rFonts w:ascii="Arial" w:eastAsia="Arial" w:hAnsi="Arial" w:cs="Arial"/>
        </w:rPr>
        <w:t>he</w:t>
      </w:r>
      <w:r w:rsidR="34E62CBA" w:rsidRPr="00736EE2">
        <w:rPr>
          <w:rFonts w:ascii="Arial" w:eastAsia="Arial" w:hAnsi="Arial" w:cs="Arial"/>
        </w:rPr>
        <w:t>ir</w:t>
      </w:r>
      <w:r w:rsidR="77B34AFB" w:rsidRPr="00736EE2">
        <w:rPr>
          <w:rFonts w:ascii="Arial" w:eastAsia="Arial" w:hAnsi="Arial" w:cs="Arial"/>
        </w:rPr>
        <w:t xml:space="preserve"> SWOT </w:t>
      </w:r>
      <w:r w:rsidR="0F1DD930" w:rsidRPr="00736EE2">
        <w:rPr>
          <w:rFonts w:ascii="Arial" w:eastAsia="Arial" w:hAnsi="Arial" w:cs="Arial"/>
        </w:rPr>
        <w:t>with their advisor</w:t>
      </w:r>
      <w:r w:rsidR="12A1EEF0" w:rsidRPr="00736EE2">
        <w:rPr>
          <w:rFonts w:ascii="Arial" w:eastAsia="Arial" w:hAnsi="Arial" w:cs="Arial"/>
        </w:rPr>
        <w:t xml:space="preserve"> at the start of the program</w:t>
      </w:r>
      <w:r w:rsidR="553AB8E8" w:rsidRPr="00736EE2">
        <w:rPr>
          <w:rFonts w:ascii="Arial" w:eastAsia="Arial" w:hAnsi="Arial" w:cs="Arial"/>
        </w:rPr>
        <w:t xml:space="preserve">. </w:t>
      </w:r>
      <w:r w:rsidR="74C60722" w:rsidRPr="00736EE2">
        <w:rPr>
          <w:rFonts w:ascii="Arial" w:eastAsia="Arial" w:hAnsi="Arial" w:cs="Arial"/>
        </w:rPr>
        <w:t xml:space="preserve">When a student </w:t>
      </w:r>
      <w:r w:rsidR="3CD2EEFD" w:rsidRPr="00736EE2">
        <w:rPr>
          <w:rFonts w:ascii="Arial" w:eastAsia="Arial" w:hAnsi="Arial" w:cs="Arial"/>
        </w:rPr>
        <w:t xml:space="preserve">performs </w:t>
      </w:r>
      <w:r w:rsidR="0B10407B" w:rsidRPr="00736EE2">
        <w:rPr>
          <w:rFonts w:ascii="Arial" w:eastAsia="Arial" w:hAnsi="Arial" w:cs="Arial"/>
        </w:rPr>
        <w:t xml:space="preserve">below minimum standards or </w:t>
      </w:r>
      <w:r w:rsidR="411E7AB4" w:rsidRPr="00736EE2">
        <w:rPr>
          <w:rFonts w:ascii="Arial" w:eastAsia="Arial" w:hAnsi="Arial" w:cs="Arial"/>
        </w:rPr>
        <w:t xml:space="preserve">perceives a challenge </w:t>
      </w:r>
      <w:r w:rsidR="150C5FCC" w:rsidRPr="00736EE2">
        <w:rPr>
          <w:rFonts w:ascii="Arial" w:eastAsia="Arial" w:hAnsi="Arial" w:cs="Arial"/>
        </w:rPr>
        <w:t>to</w:t>
      </w:r>
      <w:r w:rsidR="411E7AB4" w:rsidRPr="00736EE2">
        <w:rPr>
          <w:rFonts w:ascii="Arial" w:eastAsia="Arial" w:hAnsi="Arial" w:cs="Arial"/>
        </w:rPr>
        <w:t xml:space="preserve"> </w:t>
      </w:r>
      <w:r w:rsidR="150C5FCC" w:rsidRPr="00736EE2">
        <w:rPr>
          <w:rFonts w:ascii="Arial" w:eastAsia="Arial" w:hAnsi="Arial" w:cs="Arial"/>
        </w:rPr>
        <w:t>t</w:t>
      </w:r>
      <w:r w:rsidR="150C5FCC" w:rsidRPr="00E81174">
        <w:rPr>
          <w:rFonts w:ascii="Arial" w:eastAsia="Arial" w:hAnsi="Arial" w:cs="Arial"/>
        </w:rPr>
        <w:t xml:space="preserve">heir success in a course, </w:t>
      </w:r>
      <w:r w:rsidR="5FD6BE08" w:rsidRPr="00E81174">
        <w:rPr>
          <w:rFonts w:ascii="Arial" w:eastAsia="Arial" w:hAnsi="Arial" w:cs="Arial"/>
        </w:rPr>
        <w:t xml:space="preserve">they </w:t>
      </w:r>
      <w:r w:rsidR="11B7D2E3" w:rsidRPr="00E81174">
        <w:rPr>
          <w:rFonts w:ascii="Arial" w:eastAsia="Arial" w:hAnsi="Arial" w:cs="Arial"/>
        </w:rPr>
        <w:t xml:space="preserve">may </w:t>
      </w:r>
      <w:r w:rsidR="605078E4" w:rsidRPr="00E81174">
        <w:rPr>
          <w:rFonts w:ascii="Arial" w:eastAsia="Arial" w:hAnsi="Arial" w:cs="Arial"/>
        </w:rPr>
        <w:t xml:space="preserve">use </w:t>
      </w:r>
      <w:r w:rsidR="11B7D2E3" w:rsidRPr="00E81174">
        <w:rPr>
          <w:rFonts w:ascii="Arial" w:eastAsia="Arial" w:hAnsi="Arial" w:cs="Arial"/>
        </w:rPr>
        <w:t xml:space="preserve">their SWOT analysis </w:t>
      </w:r>
      <w:r w:rsidR="6EBA49F7" w:rsidRPr="00E81174">
        <w:rPr>
          <w:rFonts w:ascii="Arial" w:eastAsia="Arial" w:hAnsi="Arial" w:cs="Arial"/>
        </w:rPr>
        <w:t xml:space="preserve">as a tool </w:t>
      </w:r>
      <w:r w:rsidR="11B7D2E3" w:rsidRPr="00E81174">
        <w:rPr>
          <w:rFonts w:ascii="Arial" w:eastAsia="Arial" w:hAnsi="Arial" w:cs="Arial"/>
        </w:rPr>
        <w:t xml:space="preserve">to </w:t>
      </w:r>
      <w:r w:rsidR="605078E4" w:rsidRPr="00E81174">
        <w:rPr>
          <w:rFonts w:ascii="Arial" w:eastAsia="Arial" w:hAnsi="Arial" w:cs="Arial"/>
        </w:rPr>
        <w:t>review and revise</w:t>
      </w:r>
      <w:r w:rsidR="3936C819" w:rsidRPr="00E81174">
        <w:rPr>
          <w:rFonts w:ascii="Arial" w:eastAsia="Arial" w:hAnsi="Arial" w:cs="Arial"/>
        </w:rPr>
        <w:t xml:space="preserve"> strategies </w:t>
      </w:r>
      <w:r w:rsidR="768259F0" w:rsidRPr="00E81174">
        <w:rPr>
          <w:rFonts w:ascii="Arial" w:eastAsia="Arial" w:hAnsi="Arial" w:cs="Arial"/>
        </w:rPr>
        <w:t xml:space="preserve">to </w:t>
      </w:r>
      <w:r w:rsidR="43C389E4" w:rsidRPr="00E81174">
        <w:rPr>
          <w:rFonts w:ascii="Arial" w:eastAsia="Arial" w:hAnsi="Arial" w:cs="Arial"/>
        </w:rPr>
        <w:t>improve future performance</w:t>
      </w:r>
      <w:r w:rsidR="2F424E67" w:rsidRPr="00E81174">
        <w:rPr>
          <w:rFonts w:ascii="Arial" w:eastAsia="Arial" w:hAnsi="Arial" w:cs="Arial"/>
        </w:rPr>
        <w:t>.</w:t>
      </w:r>
      <w:r w:rsidR="0DB8E904" w:rsidRPr="00E81174">
        <w:rPr>
          <w:rFonts w:ascii="Arial" w:eastAsia="Arial" w:hAnsi="Arial" w:cs="Arial"/>
        </w:rPr>
        <w:t xml:space="preserve"> </w:t>
      </w:r>
      <w:r w:rsidR="2F424E67" w:rsidRPr="00E81174">
        <w:rPr>
          <w:rFonts w:ascii="Arial" w:eastAsia="Arial" w:hAnsi="Arial" w:cs="Arial"/>
        </w:rPr>
        <w:t xml:space="preserve">The student and course instructor </w:t>
      </w:r>
      <w:r w:rsidR="0DB8E904" w:rsidRPr="00E81174">
        <w:rPr>
          <w:rFonts w:ascii="Arial" w:eastAsia="Arial" w:hAnsi="Arial" w:cs="Arial"/>
        </w:rPr>
        <w:t xml:space="preserve">may </w:t>
      </w:r>
      <w:r w:rsidR="2F424E67" w:rsidRPr="00E81174">
        <w:rPr>
          <w:rFonts w:ascii="Arial" w:eastAsia="Arial" w:hAnsi="Arial" w:cs="Arial"/>
        </w:rPr>
        <w:t xml:space="preserve">meet to </w:t>
      </w:r>
      <w:r w:rsidR="16D31BD3" w:rsidRPr="00E81174">
        <w:rPr>
          <w:rFonts w:ascii="Arial" w:eastAsia="Arial" w:hAnsi="Arial" w:cs="Arial"/>
        </w:rPr>
        <w:t>create a learning contract</w:t>
      </w:r>
      <w:r w:rsidR="2F424E67" w:rsidRPr="00E81174">
        <w:rPr>
          <w:rFonts w:ascii="Arial" w:eastAsia="Arial" w:hAnsi="Arial" w:cs="Arial"/>
        </w:rPr>
        <w:t xml:space="preserve">. </w:t>
      </w:r>
    </w:p>
    <w:p w14:paraId="7AF1FF21" w14:textId="7B4419CB" w:rsidR="085E4142" w:rsidRPr="00E81174" w:rsidRDefault="085E4142" w:rsidP="085E4142">
      <w:pPr>
        <w:pStyle w:val="BodyText"/>
        <w:rPr>
          <w:rFonts w:ascii="Arial" w:hAnsi="Arial" w:cs="Arial"/>
        </w:rPr>
      </w:pPr>
    </w:p>
    <w:p w14:paraId="0A6164AA" w14:textId="53F9C715" w:rsidR="00813487" w:rsidRPr="00E81174" w:rsidRDefault="00813487" w:rsidP="0010176C">
      <w:pPr>
        <w:pStyle w:val="BodyText"/>
        <w:rPr>
          <w:rFonts w:ascii="Arial" w:hAnsi="Arial" w:cs="Arial"/>
          <w:i/>
          <w:iCs/>
        </w:rPr>
      </w:pPr>
      <w:r w:rsidRPr="00E81174">
        <w:rPr>
          <w:rFonts w:ascii="Arial" w:hAnsi="Arial" w:cs="Arial"/>
          <w:i/>
          <w:iCs/>
        </w:rPr>
        <w:t xml:space="preserve">Academic </w:t>
      </w:r>
      <w:r w:rsidR="14533A22" w:rsidRPr="00E81174">
        <w:rPr>
          <w:rFonts w:ascii="Arial" w:hAnsi="Arial" w:cs="Arial"/>
          <w:i/>
          <w:iCs/>
        </w:rPr>
        <w:t>p</w:t>
      </w:r>
      <w:r w:rsidRPr="00E81174">
        <w:rPr>
          <w:rFonts w:ascii="Arial" w:hAnsi="Arial" w:cs="Arial"/>
          <w:i/>
          <w:iCs/>
        </w:rPr>
        <w:t>robation</w:t>
      </w:r>
    </w:p>
    <w:p w14:paraId="18FF1FA6" w14:textId="72567D93" w:rsidR="00813487" w:rsidRPr="00E81174" w:rsidRDefault="3FF5EDA9" w:rsidP="42BDEA1B">
      <w:pPr>
        <w:pStyle w:val="BodyText"/>
        <w:rPr>
          <w:rFonts w:ascii="Arial" w:hAnsi="Arial" w:cs="Arial"/>
        </w:rPr>
      </w:pPr>
      <w:r w:rsidRPr="00E81174">
        <w:rPr>
          <w:rFonts w:ascii="Arial" w:hAnsi="Arial" w:cs="Arial"/>
          <w:spacing w:val="-6"/>
        </w:rPr>
        <w:t xml:space="preserve">A student may be placed on academic probation </w:t>
      </w:r>
      <w:r w:rsidRPr="00E81174">
        <w:rPr>
          <w:rFonts w:ascii="Arial" w:hAnsi="Arial" w:cs="Arial"/>
          <w:spacing w:val="-4"/>
        </w:rPr>
        <w:t xml:space="preserve">for </w:t>
      </w:r>
    </w:p>
    <w:p w14:paraId="4035C1AE" w14:textId="62D8F6D8" w:rsidR="00813487" w:rsidRPr="00E81174" w:rsidRDefault="07464186">
      <w:pPr>
        <w:pStyle w:val="BodyText"/>
        <w:numPr>
          <w:ilvl w:val="0"/>
          <w:numId w:val="28"/>
        </w:numPr>
        <w:rPr>
          <w:rFonts w:ascii="Arial" w:hAnsi="Arial" w:cs="Arial"/>
        </w:rPr>
      </w:pPr>
      <w:r w:rsidRPr="00E81174">
        <w:rPr>
          <w:rFonts w:ascii="Arial" w:hAnsi="Arial" w:cs="Arial"/>
        </w:rPr>
        <w:t xml:space="preserve">failure </w:t>
      </w:r>
      <w:r w:rsidR="4A0F0DD5" w:rsidRPr="00E81174">
        <w:rPr>
          <w:rFonts w:ascii="Arial" w:hAnsi="Arial" w:cs="Arial"/>
        </w:rPr>
        <w:t xml:space="preserve">of a course, </w:t>
      </w:r>
    </w:p>
    <w:p w14:paraId="639187C7" w14:textId="5B491F8F" w:rsidR="7D87202B" w:rsidRPr="00E81174" w:rsidRDefault="7D87202B">
      <w:pPr>
        <w:pStyle w:val="BodyText"/>
        <w:numPr>
          <w:ilvl w:val="0"/>
          <w:numId w:val="28"/>
        </w:numPr>
        <w:rPr>
          <w:rFonts w:ascii="Arial" w:hAnsi="Arial" w:cs="Arial"/>
        </w:rPr>
      </w:pPr>
      <w:r w:rsidRPr="00E81174">
        <w:rPr>
          <w:rFonts w:ascii="Arial" w:hAnsi="Arial" w:cs="Arial"/>
        </w:rPr>
        <w:t xml:space="preserve">incomplete course, </w:t>
      </w:r>
    </w:p>
    <w:p w14:paraId="08710F73" w14:textId="1BE66DDB" w:rsidR="178DEB55" w:rsidRPr="00E81174" w:rsidRDefault="0C4B2630">
      <w:pPr>
        <w:pStyle w:val="BodyText"/>
        <w:numPr>
          <w:ilvl w:val="0"/>
          <w:numId w:val="28"/>
        </w:numPr>
        <w:rPr>
          <w:rFonts w:ascii="Arial" w:hAnsi="Arial" w:cs="Arial"/>
        </w:rPr>
      </w:pPr>
      <w:r w:rsidRPr="00E81174">
        <w:rPr>
          <w:rFonts w:ascii="Arial" w:hAnsi="Arial" w:cs="Arial"/>
        </w:rPr>
        <w:t>failure of a Level II Fieldwork experience,</w:t>
      </w:r>
    </w:p>
    <w:p w14:paraId="53783548" w14:textId="7906D54A" w:rsidR="00813487" w:rsidRPr="00E81174" w:rsidRDefault="2FE64CFE">
      <w:pPr>
        <w:pStyle w:val="BodyText"/>
        <w:numPr>
          <w:ilvl w:val="0"/>
          <w:numId w:val="28"/>
        </w:numPr>
        <w:rPr>
          <w:rFonts w:ascii="Arial" w:hAnsi="Arial" w:cs="Arial"/>
        </w:rPr>
      </w:pPr>
      <w:r w:rsidRPr="00E81174">
        <w:rPr>
          <w:rFonts w:ascii="Arial" w:hAnsi="Arial" w:cs="Arial"/>
        </w:rPr>
        <w:t xml:space="preserve">an </w:t>
      </w:r>
      <w:r w:rsidR="4C886FB1" w:rsidRPr="00E81174">
        <w:rPr>
          <w:rFonts w:ascii="Arial" w:hAnsi="Arial" w:cs="Arial"/>
        </w:rPr>
        <w:t xml:space="preserve">overall GPA below </w:t>
      </w:r>
      <w:r w:rsidR="3AB5AFD8" w:rsidRPr="00E81174">
        <w:rPr>
          <w:rFonts w:ascii="Arial" w:hAnsi="Arial" w:cs="Arial"/>
        </w:rPr>
        <w:t>2</w:t>
      </w:r>
      <w:r w:rsidR="69E3539A" w:rsidRPr="00E81174">
        <w:rPr>
          <w:rFonts w:ascii="Arial" w:hAnsi="Arial" w:cs="Arial"/>
        </w:rPr>
        <w:t>.</w:t>
      </w:r>
      <w:r w:rsidR="2A16672E" w:rsidRPr="00E81174">
        <w:rPr>
          <w:rFonts w:ascii="Arial" w:hAnsi="Arial" w:cs="Arial"/>
        </w:rPr>
        <w:t>5</w:t>
      </w:r>
      <w:r w:rsidR="07464186" w:rsidRPr="00E81174">
        <w:rPr>
          <w:rFonts w:ascii="Arial" w:hAnsi="Arial" w:cs="Arial"/>
        </w:rPr>
        <w:t xml:space="preserve">, </w:t>
      </w:r>
    </w:p>
    <w:p w14:paraId="386A639A" w14:textId="62D8F6D8" w:rsidR="00813487" w:rsidRPr="00E81174" w:rsidRDefault="07464186">
      <w:pPr>
        <w:pStyle w:val="BodyText"/>
        <w:numPr>
          <w:ilvl w:val="0"/>
          <w:numId w:val="28"/>
        </w:numPr>
        <w:rPr>
          <w:rFonts w:ascii="Arial" w:hAnsi="Arial" w:cs="Arial"/>
        </w:rPr>
      </w:pPr>
      <w:r w:rsidRPr="00E81174">
        <w:rPr>
          <w:rFonts w:ascii="Arial" w:hAnsi="Arial" w:cs="Arial"/>
        </w:rPr>
        <w:t xml:space="preserve">a breach of academic integrity, </w:t>
      </w:r>
    </w:p>
    <w:p w14:paraId="2C9E6FC0" w14:textId="62D8F6D8" w:rsidR="00813487" w:rsidRPr="00E81174" w:rsidRDefault="07464186">
      <w:pPr>
        <w:pStyle w:val="BodyText"/>
        <w:numPr>
          <w:ilvl w:val="0"/>
          <w:numId w:val="28"/>
        </w:numPr>
        <w:rPr>
          <w:rFonts w:ascii="Arial" w:hAnsi="Arial" w:cs="Arial"/>
        </w:rPr>
      </w:pPr>
      <w:r w:rsidRPr="00E81174">
        <w:rPr>
          <w:rFonts w:ascii="Arial" w:hAnsi="Arial" w:cs="Arial"/>
        </w:rPr>
        <w:t xml:space="preserve">a breach of professional conduct, </w:t>
      </w:r>
    </w:p>
    <w:p w14:paraId="519584E2" w14:textId="62D8F6D8" w:rsidR="00813487" w:rsidRPr="00E81174" w:rsidRDefault="07464186">
      <w:pPr>
        <w:pStyle w:val="BodyText"/>
        <w:numPr>
          <w:ilvl w:val="0"/>
          <w:numId w:val="28"/>
        </w:numPr>
        <w:rPr>
          <w:rFonts w:ascii="Arial" w:hAnsi="Arial" w:cs="Arial"/>
        </w:rPr>
      </w:pPr>
      <w:r w:rsidRPr="00E81174">
        <w:rPr>
          <w:rFonts w:ascii="Arial" w:hAnsi="Arial" w:cs="Arial"/>
        </w:rPr>
        <w:t>non-adherence to safety standards</w:t>
      </w:r>
      <w:r w:rsidR="7A2C98DB" w:rsidRPr="00E81174">
        <w:rPr>
          <w:rFonts w:ascii="Arial" w:hAnsi="Arial" w:cs="Arial"/>
        </w:rPr>
        <w:t xml:space="preserve">, or </w:t>
      </w:r>
    </w:p>
    <w:p w14:paraId="3B060D6D" w14:textId="1D7FA097" w:rsidR="6CE4B22B" w:rsidRPr="00E81174" w:rsidRDefault="052EBC43">
      <w:pPr>
        <w:pStyle w:val="BodyText"/>
        <w:numPr>
          <w:ilvl w:val="0"/>
          <w:numId w:val="28"/>
        </w:numPr>
        <w:rPr>
          <w:rFonts w:ascii="Arial" w:hAnsi="Arial" w:cs="Arial"/>
        </w:rPr>
      </w:pPr>
      <w:r w:rsidRPr="00E81174">
        <w:rPr>
          <w:rFonts w:ascii="Arial" w:hAnsi="Arial" w:cs="Arial"/>
        </w:rPr>
        <w:t>non-adherence to the technical standards and essential functions</w:t>
      </w:r>
      <w:r w:rsidR="07464186" w:rsidRPr="00E81174">
        <w:rPr>
          <w:rFonts w:ascii="Arial" w:hAnsi="Arial" w:cs="Arial"/>
        </w:rPr>
        <w:t xml:space="preserve">. </w:t>
      </w:r>
    </w:p>
    <w:p w14:paraId="7E49AD41" w14:textId="6B88A26D" w:rsidR="00256A5F" w:rsidRPr="00E81174" w:rsidRDefault="00256A5F" w:rsidP="0010176C">
      <w:pPr>
        <w:pStyle w:val="BodyText"/>
        <w:rPr>
          <w:rFonts w:ascii="Arial" w:hAnsi="Arial" w:cs="Arial"/>
        </w:rPr>
      </w:pPr>
    </w:p>
    <w:p w14:paraId="069C5780" w14:textId="6ED8C9B2" w:rsidR="00256A5F" w:rsidRPr="00E81174" w:rsidRDefault="00256A5F" w:rsidP="0010176C">
      <w:pPr>
        <w:pStyle w:val="BodyText"/>
        <w:rPr>
          <w:rFonts w:ascii="Arial" w:hAnsi="Arial" w:cs="Arial"/>
          <w:i/>
          <w:iCs/>
        </w:rPr>
      </w:pPr>
      <w:r w:rsidRPr="00E81174">
        <w:rPr>
          <w:rFonts w:ascii="Arial" w:hAnsi="Arial" w:cs="Arial"/>
          <w:i/>
          <w:iCs/>
        </w:rPr>
        <w:t xml:space="preserve">Failing </w:t>
      </w:r>
      <w:r w:rsidR="084F6E30" w:rsidRPr="00E81174">
        <w:rPr>
          <w:rFonts w:ascii="Arial" w:hAnsi="Arial" w:cs="Arial"/>
          <w:i/>
          <w:iCs/>
        </w:rPr>
        <w:t>g</w:t>
      </w:r>
      <w:r w:rsidRPr="00E81174">
        <w:rPr>
          <w:rFonts w:ascii="Arial" w:hAnsi="Arial" w:cs="Arial"/>
          <w:i/>
          <w:iCs/>
        </w:rPr>
        <w:t>rades</w:t>
      </w:r>
    </w:p>
    <w:p w14:paraId="73CC2DB3" w14:textId="7D8CB66B" w:rsidR="00256A5F" w:rsidRPr="00E81174" w:rsidRDefault="3BD3A63E" w:rsidP="0010176C">
      <w:pPr>
        <w:pStyle w:val="BodyText"/>
        <w:rPr>
          <w:rFonts w:ascii="Arial" w:hAnsi="Arial" w:cs="Arial"/>
        </w:rPr>
      </w:pPr>
      <w:r w:rsidRPr="00E81174">
        <w:rPr>
          <w:rFonts w:ascii="Arial" w:hAnsi="Arial" w:cs="Arial"/>
        </w:rPr>
        <w:t>Any grade</w:t>
      </w:r>
      <w:r w:rsidR="004C7FDE">
        <w:rPr>
          <w:rFonts w:ascii="Arial" w:hAnsi="Arial" w:cs="Arial"/>
        </w:rPr>
        <w:t xml:space="preserve"> of </w:t>
      </w:r>
      <w:r w:rsidR="004C7FDE" w:rsidRPr="004C7FDE">
        <w:rPr>
          <w:rFonts w:ascii="Arial" w:hAnsi="Arial" w:cs="Arial"/>
          <w:i/>
          <w:iCs/>
        </w:rPr>
        <w:t>no pass</w:t>
      </w:r>
      <w:r w:rsidR="004C7FDE">
        <w:rPr>
          <w:rFonts w:ascii="Arial" w:hAnsi="Arial" w:cs="Arial"/>
        </w:rPr>
        <w:t xml:space="preserve"> or</w:t>
      </w:r>
      <w:r w:rsidRPr="00E81174">
        <w:rPr>
          <w:rFonts w:ascii="Arial" w:hAnsi="Arial" w:cs="Arial"/>
        </w:rPr>
        <w:t xml:space="preserve"> less than a C </w:t>
      </w:r>
      <w:r w:rsidR="7EA04286" w:rsidRPr="00E81174">
        <w:rPr>
          <w:rFonts w:ascii="Arial" w:hAnsi="Arial" w:cs="Arial"/>
        </w:rPr>
        <w:t xml:space="preserve">(73%) </w:t>
      </w:r>
      <w:r w:rsidRPr="00E81174">
        <w:rPr>
          <w:rFonts w:ascii="Arial" w:hAnsi="Arial" w:cs="Arial"/>
        </w:rPr>
        <w:t xml:space="preserve">is considered a failing grade. Students who fail a course </w:t>
      </w:r>
      <w:r w:rsidR="5932625E" w:rsidRPr="00E81174">
        <w:rPr>
          <w:rFonts w:ascii="Arial" w:hAnsi="Arial" w:cs="Arial"/>
        </w:rPr>
        <w:t>do</w:t>
      </w:r>
      <w:r w:rsidRPr="00E81174">
        <w:rPr>
          <w:rFonts w:ascii="Arial" w:hAnsi="Arial" w:cs="Arial"/>
        </w:rPr>
        <w:t xml:space="preserve"> not </w:t>
      </w:r>
      <w:r w:rsidR="5932625E" w:rsidRPr="00E81174">
        <w:rPr>
          <w:rFonts w:ascii="Arial" w:hAnsi="Arial" w:cs="Arial"/>
        </w:rPr>
        <w:t>progress</w:t>
      </w:r>
      <w:r w:rsidRPr="00E81174">
        <w:rPr>
          <w:rFonts w:ascii="Arial" w:hAnsi="Arial" w:cs="Arial"/>
        </w:rPr>
        <w:t xml:space="preserve"> to the succeeding semester of the program. </w:t>
      </w:r>
      <w:r w:rsidR="5A572482" w:rsidRPr="00E81174">
        <w:rPr>
          <w:rFonts w:ascii="Arial" w:hAnsi="Arial" w:cs="Arial"/>
        </w:rPr>
        <w:t xml:space="preserve">Students receiving a failing grade in any curriculum course must meet with the </w:t>
      </w:r>
      <w:r w:rsidR="5A572482" w:rsidRPr="004C7FDE">
        <w:rPr>
          <w:rFonts w:ascii="Arial" w:hAnsi="Arial" w:cs="Arial"/>
          <w:highlight w:val="yellow"/>
        </w:rPr>
        <w:t>Program Standards Review Committee</w:t>
      </w:r>
      <w:r w:rsidR="5A572482" w:rsidRPr="00E81174">
        <w:rPr>
          <w:rFonts w:ascii="Arial" w:hAnsi="Arial" w:cs="Arial"/>
        </w:rPr>
        <w:t xml:space="preserve"> to develop an action plan.</w:t>
      </w:r>
      <w:r w:rsidR="0BDC3F86" w:rsidRPr="00E81174">
        <w:rPr>
          <w:rFonts w:ascii="Arial" w:hAnsi="Arial" w:cs="Arial"/>
        </w:rPr>
        <w:t xml:space="preserve"> </w:t>
      </w:r>
      <w:r w:rsidRPr="00E81174">
        <w:rPr>
          <w:rFonts w:ascii="Arial" w:hAnsi="Arial" w:cs="Arial"/>
        </w:rPr>
        <w:t xml:space="preserve">The </w:t>
      </w:r>
      <w:r w:rsidR="35D7D47B" w:rsidRPr="004C7FDE">
        <w:rPr>
          <w:rFonts w:ascii="Arial" w:hAnsi="Arial" w:cs="Arial"/>
          <w:highlight w:val="yellow"/>
        </w:rPr>
        <w:t>Program</w:t>
      </w:r>
      <w:r w:rsidR="7EA04286" w:rsidRPr="004C7FDE">
        <w:rPr>
          <w:rFonts w:ascii="Arial" w:hAnsi="Arial" w:cs="Arial"/>
          <w:highlight w:val="yellow"/>
        </w:rPr>
        <w:t xml:space="preserve"> </w:t>
      </w:r>
      <w:r w:rsidR="5CDC0C3A" w:rsidRPr="004C7FDE">
        <w:rPr>
          <w:rFonts w:ascii="Arial" w:hAnsi="Arial" w:cs="Arial"/>
          <w:highlight w:val="yellow"/>
        </w:rPr>
        <w:t>Standards R</w:t>
      </w:r>
      <w:r w:rsidR="7EA04286" w:rsidRPr="004C7FDE">
        <w:rPr>
          <w:rFonts w:ascii="Arial" w:hAnsi="Arial" w:cs="Arial"/>
          <w:highlight w:val="yellow"/>
        </w:rPr>
        <w:t xml:space="preserve">eview </w:t>
      </w:r>
      <w:r w:rsidR="45DDAC08" w:rsidRPr="004C7FDE">
        <w:rPr>
          <w:rFonts w:ascii="Arial" w:hAnsi="Arial" w:cs="Arial"/>
          <w:highlight w:val="yellow"/>
        </w:rPr>
        <w:t>C</w:t>
      </w:r>
      <w:r w:rsidR="7EA04286" w:rsidRPr="004C7FDE">
        <w:rPr>
          <w:rFonts w:ascii="Arial" w:hAnsi="Arial" w:cs="Arial"/>
          <w:highlight w:val="yellow"/>
        </w:rPr>
        <w:t>ommittee</w:t>
      </w:r>
      <w:r w:rsidR="7EA04286" w:rsidRPr="00E81174">
        <w:rPr>
          <w:rFonts w:ascii="Arial" w:hAnsi="Arial" w:cs="Arial"/>
        </w:rPr>
        <w:t xml:space="preserve"> identifies</w:t>
      </w:r>
      <w:r w:rsidRPr="00E81174">
        <w:rPr>
          <w:rFonts w:ascii="Arial" w:hAnsi="Arial" w:cs="Arial"/>
        </w:rPr>
        <w:t xml:space="preserve"> equivalency </w:t>
      </w:r>
      <w:r w:rsidR="7EA04286" w:rsidRPr="00E81174">
        <w:rPr>
          <w:rFonts w:ascii="Arial" w:hAnsi="Arial" w:cs="Arial"/>
        </w:rPr>
        <w:t>for</w:t>
      </w:r>
      <w:r w:rsidRPr="00E81174">
        <w:rPr>
          <w:rFonts w:ascii="Arial" w:hAnsi="Arial" w:cs="Arial"/>
        </w:rPr>
        <w:t xml:space="preserve"> the failed course.</w:t>
      </w:r>
      <w:r w:rsidR="7EA04286" w:rsidRPr="00E81174">
        <w:rPr>
          <w:rFonts w:ascii="Arial" w:hAnsi="Arial" w:cs="Arial"/>
        </w:rPr>
        <w:t xml:space="preserve"> </w:t>
      </w:r>
      <w:r w:rsidR="63E95758" w:rsidRPr="00E81174">
        <w:rPr>
          <w:rFonts w:ascii="Arial" w:hAnsi="Arial" w:cs="Arial"/>
        </w:rPr>
        <w:t xml:space="preserve">For equivalent courses, both course grades </w:t>
      </w:r>
      <w:r w:rsidR="5932625E" w:rsidRPr="00E81174">
        <w:rPr>
          <w:rFonts w:ascii="Arial" w:hAnsi="Arial" w:cs="Arial"/>
        </w:rPr>
        <w:t>are</w:t>
      </w:r>
      <w:r w:rsidR="63E95758" w:rsidRPr="00E81174">
        <w:rPr>
          <w:rFonts w:ascii="Arial" w:hAnsi="Arial" w:cs="Arial"/>
        </w:rPr>
        <w:t xml:space="preserve"> calculated in the grade point average. </w:t>
      </w:r>
      <w:r w:rsidR="7EA04286" w:rsidRPr="00E81174">
        <w:rPr>
          <w:rFonts w:ascii="Arial" w:hAnsi="Arial" w:cs="Arial"/>
        </w:rPr>
        <w:t xml:space="preserve">Refer to the fieldwork education and capstone handbooks for all </w:t>
      </w:r>
      <w:r w:rsidR="3426406A" w:rsidRPr="00E81174">
        <w:rPr>
          <w:rFonts w:ascii="Arial" w:hAnsi="Arial" w:cs="Arial"/>
        </w:rPr>
        <w:t>experiential</w:t>
      </w:r>
      <w:r w:rsidR="7EA04286" w:rsidRPr="00E81174">
        <w:rPr>
          <w:rFonts w:ascii="Arial" w:hAnsi="Arial" w:cs="Arial"/>
        </w:rPr>
        <w:t xml:space="preserve"> education courses.</w:t>
      </w:r>
    </w:p>
    <w:p w14:paraId="433CB03D" w14:textId="01B2EFB6" w:rsidR="441FE0BB" w:rsidRPr="00E81174" w:rsidRDefault="441FE0BB" w:rsidP="441FE0BB">
      <w:pPr>
        <w:pStyle w:val="BodyText"/>
        <w:rPr>
          <w:rFonts w:ascii="Arial" w:hAnsi="Arial" w:cs="Arial"/>
          <w:i/>
          <w:iCs/>
        </w:rPr>
      </w:pPr>
    </w:p>
    <w:p w14:paraId="008A6784" w14:textId="1B039D57" w:rsidR="02A64997" w:rsidRPr="00E81174" w:rsidRDefault="02A64997" w:rsidP="441FE0BB">
      <w:pPr>
        <w:pStyle w:val="BodyText"/>
        <w:rPr>
          <w:rFonts w:ascii="Arial" w:hAnsi="Arial" w:cs="Arial"/>
          <w:i/>
          <w:iCs/>
        </w:rPr>
      </w:pPr>
      <w:r w:rsidRPr="00E81174">
        <w:rPr>
          <w:rFonts w:ascii="Arial" w:hAnsi="Arial" w:cs="Arial"/>
          <w:i/>
          <w:iCs/>
        </w:rPr>
        <w:t xml:space="preserve">Action Plan </w:t>
      </w:r>
    </w:p>
    <w:p w14:paraId="147A582F" w14:textId="084FEE0D" w:rsidR="7C9D99E0" w:rsidRPr="00E81174" w:rsidRDefault="7C9D99E0" w:rsidP="441FE0BB">
      <w:pPr>
        <w:pStyle w:val="BodyText"/>
        <w:rPr>
          <w:rFonts w:ascii="Arial" w:hAnsi="Arial" w:cs="Arial"/>
        </w:rPr>
      </w:pPr>
      <w:r w:rsidRPr="00E81174">
        <w:rPr>
          <w:rFonts w:ascii="Arial" w:hAnsi="Arial" w:cs="Arial"/>
        </w:rPr>
        <w:t>A student on academic probation must complete an action plan agreed on and signed by the student, advisor, and the chairperson of the Program Standards Review Committee or designee.</w:t>
      </w:r>
      <w:r w:rsidR="02A64997" w:rsidRPr="00E81174">
        <w:rPr>
          <w:rFonts w:ascii="Arial" w:hAnsi="Arial" w:cs="Arial"/>
        </w:rPr>
        <w:t xml:space="preserve"> Please refer to </w:t>
      </w:r>
      <w:hyperlink r:id="rId33">
        <w:r w:rsidR="02A64997" w:rsidRPr="00E81174">
          <w:rPr>
            <w:rStyle w:val="Hyperlink"/>
            <w:rFonts w:ascii="Arial" w:hAnsi="Arial" w:cs="Arial"/>
          </w:rPr>
          <w:t>the UNMC Student Policies and Procedures</w:t>
        </w:r>
      </w:hyperlink>
      <w:r w:rsidR="02A64997" w:rsidRPr="00E81174">
        <w:rPr>
          <w:rFonts w:ascii="Arial" w:hAnsi="Arial" w:cs="Arial"/>
        </w:rPr>
        <w:t xml:space="preserve"> and </w:t>
      </w:r>
      <w:hyperlink r:id="rId34" w:anchor="College_of_Allied_Health_Professions_Student_Handbook">
        <w:r w:rsidR="02A64997" w:rsidRPr="00E81174">
          <w:rPr>
            <w:rStyle w:val="Hyperlink"/>
            <w:rFonts w:ascii="Arial" w:hAnsi="Arial" w:cs="Arial"/>
          </w:rPr>
          <w:t>the CAHP Student Handbook</w:t>
        </w:r>
      </w:hyperlink>
      <w:r w:rsidR="02A64997" w:rsidRPr="00E81174">
        <w:rPr>
          <w:rFonts w:ascii="Arial" w:hAnsi="Arial" w:cs="Arial"/>
        </w:rPr>
        <w:t xml:space="preserve"> for complete details. If the action plan is not successfully completed in the specified time frame, the student may be subject to further actions as recommended by the Program Standard Review Committee. If a student is placed on probation a second time during the program, the student will be dismissed unless there are compelling reasons for retention.</w:t>
      </w:r>
    </w:p>
    <w:p w14:paraId="10B19D18" w14:textId="6743F1A0" w:rsidR="441FE0BB" w:rsidRPr="00E81174" w:rsidRDefault="441FE0BB" w:rsidP="441FE0BB">
      <w:pPr>
        <w:pStyle w:val="BodyText"/>
        <w:rPr>
          <w:rFonts w:ascii="Arial" w:hAnsi="Arial" w:cs="Arial"/>
          <w:i/>
          <w:iCs/>
        </w:rPr>
      </w:pPr>
    </w:p>
    <w:p w14:paraId="6D650218" w14:textId="375195FA" w:rsidR="004B2912" w:rsidRPr="00E81174" w:rsidRDefault="004B2912" w:rsidP="0010176C">
      <w:pPr>
        <w:pStyle w:val="BodyText"/>
        <w:rPr>
          <w:rFonts w:ascii="Arial" w:hAnsi="Arial" w:cs="Arial"/>
          <w:i/>
        </w:rPr>
      </w:pPr>
      <w:r w:rsidRPr="00E81174">
        <w:rPr>
          <w:rFonts w:ascii="Arial" w:hAnsi="Arial" w:cs="Arial"/>
          <w:i/>
        </w:rPr>
        <w:t>Withdrawal</w:t>
      </w:r>
    </w:p>
    <w:p w14:paraId="7B78F6AE" w14:textId="14FEE10A" w:rsidR="004B2912" w:rsidRPr="00E81174" w:rsidRDefault="30C252C0" w:rsidP="0010176C">
      <w:pPr>
        <w:pStyle w:val="BodyText"/>
        <w:rPr>
          <w:rFonts w:ascii="Arial" w:hAnsi="Arial" w:cs="Arial"/>
        </w:rPr>
      </w:pPr>
      <w:r w:rsidRPr="00E81174">
        <w:rPr>
          <w:rFonts w:ascii="Arial" w:hAnsi="Arial" w:cs="Arial"/>
        </w:rPr>
        <w:t>Withdrawal</w:t>
      </w:r>
      <w:r w:rsidRPr="00E81174">
        <w:rPr>
          <w:rFonts w:ascii="Arial" w:hAnsi="Arial" w:cs="Arial"/>
          <w:spacing w:val="-13"/>
        </w:rPr>
        <w:t xml:space="preserve"> </w:t>
      </w:r>
      <w:r w:rsidRPr="00E81174">
        <w:rPr>
          <w:rFonts w:ascii="Arial" w:hAnsi="Arial" w:cs="Arial"/>
        </w:rPr>
        <w:t>constitutes</w:t>
      </w:r>
      <w:r w:rsidRPr="00E81174">
        <w:rPr>
          <w:rFonts w:ascii="Arial" w:hAnsi="Arial" w:cs="Arial"/>
          <w:spacing w:val="-11"/>
        </w:rPr>
        <w:t xml:space="preserve"> </w:t>
      </w:r>
      <w:r w:rsidRPr="00E81174">
        <w:rPr>
          <w:rFonts w:ascii="Arial" w:hAnsi="Arial" w:cs="Arial"/>
        </w:rPr>
        <w:t>a</w:t>
      </w:r>
      <w:r w:rsidRPr="00E81174">
        <w:rPr>
          <w:rFonts w:ascii="Arial" w:hAnsi="Arial" w:cs="Arial"/>
          <w:spacing w:val="-15"/>
        </w:rPr>
        <w:t xml:space="preserve"> </w:t>
      </w:r>
      <w:r w:rsidRPr="00E81174">
        <w:rPr>
          <w:rFonts w:ascii="Arial" w:hAnsi="Arial" w:cs="Arial"/>
        </w:rPr>
        <w:t>formal</w:t>
      </w:r>
      <w:r w:rsidRPr="00E81174">
        <w:rPr>
          <w:rFonts w:ascii="Arial" w:hAnsi="Arial" w:cs="Arial"/>
          <w:spacing w:val="-13"/>
        </w:rPr>
        <w:t xml:space="preserve"> </w:t>
      </w:r>
      <w:r w:rsidRPr="00E81174">
        <w:rPr>
          <w:rFonts w:ascii="Arial" w:hAnsi="Arial" w:cs="Arial"/>
        </w:rPr>
        <w:t>action</w:t>
      </w:r>
      <w:r w:rsidRPr="00E81174">
        <w:rPr>
          <w:rFonts w:ascii="Arial" w:hAnsi="Arial" w:cs="Arial"/>
          <w:spacing w:val="-11"/>
        </w:rPr>
        <w:t xml:space="preserve"> </w:t>
      </w:r>
      <w:r w:rsidRPr="00E81174">
        <w:rPr>
          <w:rFonts w:ascii="Arial" w:hAnsi="Arial" w:cs="Arial"/>
        </w:rPr>
        <w:t>initiated</w:t>
      </w:r>
      <w:r w:rsidRPr="00E81174">
        <w:rPr>
          <w:rFonts w:ascii="Arial" w:hAnsi="Arial" w:cs="Arial"/>
          <w:spacing w:val="-11"/>
        </w:rPr>
        <w:t xml:space="preserve"> </w:t>
      </w:r>
      <w:r w:rsidRPr="00E81174">
        <w:rPr>
          <w:rFonts w:ascii="Arial" w:hAnsi="Arial" w:cs="Arial"/>
        </w:rPr>
        <w:t>by</w:t>
      </w:r>
      <w:r w:rsidRPr="00E81174">
        <w:rPr>
          <w:rFonts w:ascii="Arial" w:hAnsi="Arial" w:cs="Arial"/>
          <w:spacing w:val="-13"/>
        </w:rPr>
        <w:t xml:space="preserve"> </w:t>
      </w:r>
      <w:r w:rsidRPr="00E81174">
        <w:rPr>
          <w:rFonts w:ascii="Arial" w:hAnsi="Arial" w:cs="Arial"/>
        </w:rPr>
        <w:t>the</w:t>
      </w:r>
      <w:r w:rsidRPr="00E81174">
        <w:rPr>
          <w:rFonts w:ascii="Arial" w:hAnsi="Arial" w:cs="Arial"/>
          <w:spacing w:val="-11"/>
        </w:rPr>
        <w:t xml:space="preserve"> </w:t>
      </w:r>
      <w:r w:rsidRPr="00E81174">
        <w:rPr>
          <w:rFonts w:ascii="Arial" w:hAnsi="Arial" w:cs="Arial"/>
        </w:rPr>
        <w:t>student</w:t>
      </w:r>
      <w:r w:rsidRPr="00E81174">
        <w:rPr>
          <w:rFonts w:ascii="Arial" w:hAnsi="Arial" w:cs="Arial"/>
          <w:spacing w:val="-10"/>
        </w:rPr>
        <w:t xml:space="preserve"> </w:t>
      </w:r>
      <w:r w:rsidRPr="00E81174">
        <w:rPr>
          <w:rFonts w:ascii="Arial" w:hAnsi="Arial" w:cs="Arial"/>
        </w:rPr>
        <w:t>to</w:t>
      </w:r>
      <w:r w:rsidRPr="00E81174">
        <w:rPr>
          <w:rFonts w:ascii="Arial" w:hAnsi="Arial" w:cs="Arial"/>
          <w:spacing w:val="-14"/>
        </w:rPr>
        <w:t xml:space="preserve"> </w:t>
      </w:r>
      <w:r w:rsidRPr="00E81174">
        <w:rPr>
          <w:rFonts w:ascii="Arial" w:hAnsi="Arial" w:cs="Arial"/>
        </w:rPr>
        <w:t>terminate</w:t>
      </w:r>
      <w:r w:rsidRPr="00E81174">
        <w:rPr>
          <w:rFonts w:ascii="Arial" w:hAnsi="Arial" w:cs="Arial"/>
          <w:spacing w:val="-14"/>
        </w:rPr>
        <w:t xml:space="preserve"> </w:t>
      </w:r>
      <w:r w:rsidRPr="00E81174">
        <w:rPr>
          <w:rFonts w:ascii="Arial" w:hAnsi="Arial" w:cs="Arial"/>
        </w:rPr>
        <w:t>academic</w:t>
      </w:r>
      <w:r w:rsidRPr="00E81174">
        <w:rPr>
          <w:rFonts w:ascii="Arial" w:hAnsi="Arial" w:cs="Arial"/>
          <w:spacing w:val="-11"/>
        </w:rPr>
        <w:t xml:space="preserve"> </w:t>
      </w:r>
      <w:r w:rsidRPr="00E81174">
        <w:rPr>
          <w:rFonts w:ascii="Arial" w:hAnsi="Arial" w:cs="Arial"/>
        </w:rPr>
        <w:t>standing</w:t>
      </w:r>
      <w:r w:rsidRPr="00E81174">
        <w:rPr>
          <w:rFonts w:ascii="Arial" w:hAnsi="Arial" w:cs="Arial"/>
          <w:spacing w:val="-9"/>
        </w:rPr>
        <w:t xml:space="preserve"> </w:t>
      </w:r>
      <w:r w:rsidRPr="00E81174">
        <w:rPr>
          <w:rFonts w:ascii="Arial" w:hAnsi="Arial" w:cs="Arial"/>
        </w:rPr>
        <w:t xml:space="preserve">within the program. Before requesting a </w:t>
      </w:r>
      <w:r w:rsidR="729BA64B" w:rsidRPr="00E81174">
        <w:rPr>
          <w:rFonts w:ascii="Arial" w:hAnsi="Arial" w:cs="Arial"/>
        </w:rPr>
        <w:t>withdrawal,</w:t>
      </w:r>
      <w:r w:rsidRPr="00E81174">
        <w:rPr>
          <w:rFonts w:ascii="Arial" w:hAnsi="Arial" w:cs="Arial"/>
        </w:rPr>
        <w:t xml:space="preserve"> the student should refer to the </w:t>
      </w:r>
      <w:hyperlink r:id="rId35">
        <w:r w:rsidRPr="00E81174">
          <w:rPr>
            <w:rStyle w:val="Hyperlink"/>
            <w:rFonts w:ascii="Arial" w:hAnsi="Arial" w:cs="Arial"/>
          </w:rPr>
          <w:t>UNMC Student Handbook</w:t>
        </w:r>
        <w:r w:rsidR="554DAA42" w:rsidRPr="00E81174">
          <w:rPr>
            <w:rStyle w:val="Hyperlink"/>
            <w:rFonts w:ascii="Arial" w:hAnsi="Arial" w:cs="Arial"/>
          </w:rPr>
          <w:t xml:space="preserve"> </w:t>
        </w:r>
      </w:hyperlink>
      <w:r w:rsidRPr="00E81174">
        <w:rPr>
          <w:rFonts w:ascii="Arial" w:hAnsi="Arial" w:cs="Arial"/>
        </w:rPr>
        <w:t xml:space="preserve"> for</w:t>
      </w:r>
      <w:r w:rsidRPr="00E81174">
        <w:rPr>
          <w:rFonts w:ascii="Arial" w:hAnsi="Arial" w:cs="Arial"/>
          <w:spacing w:val="-13"/>
        </w:rPr>
        <w:t xml:space="preserve"> </w:t>
      </w:r>
      <w:r w:rsidRPr="00E81174">
        <w:rPr>
          <w:rFonts w:ascii="Arial" w:hAnsi="Arial" w:cs="Arial"/>
        </w:rPr>
        <w:t>information</w:t>
      </w:r>
      <w:r w:rsidRPr="00E81174">
        <w:rPr>
          <w:rFonts w:ascii="Arial" w:hAnsi="Arial" w:cs="Arial"/>
          <w:spacing w:val="-17"/>
        </w:rPr>
        <w:t xml:space="preserve"> </w:t>
      </w:r>
      <w:r w:rsidRPr="00E81174">
        <w:rPr>
          <w:rFonts w:ascii="Arial" w:hAnsi="Arial" w:cs="Arial"/>
        </w:rPr>
        <w:t>regarding</w:t>
      </w:r>
      <w:r w:rsidRPr="00E81174">
        <w:rPr>
          <w:rFonts w:ascii="Arial" w:hAnsi="Arial" w:cs="Arial"/>
          <w:spacing w:val="-15"/>
        </w:rPr>
        <w:t xml:space="preserve"> </w:t>
      </w:r>
      <w:r w:rsidRPr="00E81174">
        <w:rPr>
          <w:rFonts w:ascii="Arial" w:hAnsi="Arial" w:cs="Arial"/>
        </w:rPr>
        <w:t>tuition</w:t>
      </w:r>
      <w:r w:rsidRPr="00E81174">
        <w:rPr>
          <w:rFonts w:ascii="Arial" w:hAnsi="Arial" w:cs="Arial"/>
          <w:spacing w:val="-15"/>
        </w:rPr>
        <w:t xml:space="preserve"> </w:t>
      </w:r>
      <w:r w:rsidRPr="00E81174">
        <w:rPr>
          <w:rFonts w:ascii="Arial" w:hAnsi="Arial" w:cs="Arial"/>
        </w:rPr>
        <w:t>obligations.</w:t>
      </w:r>
      <w:r w:rsidRPr="00E81174">
        <w:rPr>
          <w:rFonts w:ascii="Arial" w:hAnsi="Arial" w:cs="Arial"/>
          <w:spacing w:val="-16"/>
        </w:rPr>
        <w:t xml:space="preserve"> </w:t>
      </w:r>
      <w:r w:rsidRPr="00E81174">
        <w:rPr>
          <w:rFonts w:ascii="Arial" w:hAnsi="Arial" w:cs="Arial"/>
        </w:rPr>
        <w:t>In</w:t>
      </w:r>
      <w:r w:rsidRPr="00E81174">
        <w:rPr>
          <w:rFonts w:ascii="Arial" w:hAnsi="Arial" w:cs="Arial"/>
          <w:spacing w:val="-17"/>
        </w:rPr>
        <w:t xml:space="preserve"> </w:t>
      </w:r>
      <w:r w:rsidRPr="00E81174">
        <w:rPr>
          <w:rFonts w:ascii="Arial" w:hAnsi="Arial" w:cs="Arial"/>
        </w:rPr>
        <w:t>addition,</w:t>
      </w:r>
      <w:r w:rsidRPr="00E81174">
        <w:rPr>
          <w:rFonts w:ascii="Arial" w:hAnsi="Arial" w:cs="Arial"/>
          <w:spacing w:val="-16"/>
        </w:rPr>
        <w:t xml:space="preserve"> </w:t>
      </w:r>
      <w:r w:rsidRPr="00E81174">
        <w:rPr>
          <w:rFonts w:ascii="Arial" w:hAnsi="Arial" w:cs="Arial"/>
        </w:rPr>
        <w:t>the</w:t>
      </w:r>
      <w:r w:rsidRPr="00E81174">
        <w:rPr>
          <w:rFonts w:ascii="Arial" w:hAnsi="Arial" w:cs="Arial"/>
          <w:spacing w:val="-16"/>
        </w:rPr>
        <w:t xml:space="preserve"> </w:t>
      </w:r>
      <w:r w:rsidRPr="00E81174">
        <w:rPr>
          <w:rFonts w:ascii="Arial" w:hAnsi="Arial" w:cs="Arial"/>
        </w:rPr>
        <w:t>student</w:t>
      </w:r>
      <w:r w:rsidRPr="00E81174">
        <w:rPr>
          <w:rFonts w:ascii="Arial" w:hAnsi="Arial" w:cs="Arial"/>
          <w:spacing w:val="-13"/>
        </w:rPr>
        <w:t xml:space="preserve"> </w:t>
      </w:r>
      <w:r w:rsidRPr="00E81174">
        <w:rPr>
          <w:rFonts w:ascii="Arial" w:hAnsi="Arial" w:cs="Arial"/>
        </w:rPr>
        <w:t>should</w:t>
      </w:r>
      <w:r w:rsidRPr="00E81174">
        <w:rPr>
          <w:rFonts w:ascii="Arial" w:hAnsi="Arial" w:cs="Arial"/>
          <w:spacing w:val="-17"/>
        </w:rPr>
        <w:t xml:space="preserve"> </w:t>
      </w:r>
      <w:r w:rsidRPr="00E81174">
        <w:rPr>
          <w:rFonts w:ascii="Arial" w:hAnsi="Arial" w:cs="Arial"/>
        </w:rPr>
        <w:t>visit</w:t>
      </w:r>
      <w:r w:rsidRPr="00E81174">
        <w:rPr>
          <w:rFonts w:ascii="Arial" w:hAnsi="Arial" w:cs="Arial"/>
          <w:spacing w:val="-13"/>
        </w:rPr>
        <w:t xml:space="preserve"> </w:t>
      </w:r>
      <w:r w:rsidRPr="00E81174">
        <w:rPr>
          <w:rFonts w:ascii="Arial" w:hAnsi="Arial" w:cs="Arial"/>
        </w:rPr>
        <w:t>the</w:t>
      </w:r>
      <w:r w:rsidRPr="00E81174">
        <w:rPr>
          <w:rFonts w:ascii="Arial" w:hAnsi="Arial" w:cs="Arial"/>
          <w:spacing w:val="-17"/>
        </w:rPr>
        <w:t xml:space="preserve"> </w:t>
      </w:r>
      <w:r w:rsidRPr="00E81174">
        <w:rPr>
          <w:rFonts w:ascii="Arial" w:hAnsi="Arial" w:cs="Arial"/>
        </w:rPr>
        <w:t>CAHP Office of Student Affairs</w:t>
      </w:r>
      <w:r w:rsidR="62411EED" w:rsidRPr="00E81174">
        <w:rPr>
          <w:rFonts w:ascii="Arial" w:hAnsi="Arial" w:cs="Arial"/>
        </w:rPr>
        <w:t xml:space="preserve"> and </w:t>
      </w:r>
      <w:r w:rsidRPr="00E81174">
        <w:rPr>
          <w:rFonts w:ascii="Arial" w:hAnsi="Arial" w:cs="Arial"/>
        </w:rPr>
        <w:t xml:space="preserve">the </w:t>
      </w:r>
      <w:hyperlink r:id="rId36">
        <w:r w:rsidRPr="00E81174">
          <w:rPr>
            <w:rStyle w:val="Hyperlink"/>
            <w:rFonts w:ascii="Arial" w:hAnsi="Arial" w:cs="Arial"/>
          </w:rPr>
          <w:t xml:space="preserve">UNMC </w:t>
        </w:r>
        <w:r w:rsidR="734B7401" w:rsidRPr="00E81174">
          <w:rPr>
            <w:rStyle w:val="Hyperlink"/>
            <w:rFonts w:ascii="Arial" w:hAnsi="Arial" w:cs="Arial"/>
          </w:rPr>
          <w:t>Division of Student Succes</w:t>
        </w:r>
        <w:r w:rsidRPr="00E81174">
          <w:rPr>
            <w:rStyle w:val="Hyperlink"/>
            <w:rFonts w:ascii="Arial" w:hAnsi="Arial" w:cs="Arial"/>
          </w:rPr>
          <w:t>s</w:t>
        </w:r>
      </w:hyperlink>
      <w:r w:rsidRPr="00E81174">
        <w:rPr>
          <w:rFonts w:ascii="Arial" w:hAnsi="Arial" w:cs="Arial"/>
          <w:color w:val="0930F7"/>
        </w:rPr>
        <w:t xml:space="preserve"> </w:t>
      </w:r>
      <w:r w:rsidRPr="00E81174">
        <w:rPr>
          <w:rFonts w:ascii="Arial" w:hAnsi="Arial" w:cs="Arial"/>
        </w:rPr>
        <w:t>to</w:t>
      </w:r>
      <w:r w:rsidRPr="00E81174">
        <w:rPr>
          <w:rFonts w:ascii="Arial" w:hAnsi="Arial" w:cs="Arial"/>
          <w:spacing w:val="-9"/>
        </w:rPr>
        <w:t xml:space="preserve"> </w:t>
      </w:r>
      <w:r w:rsidRPr="00E81174">
        <w:rPr>
          <w:rFonts w:ascii="Arial" w:hAnsi="Arial" w:cs="Arial"/>
        </w:rPr>
        <w:t>discuss</w:t>
      </w:r>
      <w:r w:rsidRPr="00E81174">
        <w:rPr>
          <w:rFonts w:ascii="Arial" w:hAnsi="Arial" w:cs="Arial"/>
          <w:spacing w:val="-11"/>
        </w:rPr>
        <w:t xml:space="preserve"> </w:t>
      </w:r>
      <w:r w:rsidRPr="00E81174">
        <w:rPr>
          <w:rFonts w:ascii="Arial" w:hAnsi="Arial" w:cs="Arial"/>
        </w:rPr>
        <w:t>the</w:t>
      </w:r>
      <w:r w:rsidRPr="00E81174">
        <w:rPr>
          <w:rFonts w:ascii="Arial" w:hAnsi="Arial" w:cs="Arial"/>
          <w:spacing w:val="-10"/>
        </w:rPr>
        <w:t xml:space="preserve"> </w:t>
      </w:r>
      <w:r w:rsidRPr="00E81174">
        <w:rPr>
          <w:rFonts w:ascii="Arial" w:hAnsi="Arial" w:cs="Arial"/>
        </w:rPr>
        <w:t>effects</w:t>
      </w:r>
      <w:r w:rsidRPr="00E81174">
        <w:rPr>
          <w:rFonts w:ascii="Arial" w:hAnsi="Arial" w:cs="Arial"/>
          <w:spacing w:val="-8"/>
        </w:rPr>
        <w:t xml:space="preserve"> </w:t>
      </w:r>
      <w:r w:rsidRPr="00E81174">
        <w:rPr>
          <w:rFonts w:ascii="Arial" w:hAnsi="Arial" w:cs="Arial"/>
        </w:rPr>
        <w:t>of</w:t>
      </w:r>
      <w:r w:rsidRPr="00E81174">
        <w:rPr>
          <w:rFonts w:ascii="Arial" w:hAnsi="Arial" w:cs="Arial"/>
          <w:spacing w:val="-11"/>
        </w:rPr>
        <w:t xml:space="preserve"> </w:t>
      </w:r>
      <w:r w:rsidRPr="00E81174">
        <w:rPr>
          <w:rFonts w:ascii="Arial" w:hAnsi="Arial" w:cs="Arial"/>
        </w:rPr>
        <w:t>withdrawal</w:t>
      </w:r>
      <w:r w:rsidRPr="00E81174">
        <w:rPr>
          <w:rFonts w:ascii="Arial" w:hAnsi="Arial" w:cs="Arial"/>
          <w:spacing w:val="-9"/>
        </w:rPr>
        <w:t xml:space="preserve"> </w:t>
      </w:r>
      <w:r w:rsidRPr="00E81174">
        <w:rPr>
          <w:rFonts w:ascii="Arial" w:hAnsi="Arial" w:cs="Arial"/>
        </w:rPr>
        <w:t>on</w:t>
      </w:r>
      <w:r w:rsidRPr="00E81174">
        <w:rPr>
          <w:rFonts w:ascii="Arial" w:hAnsi="Arial" w:cs="Arial"/>
          <w:spacing w:val="-8"/>
        </w:rPr>
        <w:t xml:space="preserve"> </w:t>
      </w:r>
      <w:r w:rsidRPr="00E81174">
        <w:rPr>
          <w:rFonts w:ascii="Arial" w:hAnsi="Arial" w:cs="Arial"/>
        </w:rPr>
        <w:t>tuition</w:t>
      </w:r>
      <w:r w:rsidRPr="00E81174">
        <w:rPr>
          <w:rFonts w:ascii="Arial" w:hAnsi="Arial" w:cs="Arial"/>
          <w:spacing w:val="-9"/>
        </w:rPr>
        <w:t xml:space="preserve"> </w:t>
      </w:r>
      <w:r w:rsidRPr="00E81174">
        <w:rPr>
          <w:rFonts w:ascii="Arial" w:hAnsi="Arial" w:cs="Arial"/>
        </w:rPr>
        <w:t>and</w:t>
      </w:r>
      <w:r w:rsidRPr="00E81174">
        <w:rPr>
          <w:rFonts w:ascii="Arial" w:hAnsi="Arial" w:cs="Arial"/>
          <w:spacing w:val="-10"/>
        </w:rPr>
        <w:t xml:space="preserve"> </w:t>
      </w:r>
      <w:r w:rsidRPr="00E81174">
        <w:rPr>
          <w:rFonts w:ascii="Arial" w:hAnsi="Arial" w:cs="Arial"/>
        </w:rPr>
        <w:t>on</w:t>
      </w:r>
      <w:r w:rsidRPr="00E81174">
        <w:rPr>
          <w:rFonts w:ascii="Arial" w:hAnsi="Arial" w:cs="Arial"/>
          <w:spacing w:val="-9"/>
        </w:rPr>
        <w:t xml:space="preserve"> </w:t>
      </w:r>
      <w:r w:rsidRPr="00E81174">
        <w:rPr>
          <w:rFonts w:ascii="Arial" w:hAnsi="Arial" w:cs="Arial"/>
        </w:rPr>
        <w:t>any</w:t>
      </w:r>
      <w:r w:rsidRPr="00E81174">
        <w:rPr>
          <w:rFonts w:ascii="Arial" w:hAnsi="Arial" w:cs="Arial"/>
          <w:spacing w:val="-10"/>
        </w:rPr>
        <w:t xml:space="preserve"> </w:t>
      </w:r>
      <w:r w:rsidRPr="00E81174">
        <w:rPr>
          <w:rFonts w:ascii="Arial" w:hAnsi="Arial" w:cs="Arial"/>
        </w:rPr>
        <w:t>loans</w:t>
      </w:r>
      <w:r w:rsidRPr="00E81174">
        <w:rPr>
          <w:rFonts w:ascii="Arial" w:hAnsi="Arial" w:cs="Arial"/>
          <w:spacing w:val="-8"/>
        </w:rPr>
        <w:t xml:space="preserve"> </w:t>
      </w:r>
      <w:r w:rsidRPr="00E81174">
        <w:rPr>
          <w:rFonts w:ascii="Arial" w:hAnsi="Arial" w:cs="Arial"/>
        </w:rPr>
        <w:t>or</w:t>
      </w:r>
      <w:r w:rsidRPr="00E81174">
        <w:rPr>
          <w:rFonts w:ascii="Arial" w:hAnsi="Arial" w:cs="Arial"/>
          <w:spacing w:val="-10"/>
        </w:rPr>
        <w:t xml:space="preserve"> </w:t>
      </w:r>
      <w:r w:rsidRPr="00E81174">
        <w:rPr>
          <w:rFonts w:ascii="Arial" w:hAnsi="Arial" w:cs="Arial"/>
        </w:rPr>
        <w:t>scholarships</w:t>
      </w:r>
      <w:r w:rsidRPr="00E81174">
        <w:rPr>
          <w:rFonts w:ascii="Arial" w:hAnsi="Arial" w:cs="Arial"/>
          <w:spacing w:val="-10"/>
        </w:rPr>
        <w:t xml:space="preserve"> </w:t>
      </w:r>
      <w:r w:rsidRPr="00E81174">
        <w:rPr>
          <w:rFonts w:ascii="Arial" w:hAnsi="Arial" w:cs="Arial"/>
        </w:rPr>
        <w:t>for</w:t>
      </w:r>
      <w:r w:rsidRPr="00E81174">
        <w:rPr>
          <w:rFonts w:ascii="Arial" w:hAnsi="Arial" w:cs="Arial"/>
          <w:spacing w:val="-10"/>
        </w:rPr>
        <w:t xml:space="preserve"> </w:t>
      </w:r>
      <w:r w:rsidRPr="00E81174">
        <w:rPr>
          <w:rFonts w:ascii="Arial" w:hAnsi="Arial" w:cs="Arial"/>
        </w:rPr>
        <w:t>which</w:t>
      </w:r>
      <w:r w:rsidRPr="00E81174">
        <w:rPr>
          <w:rFonts w:ascii="Arial" w:hAnsi="Arial" w:cs="Arial"/>
          <w:spacing w:val="-8"/>
        </w:rPr>
        <w:t xml:space="preserve"> </w:t>
      </w:r>
      <w:r w:rsidRPr="00E81174">
        <w:rPr>
          <w:rFonts w:ascii="Arial" w:hAnsi="Arial" w:cs="Arial"/>
        </w:rPr>
        <w:t>the</w:t>
      </w:r>
      <w:r w:rsidRPr="00E81174">
        <w:rPr>
          <w:rFonts w:ascii="Arial" w:hAnsi="Arial" w:cs="Arial"/>
          <w:spacing w:val="-9"/>
        </w:rPr>
        <w:t xml:space="preserve"> </w:t>
      </w:r>
      <w:r w:rsidRPr="00E81174">
        <w:rPr>
          <w:rFonts w:ascii="Arial" w:hAnsi="Arial" w:cs="Arial"/>
        </w:rPr>
        <w:t>student has applied or has in</w:t>
      </w:r>
      <w:r w:rsidRPr="00E81174">
        <w:rPr>
          <w:rFonts w:ascii="Arial" w:hAnsi="Arial" w:cs="Arial"/>
          <w:spacing w:val="-2"/>
        </w:rPr>
        <w:t xml:space="preserve"> </w:t>
      </w:r>
      <w:r w:rsidRPr="00E81174">
        <w:rPr>
          <w:rFonts w:ascii="Arial" w:hAnsi="Arial" w:cs="Arial"/>
        </w:rPr>
        <w:t xml:space="preserve">place. </w:t>
      </w:r>
    </w:p>
    <w:p w14:paraId="4B0682B0" w14:textId="08189C7A" w:rsidR="00C30F7A" w:rsidRPr="00E81174" w:rsidRDefault="00C30F7A" w:rsidP="0010176C">
      <w:pPr>
        <w:pStyle w:val="BodyText"/>
        <w:rPr>
          <w:rFonts w:ascii="Arial" w:hAnsi="Arial" w:cs="Arial"/>
        </w:rPr>
      </w:pPr>
    </w:p>
    <w:p w14:paraId="1EC22A91" w14:textId="7A3C0803" w:rsidR="00813487" w:rsidRPr="00E81174" w:rsidRDefault="00813487" w:rsidP="0010176C">
      <w:pPr>
        <w:pStyle w:val="BodyText"/>
        <w:rPr>
          <w:rFonts w:ascii="Arial" w:hAnsi="Arial" w:cs="Arial"/>
          <w:i/>
          <w:iCs/>
        </w:rPr>
      </w:pPr>
      <w:r w:rsidRPr="00E81174">
        <w:rPr>
          <w:rFonts w:ascii="Arial" w:hAnsi="Arial" w:cs="Arial"/>
          <w:i/>
          <w:iCs/>
        </w:rPr>
        <w:t xml:space="preserve">Termination of </w:t>
      </w:r>
      <w:r w:rsidR="0EC4DB88" w:rsidRPr="00E81174">
        <w:rPr>
          <w:rFonts w:ascii="Arial" w:hAnsi="Arial" w:cs="Arial"/>
          <w:i/>
          <w:iCs/>
        </w:rPr>
        <w:t>e</w:t>
      </w:r>
      <w:r w:rsidRPr="00E81174">
        <w:rPr>
          <w:rFonts w:ascii="Arial" w:hAnsi="Arial" w:cs="Arial"/>
          <w:i/>
          <w:iCs/>
        </w:rPr>
        <w:t xml:space="preserve">nrollment and </w:t>
      </w:r>
      <w:r w:rsidR="70A44798" w:rsidRPr="00E81174">
        <w:rPr>
          <w:rFonts w:ascii="Arial" w:hAnsi="Arial" w:cs="Arial"/>
          <w:i/>
          <w:iCs/>
        </w:rPr>
        <w:t>d</w:t>
      </w:r>
      <w:r w:rsidRPr="00E81174">
        <w:rPr>
          <w:rFonts w:ascii="Arial" w:hAnsi="Arial" w:cs="Arial"/>
          <w:i/>
          <w:iCs/>
        </w:rPr>
        <w:t>ismissal</w:t>
      </w:r>
    </w:p>
    <w:p w14:paraId="19E7B7F2" w14:textId="6A84685C" w:rsidR="00813487" w:rsidRPr="00E81174" w:rsidRDefault="42453C9B" w:rsidP="0010176C">
      <w:pPr>
        <w:pStyle w:val="BodyText"/>
        <w:rPr>
          <w:rFonts w:ascii="Arial" w:hAnsi="Arial" w:cs="Arial"/>
        </w:rPr>
      </w:pPr>
      <w:r w:rsidRPr="00E81174">
        <w:rPr>
          <w:rFonts w:ascii="Arial" w:hAnsi="Arial" w:cs="Arial"/>
        </w:rPr>
        <w:t xml:space="preserve">Dismissal is a final status mandated by failure to progress including unsatisfactory </w:t>
      </w:r>
      <w:r w:rsidR="0529830B" w:rsidRPr="00E81174">
        <w:rPr>
          <w:rFonts w:ascii="Arial" w:hAnsi="Arial" w:cs="Arial"/>
          <w:spacing w:val="-6"/>
        </w:rPr>
        <w:t>grades, a</w:t>
      </w:r>
      <w:r w:rsidRPr="00E81174">
        <w:rPr>
          <w:rFonts w:ascii="Arial" w:hAnsi="Arial" w:cs="Arial"/>
        </w:rPr>
        <w:t xml:space="preserve"> </w:t>
      </w:r>
      <w:r w:rsidRPr="00E81174">
        <w:rPr>
          <w:rFonts w:ascii="Arial" w:hAnsi="Arial" w:cs="Arial"/>
          <w:spacing w:val="-6"/>
        </w:rPr>
        <w:t xml:space="preserve">breach </w:t>
      </w:r>
      <w:r w:rsidRPr="00E81174">
        <w:rPr>
          <w:rFonts w:ascii="Arial" w:hAnsi="Arial" w:cs="Arial"/>
          <w:spacing w:val="-4"/>
        </w:rPr>
        <w:t xml:space="preserve">of </w:t>
      </w:r>
      <w:r w:rsidRPr="00E81174">
        <w:rPr>
          <w:rFonts w:ascii="Arial" w:hAnsi="Arial" w:cs="Arial"/>
          <w:spacing w:val="-7"/>
        </w:rPr>
        <w:t>academic integrity,</w:t>
      </w:r>
      <w:r w:rsidRPr="00E81174">
        <w:rPr>
          <w:rFonts w:ascii="Arial" w:hAnsi="Arial" w:cs="Arial"/>
          <w:spacing w:val="-15"/>
        </w:rPr>
        <w:t xml:space="preserve"> </w:t>
      </w:r>
      <w:r w:rsidRPr="00E81174">
        <w:rPr>
          <w:rFonts w:ascii="Arial" w:hAnsi="Arial" w:cs="Arial"/>
          <w:spacing w:val="-7"/>
        </w:rPr>
        <w:t>a breach of</w:t>
      </w:r>
      <w:r w:rsidRPr="00E81174">
        <w:rPr>
          <w:rFonts w:ascii="Arial" w:hAnsi="Arial" w:cs="Arial"/>
          <w:spacing w:val="-22"/>
        </w:rPr>
        <w:t xml:space="preserve"> </w:t>
      </w:r>
      <w:r w:rsidRPr="00E81174">
        <w:rPr>
          <w:rFonts w:ascii="Arial" w:hAnsi="Arial" w:cs="Arial"/>
          <w:spacing w:val="-7"/>
        </w:rPr>
        <w:t>professional</w:t>
      </w:r>
      <w:r w:rsidRPr="00E81174">
        <w:rPr>
          <w:rFonts w:ascii="Arial" w:hAnsi="Arial" w:cs="Arial"/>
          <w:spacing w:val="-20"/>
        </w:rPr>
        <w:t xml:space="preserve"> </w:t>
      </w:r>
      <w:r w:rsidRPr="00E81174">
        <w:rPr>
          <w:rFonts w:ascii="Arial" w:hAnsi="Arial" w:cs="Arial"/>
          <w:spacing w:val="-7"/>
        </w:rPr>
        <w:t>conduct,</w:t>
      </w:r>
      <w:r w:rsidRPr="00E81174">
        <w:rPr>
          <w:rFonts w:ascii="Arial" w:hAnsi="Arial" w:cs="Arial"/>
          <w:spacing w:val="-18"/>
        </w:rPr>
        <w:t xml:space="preserve"> </w:t>
      </w:r>
      <w:r w:rsidRPr="00E81174">
        <w:rPr>
          <w:rFonts w:ascii="Arial" w:hAnsi="Arial" w:cs="Arial"/>
          <w:spacing w:val="-4"/>
        </w:rPr>
        <w:t>or</w:t>
      </w:r>
      <w:r w:rsidRPr="00E81174">
        <w:rPr>
          <w:rFonts w:ascii="Arial" w:hAnsi="Arial" w:cs="Arial"/>
          <w:spacing w:val="-18"/>
        </w:rPr>
        <w:t xml:space="preserve"> </w:t>
      </w:r>
      <w:r w:rsidRPr="00E81174">
        <w:rPr>
          <w:rFonts w:ascii="Arial" w:hAnsi="Arial" w:cs="Arial"/>
          <w:spacing w:val="-7"/>
        </w:rPr>
        <w:t>non-adherence</w:t>
      </w:r>
      <w:r w:rsidRPr="00E81174">
        <w:rPr>
          <w:rFonts w:ascii="Arial" w:hAnsi="Arial" w:cs="Arial"/>
          <w:spacing w:val="-20"/>
        </w:rPr>
        <w:t xml:space="preserve"> </w:t>
      </w:r>
      <w:r w:rsidRPr="00E81174">
        <w:rPr>
          <w:rFonts w:ascii="Arial" w:hAnsi="Arial" w:cs="Arial"/>
          <w:spacing w:val="-4"/>
        </w:rPr>
        <w:t>to</w:t>
      </w:r>
      <w:r w:rsidRPr="00E81174">
        <w:rPr>
          <w:rFonts w:ascii="Arial" w:hAnsi="Arial" w:cs="Arial"/>
          <w:spacing w:val="-19"/>
        </w:rPr>
        <w:t xml:space="preserve"> </w:t>
      </w:r>
      <w:r w:rsidRPr="00E81174">
        <w:rPr>
          <w:rFonts w:ascii="Arial" w:hAnsi="Arial" w:cs="Arial"/>
          <w:spacing w:val="-6"/>
        </w:rPr>
        <w:t>safety</w:t>
      </w:r>
      <w:r w:rsidRPr="00E81174">
        <w:rPr>
          <w:rFonts w:ascii="Arial" w:hAnsi="Arial" w:cs="Arial"/>
          <w:spacing w:val="-22"/>
        </w:rPr>
        <w:t xml:space="preserve"> </w:t>
      </w:r>
      <w:r w:rsidRPr="00E81174">
        <w:rPr>
          <w:rFonts w:ascii="Arial" w:hAnsi="Arial" w:cs="Arial"/>
          <w:spacing w:val="-7"/>
        </w:rPr>
        <w:t>standards</w:t>
      </w:r>
      <w:r w:rsidRPr="00E81174">
        <w:rPr>
          <w:rFonts w:ascii="Arial" w:hAnsi="Arial" w:cs="Arial"/>
        </w:rPr>
        <w:t>. If dismissed, the student should refer to the CAHP Student Handbook for a discussion of the appeals process and the UNMC Student Handbook for information regarding tuition obligations. In addition, the student should visit the Finance</w:t>
      </w:r>
      <w:r w:rsidRPr="00E81174">
        <w:rPr>
          <w:rFonts w:ascii="Arial" w:hAnsi="Arial" w:cs="Arial"/>
          <w:spacing w:val="-15"/>
        </w:rPr>
        <w:t xml:space="preserve"> </w:t>
      </w:r>
      <w:r w:rsidRPr="00E81174">
        <w:rPr>
          <w:rFonts w:ascii="Arial" w:hAnsi="Arial" w:cs="Arial"/>
        </w:rPr>
        <w:t>and</w:t>
      </w:r>
      <w:r w:rsidRPr="00E81174">
        <w:rPr>
          <w:rFonts w:ascii="Arial" w:hAnsi="Arial" w:cs="Arial"/>
          <w:spacing w:val="-14"/>
        </w:rPr>
        <w:t xml:space="preserve"> </w:t>
      </w:r>
      <w:r w:rsidRPr="00E81174">
        <w:rPr>
          <w:rFonts w:ascii="Arial" w:hAnsi="Arial" w:cs="Arial"/>
        </w:rPr>
        <w:t>Business</w:t>
      </w:r>
      <w:r w:rsidRPr="00E81174">
        <w:rPr>
          <w:rFonts w:ascii="Arial" w:hAnsi="Arial" w:cs="Arial"/>
          <w:spacing w:val="-16"/>
        </w:rPr>
        <w:t xml:space="preserve"> </w:t>
      </w:r>
      <w:r w:rsidRPr="00E81174">
        <w:rPr>
          <w:rFonts w:ascii="Arial" w:hAnsi="Arial" w:cs="Arial"/>
        </w:rPr>
        <w:t>Services</w:t>
      </w:r>
      <w:r w:rsidRPr="00E81174">
        <w:rPr>
          <w:rFonts w:ascii="Arial" w:hAnsi="Arial" w:cs="Arial"/>
          <w:spacing w:val="-14"/>
        </w:rPr>
        <w:t xml:space="preserve"> </w:t>
      </w:r>
      <w:r w:rsidRPr="00E81174">
        <w:rPr>
          <w:rFonts w:ascii="Arial" w:hAnsi="Arial" w:cs="Arial"/>
        </w:rPr>
        <w:t>Office</w:t>
      </w:r>
      <w:r w:rsidRPr="00E81174">
        <w:rPr>
          <w:rFonts w:ascii="Arial" w:hAnsi="Arial" w:cs="Arial"/>
          <w:spacing w:val="-14"/>
        </w:rPr>
        <w:t xml:space="preserve"> </w:t>
      </w:r>
      <w:r w:rsidRPr="00E81174">
        <w:rPr>
          <w:rFonts w:ascii="Arial" w:hAnsi="Arial" w:cs="Arial"/>
        </w:rPr>
        <w:t>and</w:t>
      </w:r>
      <w:r w:rsidRPr="00E81174">
        <w:rPr>
          <w:rFonts w:ascii="Arial" w:hAnsi="Arial" w:cs="Arial"/>
          <w:spacing w:val="-18"/>
        </w:rPr>
        <w:t xml:space="preserve"> </w:t>
      </w:r>
      <w:r w:rsidRPr="00E81174">
        <w:rPr>
          <w:rFonts w:ascii="Arial" w:hAnsi="Arial" w:cs="Arial"/>
        </w:rPr>
        <w:t>the</w:t>
      </w:r>
      <w:r w:rsidRPr="00E81174">
        <w:rPr>
          <w:rFonts w:ascii="Arial" w:hAnsi="Arial" w:cs="Arial"/>
          <w:spacing w:val="-14"/>
        </w:rPr>
        <w:t xml:space="preserve"> </w:t>
      </w:r>
      <w:hyperlink r:id="rId37">
        <w:r w:rsidR="6B6824CB" w:rsidRPr="00E81174">
          <w:rPr>
            <w:rStyle w:val="Hyperlink"/>
            <w:rFonts w:ascii="Arial" w:hAnsi="Arial" w:cs="Arial"/>
          </w:rPr>
          <w:t>Financial Aid Office</w:t>
        </w:r>
      </w:hyperlink>
      <w:r w:rsidRPr="00E81174">
        <w:rPr>
          <w:rFonts w:ascii="Arial" w:hAnsi="Arial" w:cs="Arial"/>
        </w:rPr>
        <w:t xml:space="preserve"> to </w:t>
      </w:r>
      <w:r w:rsidRPr="00E81174">
        <w:rPr>
          <w:rFonts w:ascii="Arial" w:hAnsi="Arial" w:cs="Arial"/>
          <w:spacing w:val="-14"/>
        </w:rPr>
        <w:t>discuss</w:t>
      </w:r>
      <w:r w:rsidRPr="00E81174">
        <w:rPr>
          <w:rFonts w:ascii="Arial" w:hAnsi="Arial" w:cs="Arial"/>
        </w:rPr>
        <w:t xml:space="preserve"> </w:t>
      </w:r>
      <w:r w:rsidRPr="00E81174">
        <w:rPr>
          <w:rFonts w:ascii="Arial" w:hAnsi="Arial" w:cs="Arial"/>
          <w:spacing w:val="-13"/>
        </w:rPr>
        <w:t>the</w:t>
      </w:r>
      <w:r w:rsidRPr="00E81174">
        <w:rPr>
          <w:rFonts w:ascii="Arial" w:hAnsi="Arial" w:cs="Arial"/>
        </w:rPr>
        <w:t xml:space="preserve"> </w:t>
      </w:r>
      <w:r w:rsidRPr="00E81174">
        <w:rPr>
          <w:rFonts w:ascii="Arial" w:hAnsi="Arial" w:cs="Arial"/>
          <w:spacing w:val="-17"/>
        </w:rPr>
        <w:t>effects</w:t>
      </w:r>
      <w:r w:rsidRPr="00E81174">
        <w:rPr>
          <w:rFonts w:ascii="Arial" w:hAnsi="Arial" w:cs="Arial"/>
        </w:rPr>
        <w:t xml:space="preserve"> </w:t>
      </w:r>
      <w:r w:rsidRPr="00E81174">
        <w:rPr>
          <w:rFonts w:ascii="Arial" w:hAnsi="Arial" w:cs="Arial"/>
          <w:spacing w:val="-16"/>
        </w:rPr>
        <w:t>of</w:t>
      </w:r>
      <w:r w:rsidRPr="00E81174">
        <w:rPr>
          <w:rFonts w:ascii="Arial" w:hAnsi="Arial" w:cs="Arial"/>
        </w:rPr>
        <w:t xml:space="preserve"> </w:t>
      </w:r>
      <w:r w:rsidRPr="00E81174">
        <w:rPr>
          <w:rFonts w:ascii="Arial" w:hAnsi="Arial" w:cs="Arial"/>
          <w:spacing w:val="-12"/>
        </w:rPr>
        <w:t>dismissal on tuition, loans</w:t>
      </w:r>
      <w:r w:rsidR="5F378C31" w:rsidRPr="00E81174">
        <w:rPr>
          <w:rFonts w:ascii="Arial" w:hAnsi="Arial" w:cs="Arial"/>
          <w:spacing w:val="-12"/>
        </w:rPr>
        <w:t>,</w:t>
      </w:r>
      <w:r w:rsidRPr="00E81174">
        <w:rPr>
          <w:rFonts w:ascii="Arial" w:hAnsi="Arial" w:cs="Arial"/>
          <w:spacing w:val="-12"/>
        </w:rPr>
        <w:t xml:space="preserve"> and</w:t>
      </w:r>
      <w:r w:rsidRPr="00E81174">
        <w:rPr>
          <w:rFonts w:ascii="Arial" w:hAnsi="Arial" w:cs="Arial"/>
        </w:rPr>
        <w:t xml:space="preserve"> scholarships.</w:t>
      </w:r>
    </w:p>
    <w:p w14:paraId="42B46CE3" w14:textId="77777777" w:rsidR="00813487" w:rsidRPr="00E81174" w:rsidRDefault="00813487" w:rsidP="0010176C">
      <w:pPr>
        <w:pStyle w:val="BodyText"/>
        <w:rPr>
          <w:rFonts w:ascii="Arial" w:hAnsi="Arial" w:cs="Arial"/>
        </w:rPr>
      </w:pPr>
    </w:p>
    <w:p w14:paraId="44228E6E" w14:textId="71D661F6" w:rsidR="00D13F13" w:rsidRPr="00E81174" w:rsidRDefault="46197F3E" w:rsidP="0010176C">
      <w:pPr>
        <w:pStyle w:val="Heading2"/>
        <w:spacing w:before="0"/>
        <w:ind w:left="0"/>
        <w:rPr>
          <w:rFonts w:ascii="Arial" w:hAnsi="Arial" w:cs="Arial"/>
        </w:rPr>
      </w:pPr>
      <w:bookmarkStart w:id="49" w:name="Academic_Integrity"/>
      <w:bookmarkStart w:id="50" w:name="_bookmark13"/>
      <w:bookmarkStart w:id="51" w:name="_Toc1321529238"/>
      <w:bookmarkStart w:id="52" w:name="_Toc166684074"/>
      <w:bookmarkEnd w:id="49"/>
      <w:bookmarkEnd w:id="50"/>
      <w:r w:rsidRPr="00E81174">
        <w:rPr>
          <w:rFonts w:ascii="Arial" w:hAnsi="Arial" w:cs="Arial"/>
        </w:rPr>
        <w:t xml:space="preserve">Academic </w:t>
      </w:r>
      <w:r w:rsidR="6AF7D394" w:rsidRPr="00E81174">
        <w:rPr>
          <w:rFonts w:ascii="Arial" w:hAnsi="Arial" w:cs="Arial"/>
        </w:rPr>
        <w:t>i</w:t>
      </w:r>
      <w:r w:rsidRPr="00E81174">
        <w:rPr>
          <w:rFonts w:ascii="Arial" w:hAnsi="Arial" w:cs="Arial"/>
        </w:rPr>
        <w:t xml:space="preserve">ntegrity and </w:t>
      </w:r>
      <w:r w:rsidR="17612975" w:rsidRPr="00E81174">
        <w:rPr>
          <w:rFonts w:ascii="Arial" w:hAnsi="Arial" w:cs="Arial"/>
        </w:rPr>
        <w:t>p</w:t>
      </w:r>
      <w:r w:rsidRPr="00E81174">
        <w:rPr>
          <w:rFonts w:ascii="Arial" w:hAnsi="Arial" w:cs="Arial"/>
        </w:rPr>
        <w:t xml:space="preserve">rofessional </w:t>
      </w:r>
      <w:r w:rsidR="0FA12ACC" w:rsidRPr="00E81174">
        <w:rPr>
          <w:rFonts w:ascii="Arial" w:hAnsi="Arial" w:cs="Arial"/>
        </w:rPr>
        <w:t>c</w:t>
      </w:r>
      <w:r w:rsidRPr="00E81174">
        <w:rPr>
          <w:rFonts w:ascii="Arial" w:hAnsi="Arial" w:cs="Arial"/>
        </w:rPr>
        <w:t>onduct</w:t>
      </w:r>
      <w:bookmarkEnd w:id="51"/>
      <w:bookmarkEnd w:id="52"/>
    </w:p>
    <w:p w14:paraId="4BB3CA51" w14:textId="411264FE" w:rsidR="00D13F13" w:rsidRPr="00E81174" w:rsidRDefault="46197F3E" w:rsidP="0010176C">
      <w:pPr>
        <w:pStyle w:val="BodyText"/>
        <w:rPr>
          <w:rFonts w:ascii="Arial" w:hAnsi="Arial" w:cs="Arial"/>
        </w:rPr>
      </w:pPr>
      <w:r w:rsidRPr="00E81174">
        <w:rPr>
          <w:rFonts w:ascii="Arial" w:hAnsi="Arial" w:cs="Arial"/>
        </w:rPr>
        <w:t>Students are expected to conduct themselves in accordance</w:t>
      </w:r>
      <w:r w:rsidR="00371577" w:rsidRPr="00E81174">
        <w:rPr>
          <w:rFonts w:ascii="Arial" w:hAnsi="Arial" w:cs="Arial"/>
        </w:rPr>
        <w:t xml:space="preserve"> with the UNMC Student Policies and Procedures Code of </w:t>
      </w:r>
      <w:r w:rsidR="1A850910" w:rsidRPr="00E81174">
        <w:rPr>
          <w:rFonts w:ascii="Arial" w:hAnsi="Arial" w:cs="Arial"/>
        </w:rPr>
        <w:t xml:space="preserve">and the American Occupational Therapy Association Code of Ethics. Students represent UNMC, the </w:t>
      </w:r>
      <w:r w:rsidR="0AE2B388" w:rsidRPr="00E81174">
        <w:rPr>
          <w:rFonts w:ascii="Arial" w:hAnsi="Arial" w:cs="Arial"/>
        </w:rPr>
        <w:t>Program</w:t>
      </w:r>
      <w:r w:rsidR="1A850910" w:rsidRPr="00E81174">
        <w:rPr>
          <w:rFonts w:ascii="Arial" w:hAnsi="Arial" w:cs="Arial"/>
        </w:rPr>
        <w:t>, and the profession</w:t>
      </w:r>
      <w:r w:rsidR="12BC87CF" w:rsidRPr="00E81174">
        <w:rPr>
          <w:rFonts w:ascii="Arial" w:hAnsi="Arial" w:cs="Arial"/>
        </w:rPr>
        <w:t xml:space="preserve"> </w:t>
      </w:r>
      <w:r w:rsidR="1A850910" w:rsidRPr="00E81174">
        <w:rPr>
          <w:rFonts w:ascii="Arial" w:hAnsi="Arial" w:cs="Arial"/>
        </w:rPr>
        <w:t xml:space="preserve">throughout their education and in day-to-day life. </w:t>
      </w:r>
      <w:r w:rsidRPr="00E81174">
        <w:rPr>
          <w:rFonts w:ascii="Arial" w:hAnsi="Arial" w:cs="Arial"/>
        </w:rPr>
        <w:t>Professional behavior includes</w:t>
      </w:r>
      <w:r w:rsidR="10E3A79F" w:rsidRPr="00E81174">
        <w:rPr>
          <w:rFonts w:ascii="Arial" w:hAnsi="Arial" w:cs="Arial"/>
        </w:rPr>
        <w:t xml:space="preserve"> but is not limited to</w:t>
      </w:r>
      <w:r w:rsidRPr="00E81174">
        <w:rPr>
          <w:rFonts w:ascii="Arial" w:hAnsi="Arial" w:cs="Arial"/>
        </w:rPr>
        <w:t xml:space="preserve"> cheating, academic misconduct, research misconduct, dishonesty, </w:t>
      </w:r>
      <w:r w:rsidR="3BEFBE71" w:rsidRPr="00E81174">
        <w:rPr>
          <w:rFonts w:ascii="Arial" w:hAnsi="Arial" w:cs="Arial"/>
        </w:rPr>
        <w:t xml:space="preserve">fabrication, sharing of examinations (old or current), </w:t>
      </w:r>
      <w:r w:rsidR="5938B98D" w:rsidRPr="00E81174">
        <w:rPr>
          <w:rFonts w:ascii="Arial" w:hAnsi="Arial" w:cs="Arial"/>
        </w:rPr>
        <w:t xml:space="preserve">privacy violation, </w:t>
      </w:r>
      <w:r w:rsidRPr="00E81174">
        <w:rPr>
          <w:rFonts w:ascii="Arial" w:hAnsi="Arial" w:cs="Arial"/>
        </w:rPr>
        <w:t xml:space="preserve">and plagiarism. </w:t>
      </w:r>
      <w:r w:rsidR="1A850910" w:rsidRPr="00E81174">
        <w:rPr>
          <w:rFonts w:ascii="Arial" w:hAnsi="Arial" w:cs="Arial"/>
        </w:rPr>
        <w:t xml:space="preserve">Any violation of student standards or professional codes of ethics </w:t>
      </w:r>
      <w:r w:rsidR="61367B81" w:rsidRPr="00E81174">
        <w:rPr>
          <w:rFonts w:ascii="Arial" w:hAnsi="Arial" w:cs="Arial"/>
        </w:rPr>
        <w:t>may</w:t>
      </w:r>
      <w:r w:rsidR="1A850910" w:rsidRPr="00E81174">
        <w:rPr>
          <w:rFonts w:ascii="Arial" w:hAnsi="Arial" w:cs="Arial"/>
        </w:rPr>
        <w:t xml:space="preserve"> be subject to disciplinary review</w:t>
      </w:r>
      <w:r w:rsidRPr="00E81174">
        <w:rPr>
          <w:rFonts w:ascii="Arial" w:hAnsi="Arial" w:cs="Arial"/>
        </w:rPr>
        <w:t>.</w:t>
      </w:r>
    </w:p>
    <w:p w14:paraId="710BE4AE" w14:textId="77777777" w:rsidR="00BD26CE" w:rsidRPr="00E81174" w:rsidRDefault="00BD26CE" w:rsidP="23467394">
      <w:pPr>
        <w:pStyle w:val="BodyText"/>
        <w:rPr>
          <w:rFonts w:ascii="Arial" w:eastAsiaTheme="minorEastAsia" w:hAnsi="Arial" w:cs="Arial"/>
          <w:color w:val="000000"/>
        </w:rPr>
      </w:pPr>
    </w:p>
    <w:p w14:paraId="7953AD82" w14:textId="259393FA" w:rsidR="368572F9" w:rsidRPr="00E81174" w:rsidRDefault="368572F9" w:rsidP="6CE4B22B">
      <w:pPr>
        <w:widowControl w:val="0"/>
        <w:rPr>
          <w:rFonts w:ascii="Arial" w:eastAsia="Arial" w:hAnsi="Arial" w:cs="Arial"/>
          <w:color w:val="000000" w:themeColor="text1"/>
        </w:rPr>
      </w:pPr>
      <w:r w:rsidRPr="00E81174">
        <w:rPr>
          <w:rFonts w:ascii="Arial" w:eastAsia="Arial" w:hAnsi="Arial" w:cs="Arial"/>
          <w:b/>
          <w:bCs/>
          <w:color w:val="000000" w:themeColor="text1"/>
        </w:rPr>
        <w:t xml:space="preserve">Artificial Intelligence </w:t>
      </w:r>
    </w:p>
    <w:p w14:paraId="3656FB33" w14:textId="0C561503" w:rsidR="368572F9" w:rsidRPr="00E81174" w:rsidRDefault="368572F9" w:rsidP="6CE4B22B">
      <w:pPr>
        <w:pStyle w:val="BodyText"/>
        <w:rPr>
          <w:rFonts w:ascii="Arial" w:eastAsia="Arial" w:hAnsi="Arial" w:cs="Arial"/>
          <w:color w:val="000000" w:themeColor="text1"/>
        </w:rPr>
      </w:pPr>
      <w:r w:rsidRPr="00E81174">
        <w:rPr>
          <w:rFonts w:ascii="Arial" w:eastAsia="Arial" w:hAnsi="Arial" w:cs="Arial"/>
          <w:color w:val="000000" w:themeColor="text1"/>
        </w:rPr>
        <w:t>The use of Artificial Intelligence (AI) tools in educational settings may be appropriate in some instances, however</w:t>
      </w:r>
      <w:r w:rsidR="15D7E592" w:rsidRPr="00E81174">
        <w:rPr>
          <w:rFonts w:ascii="Arial" w:eastAsia="Arial" w:hAnsi="Arial" w:cs="Arial"/>
          <w:color w:val="000000" w:themeColor="text1"/>
        </w:rPr>
        <w:t>, students</w:t>
      </w:r>
      <w:r w:rsidRPr="00E81174">
        <w:rPr>
          <w:rFonts w:ascii="Arial" w:eastAsia="Arial" w:hAnsi="Arial" w:cs="Arial"/>
          <w:color w:val="000000" w:themeColor="text1"/>
        </w:rPr>
        <w:t xml:space="preserve"> are prohibited from using AI tools to generate content (text, video, audio, images) for any assignments that are part of the course grade unless the instructor has provided explicit permission to do so. When permitted, the student should properly cite the use of such tools using the citation convention specified by the instructor.</w:t>
      </w:r>
    </w:p>
    <w:p w14:paraId="30BCA325" w14:textId="52DFD756" w:rsidR="569AE2D8" w:rsidRPr="00E81174" w:rsidRDefault="569AE2D8" w:rsidP="569AE2D8">
      <w:pPr>
        <w:pStyle w:val="BodyText"/>
        <w:rPr>
          <w:rFonts w:ascii="Arial" w:eastAsia="Arial" w:hAnsi="Arial" w:cs="Arial"/>
          <w:color w:val="000000" w:themeColor="text1"/>
          <w:sz w:val="22"/>
          <w:szCs w:val="22"/>
        </w:rPr>
      </w:pPr>
    </w:p>
    <w:p w14:paraId="22659B83" w14:textId="7A8F09C9" w:rsidR="00C71859" w:rsidRPr="00E81174" w:rsidRDefault="2BFD31D0" w:rsidP="441FE0BB">
      <w:pPr>
        <w:pStyle w:val="Heading2"/>
        <w:spacing w:before="0"/>
        <w:ind w:hanging="720"/>
        <w:rPr>
          <w:rFonts w:ascii="Arial" w:eastAsiaTheme="minorEastAsia" w:hAnsi="Arial" w:cs="Arial"/>
        </w:rPr>
      </w:pPr>
      <w:bookmarkStart w:id="53" w:name="_Toc1023691958"/>
      <w:bookmarkStart w:id="54" w:name="_Toc166684075"/>
      <w:r w:rsidRPr="00E81174">
        <w:rPr>
          <w:rFonts w:ascii="Arial" w:eastAsiaTheme="minorEastAsia" w:hAnsi="Arial" w:cs="Arial"/>
        </w:rPr>
        <w:t xml:space="preserve">Timely </w:t>
      </w:r>
      <w:r w:rsidR="1BC234D5" w:rsidRPr="00E81174">
        <w:rPr>
          <w:rFonts w:ascii="Arial" w:eastAsiaTheme="minorEastAsia" w:hAnsi="Arial" w:cs="Arial"/>
        </w:rPr>
        <w:t>c</w:t>
      </w:r>
      <w:r w:rsidRPr="00E81174">
        <w:rPr>
          <w:rFonts w:ascii="Arial" w:eastAsiaTheme="minorEastAsia" w:hAnsi="Arial" w:cs="Arial"/>
        </w:rPr>
        <w:t xml:space="preserve">ompletion of the OTD </w:t>
      </w:r>
      <w:r w:rsidR="7A082BFF" w:rsidRPr="00E81174">
        <w:rPr>
          <w:rFonts w:ascii="Arial" w:eastAsiaTheme="minorEastAsia" w:hAnsi="Arial" w:cs="Arial"/>
        </w:rPr>
        <w:t>d</w:t>
      </w:r>
      <w:r w:rsidRPr="00E81174">
        <w:rPr>
          <w:rFonts w:ascii="Arial" w:eastAsiaTheme="minorEastAsia" w:hAnsi="Arial" w:cs="Arial"/>
        </w:rPr>
        <w:t>egree</w:t>
      </w:r>
      <w:bookmarkEnd w:id="53"/>
      <w:bookmarkEnd w:id="54"/>
      <w:r w:rsidRPr="00E81174">
        <w:rPr>
          <w:rFonts w:ascii="Arial" w:eastAsiaTheme="minorEastAsia" w:hAnsi="Arial" w:cs="Arial"/>
        </w:rPr>
        <w:t xml:space="preserve"> </w:t>
      </w:r>
    </w:p>
    <w:p w14:paraId="5DEB11A2" w14:textId="1B1BE556" w:rsidR="00352695" w:rsidRPr="00E81174" w:rsidRDefault="00C71859" w:rsidP="0010176C">
      <w:pPr>
        <w:rPr>
          <w:rFonts w:ascii="Arial" w:eastAsia="Arial" w:hAnsi="Arial" w:cs="Arial"/>
        </w:rPr>
      </w:pPr>
      <w:bookmarkStart w:id="55" w:name="Required_Leave_of_Absence"/>
      <w:bookmarkStart w:id="56" w:name="_bookmark30"/>
      <w:bookmarkEnd w:id="55"/>
      <w:bookmarkEnd w:id="56"/>
      <w:r w:rsidRPr="00E81174">
        <w:rPr>
          <w:rFonts w:ascii="Arial" w:eastAsiaTheme="minorEastAsia" w:hAnsi="Arial" w:cs="Arial"/>
          <w:color w:val="000000" w:themeColor="text1"/>
        </w:rPr>
        <w:t>Each student is expected to complete all</w:t>
      </w:r>
      <w:r w:rsidR="36EFE031" w:rsidRPr="00E81174">
        <w:rPr>
          <w:rFonts w:ascii="Arial" w:eastAsiaTheme="minorEastAsia" w:hAnsi="Arial" w:cs="Arial"/>
          <w:color w:val="000000" w:themeColor="text1"/>
        </w:rPr>
        <w:t xml:space="preserve"> </w:t>
      </w:r>
      <w:r w:rsidR="7ADF94C2" w:rsidRPr="00E81174">
        <w:rPr>
          <w:rFonts w:ascii="Arial" w:eastAsiaTheme="minorEastAsia" w:hAnsi="Arial" w:cs="Arial"/>
          <w:color w:val="000000" w:themeColor="text1"/>
        </w:rPr>
        <w:t>coursework</w:t>
      </w:r>
      <w:r w:rsidR="726896BD" w:rsidRPr="00E81174">
        <w:rPr>
          <w:rFonts w:ascii="Arial" w:eastAsiaTheme="minorEastAsia" w:hAnsi="Arial" w:cs="Arial"/>
          <w:color w:val="000000" w:themeColor="text1"/>
        </w:rPr>
        <w:t>, fieldwork, and capstone</w:t>
      </w:r>
      <w:r w:rsidRPr="00E81174">
        <w:rPr>
          <w:rFonts w:ascii="Arial" w:eastAsiaTheme="minorEastAsia" w:hAnsi="Arial" w:cs="Arial"/>
          <w:color w:val="000000" w:themeColor="text1"/>
        </w:rPr>
        <w:t xml:space="preserve"> </w:t>
      </w:r>
      <w:r w:rsidR="5B469E01" w:rsidRPr="00E81174">
        <w:rPr>
          <w:rFonts w:ascii="Arial" w:eastAsiaTheme="minorEastAsia" w:hAnsi="Arial" w:cs="Arial"/>
          <w:color w:val="000000" w:themeColor="text1"/>
        </w:rPr>
        <w:t>within</w:t>
      </w:r>
      <w:r w:rsidR="5B469E01" w:rsidRPr="00E81174">
        <w:rPr>
          <w:rFonts w:ascii="Arial" w:eastAsia="Arial" w:hAnsi="Arial" w:cs="Arial"/>
          <w:color w:val="17365D" w:themeColor="text2" w:themeShade="BF"/>
        </w:rPr>
        <w:t xml:space="preserve"> </w:t>
      </w:r>
      <w:r w:rsidR="5B469E01" w:rsidRPr="00E81174">
        <w:rPr>
          <w:rFonts w:ascii="Arial" w:eastAsia="Arial" w:hAnsi="Arial" w:cs="Arial"/>
        </w:rPr>
        <w:t xml:space="preserve">150% of the typical </w:t>
      </w:r>
      <w:r w:rsidR="00570BE8" w:rsidRPr="00E81174">
        <w:rPr>
          <w:rFonts w:ascii="Arial" w:eastAsia="Arial" w:hAnsi="Arial" w:cs="Arial"/>
        </w:rPr>
        <w:t>program</w:t>
      </w:r>
      <w:r w:rsidR="5B469E01" w:rsidRPr="00E81174">
        <w:rPr>
          <w:rFonts w:ascii="Arial" w:eastAsia="Arial" w:hAnsi="Arial" w:cs="Arial"/>
        </w:rPr>
        <w:t xml:space="preserve"> (up to 12 semesters)</w:t>
      </w:r>
      <w:r w:rsidR="0010176C" w:rsidRPr="00E81174">
        <w:rPr>
          <w:rFonts w:ascii="Arial" w:eastAsia="Arial" w:hAnsi="Arial" w:cs="Arial"/>
        </w:rPr>
        <w:t xml:space="preserve">, including </w:t>
      </w:r>
      <w:r w:rsidR="5B469E01" w:rsidRPr="00E81174">
        <w:rPr>
          <w:rFonts w:ascii="Arial" w:eastAsia="Arial" w:hAnsi="Arial" w:cs="Arial"/>
        </w:rPr>
        <w:t xml:space="preserve">any leaves of absence and/or remediation. </w:t>
      </w:r>
    </w:p>
    <w:p w14:paraId="3D6D36AC" w14:textId="0DD8B0D7" w:rsidR="00352695" w:rsidRPr="00E81174" w:rsidRDefault="00352695" w:rsidP="0010176C">
      <w:pPr>
        <w:pStyle w:val="BodyText"/>
        <w:rPr>
          <w:rFonts w:ascii="Arial" w:hAnsi="Arial" w:cs="Arial"/>
        </w:rPr>
      </w:pPr>
    </w:p>
    <w:p w14:paraId="21D73F73" w14:textId="54D9E9DF" w:rsidR="00352695" w:rsidRPr="00E81174" w:rsidRDefault="19E67E9D" w:rsidP="0010176C">
      <w:pPr>
        <w:pStyle w:val="Heading2"/>
        <w:spacing w:before="0"/>
        <w:ind w:hanging="720"/>
        <w:rPr>
          <w:rFonts w:ascii="Arial" w:hAnsi="Arial" w:cs="Arial"/>
        </w:rPr>
      </w:pPr>
      <w:bookmarkStart w:id="57" w:name="_Toc44889286"/>
      <w:bookmarkStart w:id="58" w:name="_Toc166684076"/>
      <w:r w:rsidRPr="00E81174">
        <w:rPr>
          <w:rFonts w:ascii="Arial" w:hAnsi="Arial" w:cs="Arial"/>
        </w:rPr>
        <w:t xml:space="preserve">Leave of </w:t>
      </w:r>
      <w:r w:rsidR="24853E52" w:rsidRPr="00E81174">
        <w:rPr>
          <w:rFonts w:ascii="Arial" w:hAnsi="Arial" w:cs="Arial"/>
        </w:rPr>
        <w:t>a</w:t>
      </w:r>
      <w:r w:rsidRPr="00E81174">
        <w:rPr>
          <w:rFonts w:ascii="Arial" w:hAnsi="Arial" w:cs="Arial"/>
        </w:rPr>
        <w:t>bsence</w:t>
      </w:r>
      <w:bookmarkEnd w:id="57"/>
      <w:bookmarkEnd w:id="58"/>
    </w:p>
    <w:p w14:paraId="19A53C42" w14:textId="6B16DD40" w:rsidR="00EC308B" w:rsidRPr="00E81174" w:rsidRDefault="00352695" w:rsidP="0010176C">
      <w:pPr>
        <w:pStyle w:val="BodyText"/>
        <w:rPr>
          <w:rFonts w:ascii="Arial" w:hAnsi="Arial" w:cs="Arial"/>
        </w:rPr>
      </w:pPr>
      <w:r w:rsidRPr="00E81174">
        <w:rPr>
          <w:rFonts w:ascii="Arial" w:hAnsi="Arial" w:cs="Arial"/>
        </w:rPr>
        <w:t>A leave of absence may be requested by a student or may be required by the Director</w:t>
      </w:r>
      <w:r w:rsidR="00A47ECF" w:rsidRPr="00E81174">
        <w:rPr>
          <w:rFonts w:ascii="Arial" w:hAnsi="Arial" w:cs="Arial"/>
        </w:rPr>
        <w:t xml:space="preserve"> at the recommendation of the </w:t>
      </w:r>
      <w:r w:rsidR="1D4B86DF" w:rsidRPr="00E81174">
        <w:rPr>
          <w:rFonts w:ascii="Arial" w:hAnsi="Arial" w:cs="Arial"/>
        </w:rPr>
        <w:t>Program</w:t>
      </w:r>
      <w:r w:rsidR="00A47ECF" w:rsidRPr="00E81174">
        <w:rPr>
          <w:rFonts w:ascii="Arial" w:hAnsi="Arial" w:cs="Arial"/>
        </w:rPr>
        <w:t xml:space="preserve"> </w:t>
      </w:r>
      <w:r w:rsidR="00ED4013" w:rsidRPr="00E81174">
        <w:rPr>
          <w:rFonts w:ascii="Arial" w:hAnsi="Arial" w:cs="Arial"/>
        </w:rPr>
        <w:t>academic</w:t>
      </w:r>
      <w:r w:rsidR="00A47ECF" w:rsidRPr="00E81174">
        <w:rPr>
          <w:rFonts w:ascii="Arial" w:hAnsi="Arial" w:cs="Arial"/>
        </w:rPr>
        <w:t xml:space="preserve"> review committee</w:t>
      </w:r>
      <w:r w:rsidRPr="00E81174">
        <w:rPr>
          <w:rFonts w:ascii="Arial" w:hAnsi="Arial" w:cs="Arial"/>
        </w:rPr>
        <w:t xml:space="preserve">. </w:t>
      </w:r>
      <w:r w:rsidR="002E1579" w:rsidRPr="00E81174">
        <w:rPr>
          <w:rFonts w:ascii="Arial" w:hAnsi="Arial" w:cs="Arial"/>
        </w:rPr>
        <w:t>The student is responsible for initiating determination of the financial consequences of taking a leave of absence. Students should review financial arrangements with the</w:t>
      </w:r>
      <w:r w:rsidR="00CE70B6" w:rsidRPr="00E81174">
        <w:rPr>
          <w:rFonts w:ascii="Arial" w:hAnsi="Arial" w:cs="Arial"/>
        </w:rPr>
        <w:t xml:space="preserve"> CAHP Office of Academic Affairs,</w:t>
      </w:r>
      <w:r w:rsidR="002E1579" w:rsidRPr="00E81174">
        <w:rPr>
          <w:rFonts w:ascii="Arial" w:hAnsi="Arial" w:cs="Arial"/>
        </w:rPr>
        <w:t xml:space="preserve"> </w:t>
      </w:r>
      <w:r w:rsidR="002E1579" w:rsidRPr="00E81174">
        <w:rPr>
          <w:rFonts w:ascii="Arial" w:hAnsi="Arial" w:cs="Arial"/>
          <w:color w:val="000000" w:themeColor="text1"/>
        </w:rPr>
        <w:t>UNMC Office of Student Services</w:t>
      </w:r>
      <w:r w:rsidR="00CE70B6" w:rsidRPr="00E81174">
        <w:rPr>
          <w:rFonts w:ascii="Arial" w:hAnsi="Arial" w:cs="Arial"/>
          <w:color w:val="000000" w:themeColor="text1"/>
        </w:rPr>
        <w:t>,</w:t>
      </w:r>
      <w:r w:rsidR="00CE70B6" w:rsidRPr="00E81174">
        <w:rPr>
          <w:rFonts w:ascii="Arial" w:hAnsi="Arial" w:cs="Arial"/>
          <w:color w:val="0000FF"/>
        </w:rPr>
        <w:t xml:space="preserve"> </w:t>
      </w:r>
      <w:r w:rsidR="002E1579" w:rsidRPr="00E81174">
        <w:rPr>
          <w:rFonts w:ascii="Arial" w:hAnsi="Arial" w:cs="Arial"/>
        </w:rPr>
        <w:t xml:space="preserve">and the </w:t>
      </w:r>
      <w:r w:rsidR="002E1579" w:rsidRPr="00E81174">
        <w:rPr>
          <w:rFonts w:ascii="Arial" w:hAnsi="Arial" w:cs="Arial"/>
          <w:color w:val="000000" w:themeColor="text1"/>
        </w:rPr>
        <w:t>UNMC Office of Financial Aid</w:t>
      </w:r>
      <w:r w:rsidR="002E1579" w:rsidRPr="00E81174">
        <w:rPr>
          <w:rFonts w:ascii="Arial" w:hAnsi="Arial" w:cs="Arial"/>
        </w:rPr>
        <w:t>.</w:t>
      </w:r>
    </w:p>
    <w:p w14:paraId="7257E599" w14:textId="77777777" w:rsidR="002E1579" w:rsidRPr="00E81174" w:rsidRDefault="002E1579" w:rsidP="0010176C">
      <w:pPr>
        <w:pStyle w:val="BodyText"/>
        <w:rPr>
          <w:rFonts w:ascii="Arial" w:hAnsi="Arial" w:cs="Arial"/>
        </w:rPr>
      </w:pPr>
    </w:p>
    <w:p w14:paraId="2CA7BB23" w14:textId="58215E0D" w:rsidR="00EC308B" w:rsidRPr="00E81174" w:rsidRDefault="00EC308B" w:rsidP="0010176C">
      <w:pPr>
        <w:pStyle w:val="BodyText"/>
        <w:rPr>
          <w:rFonts w:ascii="Arial" w:hAnsi="Arial" w:cs="Arial"/>
          <w:i/>
          <w:iCs/>
        </w:rPr>
      </w:pPr>
      <w:r w:rsidRPr="00E81174">
        <w:rPr>
          <w:rFonts w:ascii="Arial" w:hAnsi="Arial" w:cs="Arial"/>
          <w:i/>
          <w:iCs/>
        </w:rPr>
        <w:t xml:space="preserve">Student </w:t>
      </w:r>
      <w:r w:rsidR="4C8C219E" w:rsidRPr="00E81174">
        <w:rPr>
          <w:rFonts w:ascii="Arial" w:hAnsi="Arial" w:cs="Arial"/>
          <w:i/>
          <w:iCs/>
        </w:rPr>
        <w:t>r</w:t>
      </w:r>
      <w:r w:rsidRPr="00E81174">
        <w:rPr>
          <w:rFonts w:ascii="Arial" w:hAnsi="Arial" w:cs="Arial"/>
          <w:i/>
          <w:iCs/>
        </w:rPr>
        <w:t xml:space="preserve">equested </w:t>
      </w:r>
      <w:r w:rsidR="135B984D" w:rsidRPr="00E81174">
        <w:rPr>
          <w:rFonts w:ascii="Arial" w:hAnsi="Arial" w:cs="Arial"/>
          <w:i/>
          <w:iCs/>
        </w:rPr>
        <w:t>l</w:t>
      </w:r>
      <w:r w:rsidRPr="00E81174">
        <w:rPr>
          <w:rFonts w:ascii="Arial" w:hAnsi="Arial" w:cs="Arial"/>
          <w:i/>
          <w:iCs/>
        </w:rPr>
        <w:t xml:space="preserve">eave of </w:t>
      </w:r>
      <w:r w:rsidR="4448BC82" w:rsidRPr="00E81174">
        <w:rPr>
          <w:rFonts w:ascii="Arial" w:hAnsi="Arial" w:cs="Arial"/>
          <w:i/>
          <w:iCs/>
        </w:rPr>
        <w:t>a</w:t>
      </w:r>
      <w:r w:rsidRPr="00E81174">
        <w:rPr>
          <w:rFonts w:ascii="Arial" w:hAnsi="Arial" w:cs="Arial"/>
          <w:i/>
          <w:iCs/>
        </w:rPr>
        <w:t>bsence</w:t>
      </w:r>
    </w:p>
    <w:p w14:paraId="04847D22" w14:textId="38B67C16" w:rsidR="00EC308B" w:rsidRPr="00E81174" w:rsidRDefault="3503584C" w:rsidP="0010176C">
      <w:pPr>
        <w:pStyle w:val="BodyText"/>
        <w:rPr>
          <w:rFonts w:ascii="Arial" w:hAnsi="Arial" w:cs="Arial"/>
          <w:color w:val="000000" w:themeColor="text1"/>
        </w:rPr>
      </w:pPr>
      <w:r w:rsidRPr="00E81174">
        <w:rPr>
          <w:rFonts w:ascii="Arial" w:hAnsi="Arial" w:cs="Arial"/>
          <w:color w:val="000000" w:themeColor="text1"/>
          <w:shd w:val="clear" w:color="auto" w:fill="FFFFFF"/>
        </w:rPr>
        <w:t xml:space="preserve">Leaves of absence may be granted in accordance with the UNMC </w:t>
      </w:r>
      <w:r w:rsidRPr="00E81174">
        <w:rPr>
          <w:rFonts w:ascii="Arial" w:hAnsi="Arial" w:cs="Arial"/>
          <w:shd w:val="clear" w:color="auto" w:fill="FFFFFF"/>
        </w:rPr>
        <w:t>Leave Policy</w:t>
      </w:r>
      <w:r w:rsidRPr="00E81174">
        <w:rPr>
          <w:rFonts w:ascii="Arial" w:hAnsi="Arial" w:cs="Arial"/>
          <w:color w:val="575757"/>
          <w:shd w:val="clear" w:color="auto" w:fill="FFFFFF"/>
        </w:rPr>
        <w:t xml:space="preserve">. </w:t>
      </w:r>
      <w:r w:rsidR="1A23021F" w:rsidRPr="00E81174">
        <w:rPr>
          <w:rFonts w:ascii="Arial" w:hAnsi="Arial" w:cs="Arial"/>
          <w:color w:val="000000" w:themeColor="text1"/>
          <w:shd w:val="clear" w:color="auto" w:fill="FFFFFF"/>
        </w:rPr>
        <w:t>They may include excessive delays in completing coursework due to health, personal, or family circumstances.</w:t>
      </w:r>
      <w:r w:rsidRPr="00E81174">
        <w:rPr>
          <w:rFonts w:ascii="Arial" w:hAnsi="Arial" w:cs="Arial"/>
          <w:color w:val="000000" w:themeColor="text1"/>
          <w:shd w:val="clear" w:color="auto" w:fill="FFFFFF"/>
        </w:rPr>
        <w:t xml:space="preserve"> Proper medical documentation </w:t>
      </w:r>
      <w:r w:rsidR="5932625E" w:rsidRPr="00E81174">
        <w:rPr>
          <w:rFonts w:ascii="Arial" w:hAnsi="Arial" w:cs="Arial"/>
          <w:color w:val="000000" w:themeColor="text1"/>
          <w:shd w:val="clear" w:color="auto" w:fill="FFFFFF"/>
        </w:rPr>
        <w:t>is</w:t>
      </w:r>
      <w:r w:rsidRPr="00E81174">
        <w:rPr>
          <w:rFonts w:ascii="Arial" w:hAnsi="Arial" w:cs="Arial"/>
          <w:color w:val="000000" w:themeColor="text1"/>
          <w:shd w:val="clear" w:color="auto" w:fill="FFFFFF"/>
        </w:rPr>
        <w:t xml:space="preserve"> required.</w:t>
      </w:r>
    </w:p>
    <w:p w14:paraId="5FE60CAD" w14:textId="77777777" w:rsidR="00EC308B" w:rsidRPr="00E81174" w:rsidRDefault="00EC308B" w:rsidP="0010176C">
      <w:pPr>
        <w:pStyle w:val="BodyText"/>
        <w:rPr>
          <w:rFonts w:ascii="Arial" w:hAnsi="Arial" w:cs="Arial"/>
        </w:rPr>
      </w:pPr>
    </w:p>
    <w:p w14:paraId="4EE44934" w14:textId="602578B4" w:rsidR="00EC308B" w:rsidRPr="00E81174" w:rsidRDefault="00EC308B" w:rsidP="0010176C">
      <w:pPr>
        <w:pStyle w:val="BodyText"/>
        <w:rPr>
          <w:rFonts w:ascii="Arial" w:hAnsi="Arial" w:cs="Arial"/>
          <w:i/>
          <w:iCs/>
        </w:rPr>
      </w:pPr>
      <w:r w:rsidRPr="00E81174">
        <w:rPr>
          <w:rFonts w:ascii="Arial" w:hAnsi="Arial" w:cs="Arial"/>
          <w:i/>
          <w:iCs/>
        </w:rPr>
        <w:t xml:space="preserve">Required </w:t>
      </w:r>
      <w:r w:rsidR="445B5AB5" w:rsidRPr="00E81174">
        <w:rPr>
          <w:rFonts w:ascii="Arial" w:hAnsi="Arial" w:cs="Arial"/>
          <w:i/>
          <w:iCs/>
        </w:rPr>
        <w:t>l</w:t>
      </w:r>
      <w:r w:rsidRPr="00E81174">
        <w:rPr>
          <w:rFonts w:ascii="Arial" w:hAnsi="Arial" w:cs="Arial"/>
          <w:i/>
          <w:iCs/>
        </w:rPr>
        <w:t xml:space="preserve">eave of </w:t>
      </w:r>
      <w:r w:rsidR="4356212C" w:rsidRPr="00E81174">
        <w:rPr>
          <w:rFonts w:ascii="Arial" w:hAnsi="Arial" w:cs="Arial"/>
          <w:i/>
          <w:iCs/>
        </w:rPr>
        <w:t>a</w:t>
      </w:r>
      <w:r w:rsidRPr="00E81174">
        <w:rPr>
          <w:rFonts w:ascii="Arial" w:hAnsi="Arial" w:cs="Arial"/>
          <w:i/>
          <w:iCs/>
        </w:rPr>
        <w:t>bsence</w:t>
      </w:r>
    </w:p>
    <w:p w14:paraId="3477B973" w14:textId="30E981F8" w:rsidR="00EC308B" w:rsidRPr="00E81174" w:rsidRDefault="2225127D" w:rsidP="0010176C">
      <w:pPr>
        <w:pStyle w:val="BodyText"/>
        <w:rPr>
          <w:rFonts w:ascii="Arial" w:hAnsi="Arial" w:cs="Arial"/>
        </w:rPr>
      </w:pPr>
      <w:r w:rsidRPr="00E81174">
        <w:rPr>
          <w:rFonts w:ascii="Arial" w:hAnsi="Arial" w:cs="Arial"/>
        </w:rPr>
        <w:t xml:space="preserve">A required leave of absence halts progression within the curriculum while maintaining a class </w:t>
      </w:r>
      <w:r w:rsidR="45A143B2" w:rsidRPr="00E81174">
        <w:rPr>
          <w:rFonts w:ascii="Arial" w:hAnsi="Arial" w:cs="Arial"/>
        </w:rPr>
        <w:t>position but</w:t>
      </w:r>
      <w:r w:rsidRPr="00E81174">
        <w:rPr>
          <w:rFonts w:ascii="Arial" w:hAnsi="Arial" w:cs="Arial"/>
        </w:rPr>
        <w:t xml:space="preserve"> does not excuse the student from any course requirements. The</w:t>
      </w:r>
      <w:r w:rsidRPr="00E81174">
        <w:rPr>
          <w:rFonts w:ascii="Arial" w:hAnsi="Arial" w:cs="Arial"/>
          <w:spacing w:val="-8"/>
        </w:rPr>
        <w:t xml:space="preserve"> </w:t>
      </w:r>
      <w:r w:rsidRPr="00E81174">
        <w:rPr>
          <w:rFonts w:ascii="Arial" w:hAnsi="Arial" w:cs="Arial"/>
        </w:rPr>
        <w:t>student</w:t>
      </w:r>
      <w:r w:rsidRPr="00E81174">
        <w:rPr>
          <w:rFonts w:ascii="Arial" w:hAnsi="Arial" w:cs="Arial"/>
          <w:spacing w:val="-6"/>
        </w:rPr>
        <w:t xml:space="preserve"> </w:t>
      </w:r>
      <w:r w:rsidRPr="00E81174">
        <w:rPr>
          <w:rFonts w:ascii="Arial" w:hAnsi="Arial" w:cs="Arial"/>
        </w:rPr>
        <w:t>must</w:t>
      </w:r>
      <w:r w:rsidRPr="00E81174">
        <w:rPr>
          <w:rFonts w:ascii="Arial" w:hAnsi="Arial" w:cs="Arial"/>
          <w:spacing w:val="-3"/>
        </w:rPr>
        <w:t xml:space="preserve"> </w:t>
      </w:r>
      <w:r w:rsidRPr="00E81174">
        <w:rPr>
          <w:rFonts w:ascii="Arial" w:hAnsi="Arial" w:cs="Arial"/>
        </w:rPr>
        <w:t>resume</w:t>
      </w:r>
      <w:r w:rsidRPr="00E81174">
        <w:rPr>
          <w:rFonts w:ascii="Arial" w:hAnsi="Arial" w:cs="Arial"/>
          <w:spacing w:val="-5"/>
        </w:rPr>
        <w:t xml:space="preserve"> </w:t>
      </w:r>
      <w:r w:rsidRPr="00E81174">
        <w:rPr>
          <w:rFonts w:ascii="Arial" w:hAnsi="Arial" w:cs="Arial"/>
        </w:rPr>
        <w:t>enrollment</w:t>
      </w:r>
      <w:r w:rsidRPr="00E81174">
        <w:rPr>
          <w:rFonts w:ascii="Arial" w:hAnsi="Arial" w:cs="Arial"/>
          <w:spacing w:val="-6"/>
        </w:rPr>
        <w:t xml:space="preserve"> </w:t>
      </w:r>
      <w:r w:rsidRPr="00E81174">
        <w:rPr>
          <w:rFonts w:ascii="Arial" w:hAnsi="Arial" w:cs="Arial"/>
        </w:rPr>
        <w:t>in</w:t>
      </w:r>
      <w:r w:rsidRPr="00E81174">
        <w:rPr>
          <w:rFonts w:ascii="Arial" w:hAnsi="Arial" w:cs="Arial"/>
          <w:spacing w:val="-4"/>
        </w:rPr>
        <w:t xml:space="preserve"> </w:t>
      </w:r>
      <w:r w:rsidRPr="00E81174">
        <w:rPr>
          <w:rFonts w:ascii="Arial" w:hAnsi="Arial" w:cs="Arial"/>
        </w:rPr>
        <w:t>the</w:t>
      </w:r>
      <w:r w:rsidRPr="00E81174">
        <w:rPr>
          <w:rFonts w:ascii="Arial" w:hAnsi="Arial" w:cs="Arial"/>
          <w:spacing w:val="-7"/>
        </w:rPr>
        <w:t xml:space="preserve"> </w:t>
      </w:r>
      <w:r w:rsidRPr="00E81174">
        <w:rPr>
          <w:rFonts w:ascii="Arial" w:hAnsi="Arial" w:cs="Arial"/>
        </w:rPr>
        <w:t>curriculum</w:t>
      </w:r>
      <w:r w:rsidRPr="00E81174">
        <w:rPr>
          <w:rFonts w:ascii="Arial" w:hAnsi="Arial" w:cs="Arial"/>
          <w:spacing w:val="-4"/>
        </w:rPr>
        <w:t xml:space="preserve"> </w:t>
      </w:r>
      <w:r w:rsidRPr="00E81174">
        <w:rPr>
          <w:rFonts w:ascii="Arial" w:hAnsi="Arial" w:cs="Arial"/>
        </w:rPr>
        <w:t>the</w:t>
      </w:r>
      <w:r w:rsidRPr="00E81174">
        <w:rPr>
          <w:rFonts w:ascii="Arial" w:hAnsi="Arial" w:cs="Arial"/>
          <w:spacing w:val="-9"/>
        </w:rPr>
        <w:t xml:space="preserve"> </w:t>
      </w:r>
      <w:r w:rsidRPr="00E81174">
        <w:rPr>
          <w:rFonts w:ascii="Arial" w:hAnsi="Arial" w:cs="Arial"/>
        </w:rPr>
        <w:t>following</w:t>
      </w:r>
      <w:r w:rsidRPr="00E81174">
        <w:rPr>
          <w:rFonts w:ascii="Arial" w:hAnsi="Arial" w:cs="Arial"/>
          <w:spacing w:val="-3"/>
        </w:rPr>
        <w:t xml:space="preserve"> </w:t>
      </w:r>
      <w:r w:rsidRPr="00E81174">
        <w:rPr>
          <w:rFonts w:ascii="Arial" w:hAnsi="Arial" w:cs="Arial"/>
        </w:rPr>
        <w:t>academic</w:t>
      </w:r>
      <w:r w:rsidRPr="00E81174">
        <w:rPr>
          <w:rFonts w:ascii="Arial" w:hAnsi="Arial" w:cs="Arial"/>
          <w:spacing w:val="-5"/>
        </w:rPr>
        <w:t xml:space="preserve"> </w:t>
      </w:r>
      <w:r w:rsidRPr="00E81174">
        <w:rPr>
          <w:rFonts w:ascii="Arial" w:hAnsi="Arial" w:cs="Arial"/>
        </w:rPr>
        <w:t>year</w:t>
      </w:r>
      <w:r w:rsidRPr="00E81174">
        <w:rPr>
          <w:rFonts w:ascii="Arial" w:hAnsi="Arial" w:cs="Arial"/>
          <w:spacing w:val="-3"/>
        </w:rPr>
        <w:t xml:space="preserve"> </w:t>
      </w:r>
      <w:r w:rsidRPr="00E81174">
        <w:rPr>
          <w:rFonts w:ascii="Arial" w:hAnsi="Arial" w:cs="Arial"/>
        </w:rPr>
        <w:t>at</w:t>
      </w:r>
      <w:r w:rsidRPr="00E81174">
        <w:rPr>
          <w:rFonts w:ascii="Arial" w:hAnsi="Arial" w:cs="Arial"/>
          <w:spacing w:val="-6"/>
        </w:rPr>
        <w:t xml:space="preserve"> </w:t>
      </w:r>
      <w:r w:rsidRPr="00E81174">
        <w:rPr>
          <w:rFonts w:ascii="Arial" w:hAnsi="Arial" w:cs="Arial"/>
        </w:rPr>
        <w:t>the</w:t>
      </w:r>
      <w:r w:rsidRPr="00E81174">
        <w:rPr>
          <w:rFonts w:ascii="Arial" w:hAnsi="Arial" w:cs="Arial"/>
          <w:spacing w:val="-5"/>
        </w:rPr>
        <w:t xml:space="preserve"> </w:t>
      </w:r>
      <w:r w:rsidRPr="00E81174">
        <w:rPr>
          <w:rFonts w:ascii="Arial" w:hAnsi="Arial" w:cs="Arial"/>
        </w:rPr>
        <w:t>start</w:t>
      </w:r>
      <w:r w:rsidRPr="00E81174">
        <w:rPr>
          <w:rFonts w:ascii="Arial" w:hAnsi="Arial" w:cs="Arial"/>
          <w:spacing w:val="-3"/>
        </w:rPr>
        <w:t xml:space="preserve"> </w:t>
      </w:r>
      <w:r w:rsidRPr="00E81174">
        <w:rPr>
          <w:rFonts w:ascii="Arial" w:hAnsi="Arial" w:cs="Arial"/>
        </w:rPr>
        <w:t xml:space="preserve">of the semester following the last semester successfully completed or </w:t>
      </w:r>
      <w:r w:rsidR="1947E1D2" w:rsidRPr="00E81174">
        <w:rPr>
          <w:rFonts w:ascii="Arial" w:hAnsi="Arial" w:cs="Arial"/>
        </w:rPr>
        <w:t xml:space="preserve">may resume </w:t>
      </w:r>
      <w:r w:rsidRPr="00E81174">
        <w:rPr>
          <w:rFonts w:ascii="Arial" w:hAnsi="Arial" w:cs="Arial"/>
        </w:rPr>
        <w:t xml:space="preserve">under </w:t>
      </w:r>
      <w:r w:rsidR="1947E1D2" w:rsidRPr="00E81174">
        <w:rPr>
          <w:rFonts w:ascii="Arial" w:hAnsi="Arial" w:cs="Arial"/>
        </w:rPr>
        <w:t xml:space="preserve">the recommendation of the </w:t>
      </w:r>
      <w:r w:rsidR="694EE1E6" w:rsidRPr="00E81174">
        <w:rPr>
          <w:rFonts w:ascii="Arial" w:hAnsi="Arial" w:cs="Arial"/>
        </w:rPr>
        <w:t>Program</w:t>
      </w:r>
      <w:r w:rsidR="1947E1D2" w:rsidRPr="00E81174">
        <w:rPr>
          <w:rFonts w:ascii="Arial" w:hAnsi="Arial" w:cs="Arial"/>
        </w:rPr>
        <w:t xml:space="preserve"> </w:t>
      </w:r>
      <w:r w:rsidR="68C4DA61" w:rsidRPr="00E81174">
        <w:rPr>
          <w:rFonts w:ascii="Arial" w:hAnsi="Arial" w:cs="Arial"/>
        </w:rPr>
        <w:t>A</w:t>
      </w:r>
      <w:r w:rsidR="503D14B6" w:rsidRPr="00E81174">
        <w:rPr>
          <w:rFonts w:ascii="Arial" w:hAnsi="Arial" w:cs="Arial"/>
        </w:rPr>
        <w:t>cademic</w:t>
      </w:r>
      <w:r w:rsidR="1947E1D2" w:rsidRPr="00E81174">
        <w:rPr>
          <w:rFonts w:ascii="Arial" w:hAnsi="Arial" w:cs="Arial"/>
        </w:rPr>
        <w:t xml:space="preserve"> </w:t>
      </w:r>
      <w:r w:rsidR="14BA2E89" w:rsidRPr="00E81174">
        <w:rPr>
          <w:rFonts w:ascii="Arial" w:hAnsi="Arial" w:cs="Arial"/>
        </w:rPr>
        <w:t>R</w:t>
      </w:r>
      <w:r w:rsidR="1947E1D2" w:rsidRPr="00E81174">
        <w:rPr>
          <w:rFonts w:ascii="Arial" w:hAnsi="Arial" w:cs="Arial"/>
        </w:rPr>
        <w:t xml:space="preserve">eview </w:t>
      </w:r>
      <w:r w:rsidR="65397057" w:rsidRPr="00E81174">
        <w:rPr>
          <w:rFonts w:ascii="Arial" w:hAnsi="Arial" w:cs="Arial"/>
        </w:rPr>
        <w:t>C</w:t>
      </w:r>
      <w:r w:rsidR="1947E1D2" w:rsidRPr="00E81174">
        <w:rPr>
          <w:rFonts w:ascii="Arial" w:hAnsi="Arial" w:cs="Arial"/>
        </w:rPr>
        <w:t xml:space="preserve">ommittee. </w:t>
      </w:r>
    </w:p>
    <w:p w14:paraId="59FD171A" w14:textId="17E25877" w:rsidR="148463BA" w:rsidRDefault="148463BA" w:rsidP="0010176C">
      <w:pPr>
        <w:pStyle w:val="BodyText"/>
        <w:rPr>
          <w:rFonts w:ascii="Arial" w:hAnsi="Arial" w:cs="Arial"/>
          <w:i/>
          <w:iCs/>
        </w:rPr>
      </w:pPr>
    </w:p>
    <w:p w14:paraId="023E2780" w14:textId="77777777" w:rsidR="004C7FDE" w:rsidRPr="00E81174" w:rsidRDefault="004C7FDE" w:rsidP="0010176C">
      <w:pPr>
        <w:pStyle w:val="BodyText"/>
        <w:rPr>
          <w:rFonts w:ascii="Arial" w:hAnsi="Arial" w:cs="Arial"/>
          <w:i/>
          <w:iCs/>
        </w:rPr>
      </w:pPr>
    </w:p>
    <w:p w14:paraId="55513F68" w14:textId="27CF7E16" w:rsidR="002E1579" w:rsidRPr="00E81174" w:rsidRDefault="002E1579" w:rsidP="0010176C">
      <w:pPr>
        <w:pStyle w:val="BodyText"/>
        <w:rPr>
          <w:rFonts w:ascii="Arial" w:hAnsi="Arial" w:cs="Arial"/>
          <w:i/>
          <w:iCs/>
        </w:rPr>
      </w:pPr>
      <w:r w:rsidRPr="00E81174">
        <w:rPr>
          <w:rFonts w:ascii="Arial" w:hAnsi="Arial" w:cs="Arial"/>
          <w:i/>
          <w:iCs/>
        </w:rPr>
        <w:lastRenderedPageBreak/>
        <w:t xml:space="preserve">Returning from a </w:t>
      </w:r>
      <w:r w:rsidR="51175C6D" w:rsidRPr="00E81174">
        <w:rPr>
          <w:rFonts w:ascii="Arial" w:hAnsi="Arial" w:cs="Arial"/>
          <w:i/>
          <w:iCs/>
        </w:rPr>
        <w:t>l</w:t>
      </w:r>
      <w:r w:rsidRPr="00E81174">
        <w:rPr>
          <w:rFonts w:ascii="Arial" w:hAnsi="Arial" w:cs="Arial"/>
          <w:i/>
          <w:iCs/>
        </w:rPr>
        <w:t xml:space="preserve">eave of </w:t>
      </w:r>
      <w:r w:rsidR="1601E76A" w:rsidRPr="00E81174">
        <w:rPr>
          <w:rFonts w:ascii="Arial" w:hAnsi="Arial" w:cs="Arial"/>
          <w:i/>
          <w:iCs/>
        </w:rPr>
        <w:t>a</w:t>
      </w:r>
      <w:r w:rsidRPr="00E81174">
        <w:rPr>
          <w:rFonts w:ascii="Arial" w:hAnsi="Arial" w:cs="Arial"/>
          <w:i/>
          <w:iCs/>
        </w:rPr>
        <w:t>bsence</w:t>
      </w:r>
    </w:p>
    <w:p w14:paraId="5FE07D4D" w14:textId="16C9732E" w:rsidR="002E1579" w:rsidRPr="00E81174" w:rsidRDefault="2225127D" w:rsidP="0010176C">
      <w:pPr>
        <w:pStyle w:val="BodyText"/>
        <w:rPr>
          <w:rFonts w:ascii="Arial" w:hAnsi="Arial" w:cs="Arial"/>
        </w:rPr>
      </w:pPr>
      <w:r w:rsidRPr="00E81174">
        <w:rPr>
          <w:rFonts w:ascii="Arial" w:hAnsi="Arial" w:cs="Arial"/>
        </w:rPr>
        <w:t xml:space="preserve">At the time a required leave of absence is imposed, </w:t>
      </w:r>
      <w:r w:rsidR="1A097A62" w:rsidRPr="00E81174">
        <w:rPr>
          <w:rFonts w:ascii="Arial" w:hAnsi="Arial" w:cs="Arial"/>
        </w:rPr>
        <w:t xml:space="preserve">the </w:t>
      </w:r>
      <w:r w:rsidR="4CEB0388" w:rsidRPr="00E81174">
        <w:rPr>
          <w:rFonts w:ascii="Arial" w:hAnsi="Arial" w:cs="Arial"/>
        </w:rPr>
        <w:t>Program</w:t>
      </w:r>
      <w:r w:rsidR="1A097A62" w:rsidRPr="00E81174">
        <w:rPr>
          <w:rFonts w:ascii="Arial" w:hAnsi="Arial" w:cs="Arial"/>
        </w:rPr>
        <w:t xml:space="preserve"> </w:t>
      </w:r>
      <w:r w:rsidR="550434B6" w:rsidRPr="00E81174">
        <w:rPr>
          <w:rFonts w:ascii="Arial" w:hAnsi="Arial" w:cs="Arial"/>
        </w:rPr>
        <w:t>S</w:t>
      </w:r>
      <w:r w:rsidR="4DC0DD21" w:rsidRPr="00E81174">
        <w:rPr>
          <w:rFonts w:ascii="Arial" w:hAnsi="Arial" w:cs="Arial"/>
        </w:rPr>
        <w:t>tandards</w:t>
      </w:r>
      <w:r w:rsidR="03B52269" w:rsidRPr="00E81174">
        <w:rPr>
          <w:rFonts w:ascii="Arial" w:hAnsi="Arial" w:cs="Arial"/>
        </w:rPr>
        <w:t xml:space="preserve"> </w:t>
      </w:r>
      <w:r w:rsidR="790634C2" w:rsidRPr="00E81174">
        <w:rPr>
          <w:rFonts w:ascii="Arial" w:hAnsi="Arial" w:cs="Arial"/>
        </w:rPr>
        <w:t>R</w:t>
      </w:r>
      <w:r w:rsidR="1A097A62" w:rsidRPr="00E81174">
        <w:rPr>
          <w:rFonts w:ascii="Arial" w:hAnsi="Arial" w:cs="Arial"/>
        </w:rPr>
        <w:t xml:space="preserve">eview </w:t>
      </w:r>
      <w:r w:rsidR="6B74EE61" w:rsidRPr="00E81174">
        <w:rPr>
          <w:rFonts w:ascii="Arial" w:hAnsi="Arial" w:cs="Arial"/>
        </w:rPr>
        <w:t>C</w:t>
      </w:r>
      <w:r w:rsidR="1A097A62" w:rsidRPr="00E81174">
        <w:rPr>
          <w:rFonts w:ascii="Arial" w:hAnsi="Arial" w:cs="Arial"/>
        </w:rPr>
        <w:t>ommittee</w:t>
      </w:r>
      <w:r w:rsidRPr="00E81174">
        <w:rPr>
          <w:rFonts w:ascii="Arial" w:hAnsi="Arial" w:cs="Arial"/>
        </w:rPr>
        <w:t xml:space="preserve"> may recommend or require that the student</w:t>
      </w:r>
      <w:r w:rsidRPr="00E81174">
        <w:rPr>
          <w:rFonts w:ascii="Arial" w:hAnsi="Arial" w:cs="Arial"/>
          <w:spacing w:val="-7"/>
        </w:rPr>
        <w:t xml:space="preserve"> </w:t>
      </w:r>
      <w:r w:rsidRPr="00E81174">
        <w:rPr>
          <w:rFonts w:ascii="Arial" w:hAnsi="Arial" w:cs="Arial"/>
        </w:rPr>
        <w:t>meet</w:t>
      </w:r>
      <w:r w:rsidRPr="00E81174">
        <w:rPr>
          <w:rFonts w:ascii="Arial" w:hAnsi="Arial" w:cs="Arial"/>
          <w:spacing w:val="-4"/>
        </w:rPr>
        <w:t xml:space="preserve"> </w:t>
      </w:r>
      <w:r w:rsidRPr="00E81174">
        <w:rPr>
          <w:rFonts w:ascii="Arial" w:hAnsi="Arial" w:cs="Arial"/>
        </w:rPr>
        <w:t>additional</w:t>
      </w:r>
      <w:r w:rsidRPr="00E81174">
        <w:rPr>
          <w:rFonts w:ascii="Arial" w:hAnsi="Arial" w:cs="Arial"/>
          <w:spacing w:val="-4"/>
        </w:rPr>
        <w:t xml:space="preserve"> </w:t>
      </w:r>
      <w:r w:rsidRPr="00E81174">
        <w:rPr>
          <w:rFonts w:ascii="Arial" w:hAnsi="Arial" w:cs="Arial"/>
        </w:rPr>
        <w:t>conditions</w:t>
      </w:r>
      <w:r w:rsidRPr="00E81174">
        <w:rPr>
          <w:rFonts w:ascii="Arial" w:hAnsi="Arial" w:cs="Arial"/>
          <w:spacing w:val="-2"/>
        </w:rPr>
        <w:t xml:space="preserve"> </w:t>
      </w:r>
      <w:r w:rsidRPr="00E81174">
        <w:rPr>
          <w:rFonts w:ascii="Arial" w:hAnsi="Arial" w:cs="Arial"/>
        </w:rPr>
        <w:t>prior</w:t>
      </w:r>
      <w:r w:rsidRPr="00E81174">
        <w:rPr>
          <w:rFonts w:ascii="Arial" w:hAnsi="Arial" w:cs="Arial"/>
          <w:spacing w:val="-5"/>
        </w:rPr>
        <w:t xml:space="preserve"> </w:t>
      </w:r>
      <w:r w:rsidRPr="00E81174">
        <w:rPr>
          <w:rFonts w:ascii="Arial" w:hAnsi="Arial" w:cs="Arial"/>
        </w:rPr>
        <w:t>to</w:t>
      </w:r>
      <w:r w:rsidRPr="00E81174">
        <w:rPr>
          <w:rFonts w:ascii="Arial" w:hAnsi="Arial" w:cs="Arial"/>
          <w:spacing w:val="-5"/>
        </w:rPr>
        <w:t xml:space="preserve"> </w:t>
      </w:r>
      <w:r w:rsidRPr="00E81174">
        <w:rPr>
          <w:rFonts w:ascii="Arial" w:hAnsi="Arial" w:cs="Arial"/>
        </w:rPr>
        <w:t>resuming</w:t>
      </w:r>
      <w:r w:rsidRPr="00E81174">
        <w:rPr>
          <w:rFonts w:ascii="Arial" w:hAnsi="Arial" w:cs="Arial"/>
          <w:spacing w:val="-3"/>
        </w:rPr>
        <w:t xml:space="preserve"> </w:t>
      </w:r>
      <w:r w:rsidRPr="00E81174">
        <w:rPr>
          <w:rFonts w:ascii="Arial" w:hAnsi="Arial" w:cs="Arial"/>
        </w:rPr>
        <w:t>enrollment</w:t>
      </w:r>
      <w:r w:rsidRPr="00E81174">
        <w:rPr>
          <w:rFonts w:ascii="Arial" w:hAnsi="Arial" w:cs="Arial"/>
          <w:spacing w:val="-4"/>
        </w:rPr>
        <w:t xml:space="preserve"> </w:t>
      </w:r>
      <w:r w:rsidRPr="00E81174">
        <w:rPr>
          <w:rFonts w:ascii="Arial" w:hAnsi="Arial" w:cs="Arial"/>
        </w:rPr>
        <w:t>in</w:t>
      </w:r>
      <w:r w:rsidRPr="00E81174">
        <w:rPr>
          <w:rFonts w:ascii="Arial" w:hAnsi="Arial" w:cs="Arial"/>
          <w:spacing w:val="-5"/>
        </w:rPr>
        <w:t xml:space="preserve"> </w:t>
      </w:r>
      <w:r w:rsidRPr="00E81174">
        <w:rPr>
          <w:rFonts w:ascii="Arial" w:hAnsi="Arial" w:cs="Arial"/>
        </w:rPr>
        <w:t>the</w:t>
      </w:r>
      <w:r w:rsidRPr="00E81174">
        <w:rPr>
          <w:rFonts w:ascii="Arial" w:hAnsi="Arial" w:cs="Arial"/>
          <w:spacing w:val="-6"/>
        </w:rPr>
        <w:t xml:space="preserve"> </w:t>
      </w:r>
      <w:r w:rsidRPr="00E81174">
        <w:rPr>
          <w:rFonts w:ascii="Arial" w:hAnsi="Arial" w:cs="Arial"/>
        </w:rPr>
        <w:t>program.</w:t>
      </w:r>
      <w:r w:rsidRPr="00E81174">
        <w:rPr>
          <w:rFonts w:ascii="Arial" w:hAnsi="Arial" w:cs="Arial"/>
          <w:spacing w:val="-3"/>
        </w:rPr>
        <w:t xml:space="preserve"> </w:t>
      </w:r>
      <w:r w:rsidRPr="00E81174">
        <w:rPr>
          <w:rFonts w:ascii="Arial" w:hAnsi="Arial" w:cs="Arial"/>
        </w:rPr>
        <w:t>Upon</w:t>
      </w:r>
      <w:r w:rsidRPr="00E81174">
        <w:rPr>
          <w:rFonts w:ascii="Arial" w:hAnsi="Arial" w:cs="Arial"/>
          <w:spacing w:val="-5"/>
        </w:rPr>
        <w:t xml:space="preserve"> </w:t>
      </w:r>
      <w:r w:rsidRPr="00E81174">
        <w:rPr>
          <w:rFonts w:ascii="Arial" w:hAnsi="Arial" w:cs="Arial"/>
        </w:rPr>
        <w:t>re-enrollment following</w:t>
      </w:r>
      <w:r w:rsidRPr="00E81174">
        <w:rPr>
          <w:rFonts w:ascii="Arial" w:hAnsi="Arial" w:cs="Arial"/>
          <w:spacing w:val="-3"/>
        </w:rPr>
        <w:t xml:space="preserve"> </w:t>
      </w:r>
      <w:r w:rsidRPr="00E81174">
        <w:rPr>
          <w:rFonts w:ascii="Arial" w:hAnsi="Arial" w:cs="Arial"/>
        </w:rPr>
        <w:t>a</w:t>
      </w:r>
      <w:r w:rsidRPr="00E81174">
        <w:rPr>
          <w:rFonts w:ascii="Arial" w:hAnsi="Arial" w:cs="Arial"/>
          <w:spacing w:val="-5"/>
        </w:rPr>
        <w:t xml:space="preserve"> </w:t>
      </w:r>
      <w:r w:rsidRPr="00E81174">
        <w:rPr>
          <w:rFonts w:ascii="Arial" w:hAnsi="Arial" w:cs="Arial"/>
        </w:rPr>
        <w:t>leave</w:t>
      </w:r>
      <w:r w:rsidRPr="00E81174">
        <w:rPr>
          <w:rFonts w:ascii="Arial" w:hAnsi="Arial" w:cs="Arial"/>
          <w:spacing w:val="-4"/>
        </w:rPr>
        <w:t xml:space="preserve"> </w:t>
      </w:r>
      <w:r w:rsidRPr="00E81174">
        <w:rPr>
          <w:rFonts w:ascii="Arial" w:hAnsi="Arial" w:cs="Arial"/>
        </w:rPr>
        <w:t>of</w:t>
      </w:r>
      <w:r w:rsidRPr="00E81174">
        <w:rPr>
          <w:rFonts w:ascii="Arial" w:hAnsi="Arial" w:cs="Arial"/>
          <w:spacing w:val="-1"/>
        </w:rPr>
        <w:t xml:space="preserve"> </w:t>
      </w:r>
      <w:r w:rsidRPr="00E81174">
        <w:rPr>
          <w:rFonts w:ascii="Arial" w:hAnsi="Arial" w:cs="Arial"/>
        </w:rPr>
        <w:t>absence,</w:t>
      </w:r>
      <w:r w:rsidRPr="00E81174">
        <w:rPr>
          <w:rFonts w:ascii="Arial" w:hAnsi="Arial" w:cs="Arial"/>
          <w:spacing w:val="-6"/>
        </w:rPr>
        <w:t xml:space="preserve"> </w:t>
      </w:r>
      <w:r w:rsidRPr="00E81174">
        <w:rPr>
          <w:rFonts w:ascii="Arial" w:hAnsi="Arial" w:cs="Arial"/>
        </w:rPr>
        <w:t>the</w:t>
      </w:r>
      <w:r w:rsidRPr="00E81174">
        <w:rPr>
          <w:rFonts w:ascii="Arial" w:hAnsi="Arial" w:cs="Arial"/>
          <w:spacing w:val="-4"/>
        </w:rPr>
        <w:t xml:space="preserve"> </w:t>
      </w:r>
      <w:r w:rsidRPr="00E81174">
        <w:rPr>
          <w:rFonts w:ascii="Arial" w:hAnsi="Arial" w:cs="Arial"/>
        </w:rPr>
        <w:t>student</w:t>
      </w:r>
      <w:r w:rsidRPr="00E81174">
        <w:rPr>
          <w:rFonts w:ascii="Arial" w:hAnsi="Arial" w:cs="Arial"/>
          <w:spacing w:val="-6"/>
        </w:rPr>
        <w:t xml:space="preserve"> </w:t>
      </w:r>
      <w:r w:rsidR="00CA4EEC" w:rsidRPr="00E81174">
        <w:rPr>
          <w:rFonts w:ascii="Arial" w:hAnsi="Arial" w:cs="Arial"/>
        </w:rPr>
        <w:t>is</w:t>
      </w:r>
      <w:r w:rsidRPr="00E81174">
        <w:rPr>
          <w:rFonts w:ascii="Arial" w:hAnsi="Arial" w:cs="Arial"/>
          <w:spacing w:val="-4"/>
        </w:rPr>
        <w:t xml:space="preserve"> </w:t>
      </w:r>
      <w:r w:rsidRPr="00E81174">
        <w:rPr>
          <w:rFonts w:ascii="Arial" w:hAnsi="Arial" w:cs="Arial"/>
        </w:rPr>
        <w:t>subject</w:t>
      </w:r>
      <w:r w:rsidRPr="00E81174">
        <w:rPr>
          <w:rFonts w:ascii="Arial" w:hAnsi="Arial" w:cs="Arial"/>
          <w:spacing w:val="-6"/>
        </w:rPr>
        <w:t xml:space="preserve"> </w:t>
      </w:r>
      <w:r w:rsidRPr="00E81174">
        <w:rPr>
          <w:rFonts w:ascii="Arial" w:hAnsi="Arial" w:cs="Arial"/>
        </w:rPr>
        <w:t>to</w:t>
      </w:r>
      <w:r w:rsidRPr="00E81174">
        <w:rPr>
          <w:rFonts w:ascii="Arial" w:hAnsi="Arial" w:cs="Arial"/>
          <w:spacing w:val="-6"/>
        </w:rPr>
        <w:t xml:space="preserve"> </w:t>
      </w:r>
      <w:r w:rsidRPr="00E81174">
        <w:rPr>
          <w:rFonts w:ascii="Arial" w:hAnsi="Arial" w:cs="Arial"/>
        </w:rPr>
        <w:t>all</w:t>
      </w:r>
      <w:r w:rsidRPr="00E81174">
        <w:rPr>
          <w:rFonts w:ascii="Arial" w:hAnsi="Arial" w:cs="Arial"/>
          <w:spacing w:val="-6"/>
        </w:rPr>
        <w:t xml:space="preserve"> </w:t>
      </w:r>
      <w:r w:rsidRPr="00E81174">
        <w:rPr>
          <w:rFonts w:ascii="Arial" w:hAnsi="Arial" w:cs="Arial"/>
        </w:rPr>
        <w:t>rules</w:t>
      </w:r>
      <w:r w:rsidRPr="00E81174">
        <w:rPr>
          <w:rFonts w:ascii="Arial" w:hAnsi="Arial" w:cs="Arial"/>
          <w:spacing w:val="-4"/>
        </w:rPr>
        <w:t xml:space="preserve"> </w:t>
      </w:r>
      <w:r w:rsidRPr="00E81174">
        <w:rPr>
          <w:rFonts w:ascii="Arial" w:hAnsi="Arial" w:cs="Arial"/>
        </w:rPr>
        <w:t>and</w:t>
      </w:r>
      <w:r w:rsidRPr="00E81174">
        <w:rPr>
          <w:rFonts w:ascii="Arial" w:hAnsi="Arial" w:cs="Arial"/>
          <w:spacing w:val="-7"/>
        </w:rPr>
        <w:t xml:space="preserve"> </w:t>
      </w:r>
      <w:r w:rsidRPr="00E81174">
        <w:rPr>
          <w:rFonts w:ascii="Arial" w:hAnsi="Arial" w:cs="Arial"/>
        </w:rPr>
        <w:t>regulations</w:t>
      </w:r>
      <w:r w:rsidRPr="00E81174">
        <w:rPr>
          <w:rFonts w:ascii="Arial" w:hAnsi="Arial" w:cs="Arial"/>
          <w:spacing w:val="-5"/>
        </w:rPr>
        <w:t xml:space="preserve"> </w:t>
      </w:r>
      <w:r w:rsidRPr="00E81174">
        <w:rPr>
          <w:rFonts w:ascii="Arial" w:hAnsi="Arial" w:cs="Arial"/>
        </w:rPr>
        <w:t>which</w:t>
      </w:r>
      <w:r w:rsidRPr="00E81174">
        <w:rPr>
          <w:rFonts w:ascii="Arial" w:hAnsi="Arial" w:cs="Arial"/>
          <w:spacing w:val="-4"/>
        </w:rPr>
        <w:t xml:space="preserve"> </w:t>
      </w:r>
      <w:r w:rsidRPr="00E81174">
        <w:rPr>
          <w:rFonts w:ascii="Arial" w:hAnsi="Arial" w:cs="Arial"/>
        </w:rPr>
        <w:t>pertain</w:t>
      </w:r>
      <w:r w:rsidRPr="00E81174">
        <w:rPr>
          <w:rFonts w:ascii="Arial" w:hAnsi="Arial" w:cs="Arial"/>
          <w:spacing w:val="-5"/>
        </w:rPr>
        <w:t xml:space="preserve"> </w:t>
      </w:r>
      <w:r w:rsidRPr="00E81174">
        <w:rPr>
          <w:rFonts w:ascii="Arial" w:hAnsi="Arial" w:cs="Arial"/>
        </w:rPr>
        <w:t>to the</w:t>
      </w:r>
      <w:r w:rsidRPr="00E81174">
        <w:rPr>
          <w:rFonts w:ascii="Arial" w:hAnsi="Arial" w:cs="Arial"/>
          <w:spacing w:val="-19"/>
        </w:rPr>
        <w:t xml:space="preserve"> </w:t>
      </w:r>
      <w:r w:rsidRPr="00E81174">
        <w:rPr>
          <w:rFonts w:ascii="Arial" w:hAnsi="Arial" w:cs="Arial"/>
        </w:rPr>
        <w:t>class</w:t>
      </w:r>
      <w:r w:rsidRPr="00E81174">
        <w:rPr>
          <w:rFonts w:ascii="Arial" w:hAnsi="Arial" w:cs="Arial"/>
          <w:spacing w:val="-16"/>
        </w:rPr>
        <w:t xml:space="preserve"> </w:t>
      </w:r>
      <w:r w:rsidRPr="00E81174">
        <w:rPr>
          <w:rFonts w:ascii="Arial" w:hAnsi="Arial" w:cs="Arial"/>
        </w:rPr>
        <w:t>he</w:t>
      </w:r>
      <w:r w:rsidRPr="00E81174">
        <w:rPr>
          <w:rFonts w:ascii="Arial" w:hAnsi="Arial" w:cs="Arial"/>
          <w:spacing w:val="-17"/>
        </w:rPr>
        <w:t xml:space="preserve"> </w:t>
      </w:r>
      <w:r w:rsidRPr="00E81174">
        <w:rPr>
          <w:rFonts w:ascii="Arial" w:hAnsi="Arial" w:cs="Arial"/>
        </w:rPr>
        <w:t>or</w:t>
      </w:r>
      <w:r w:rsidRPr="00E81174">
        <w:rPr>
          <w:rFonts w:ascii="Arial" w:hAnsi="Arial" w:cs="Arial"/>
          <w:spacing w:val="-17"/>
        </w:rPr>
        <w:t xml:space="preserve"> </w:t>
      </w:r>
      <w:r w:rsidRPr="00E81174">
        <w:rPr>
          <w:rFonts w:ascii="Arial" w:hAnsi="Arial" w:cs="Arial"/>
        </w:rPr>
        <w:t>she</w:t>
      </w:r>
      <w:r w:rsidRPr="00E81174">
        <w:rPr>
          <w:rFonts w:ascii="Arial" w:hAnsi="Arial" w:cs="Arial"/>
          <w:spacing w:val="-18"/>
        </w:rPr>
        <w:t xml:space="preserve"> </w:t>
      </w:r>
      <w:r w:rsidRPr="00E81174">
        <w:rPr>
          <w:rFonts w:ascii="Arial" w:hAnsi="Arial" w:cs="Arial"/>
        </w:rPr>
        <w:t>is</w:t>
      </w:r>
      <w:r w:rsidRPr="00E81174">
        <w:rPr>
          <w:rFonts w:ascii="Arial" w:hAnsi="Arial" w:cs="Arial"/>
          <w:spacing w:val="-17"/>
        </w:rPr>
        <w:t xml:space="preserve"> </w:t>
      </w:r>
      <w:r w:rsidRPr="00E81174">
        <w:rPr>
          <w:rFonts w:ascii="Arial" w:hAnsi="Arial" w:cs="Arial"/>
        </w:rPr>
        <w:t>joining,</w:t>
      </w:r>
      <w:r w:rsidRPr="00E81174">
        <w:rPr>
          <w:rFonts w:ascii="Arial" w:hAnsi="Arial" w:cs="Arial"/>
          <w:spacing w:val="-15"/>
        </w:rPr>
        <w:t xml:space="preserve"> </w:t>
      </w:r>
      <w:r w:rsidRPr="00E81174">
        <w:rPr>
          <w:rFonts w:ascii="Arial" w:hAnsi="Arial" w:cs="Arial"/>
        </w:rPr>
        <w:t>and</w:t>
      </w:r>
      <w:r w:rsidRPr="00E81174">
        <w:rPr>
          <w:rFonts w:ascii="Arial" w:hAnsi="Arial" w:cs="Arial"/>
          <w:spacing w:val="-21"/>
        </w:rPr>
        <w:t xml:space="preserve"> </w:t>
      </w:r>
      <w:r w:rsidRPr="00E81174">
        <w:rPr>
          <w:rFonts w:ascii="Arial" w:hAnsi="Arial" w:cs="Arial"/>
        </w:rPr>
        <w:t>the</w:t>
      </w:r>
      <w:r w:rsidRPr="00E81174">
        <w:rPr>
          <w:rFonts w:ascii="Arial" w:hAnsi="Arial" w:cs="Arial"/>
          <w:spacing w:val="-17"/>
        </w:rPr>
        <w:t xml:space="preserve"> </w:t>
      </w:r>
      <w:r w:rsidRPr="00E81174">
        <w:rPr>
          <w:rFonts w:ascii="Arial" w:hAnsi="Arial" w:cs="Arial"/>
        </w:rPr>
        <w:t>student</w:t>
      </w:r>
      <w:r w:rsidRPr="00E81174">
        <w:rPr>
          <w:rFonts w:ascii="Arial" w:hAnsi="Arial" w:cs="Arial"/>
          <w:spacing w:val="-17"/>
        </w:rPr>
        <w:t xml:space="preserve"> </w:t>
      </w:r>
      <w:r w:rsidR="00CA4EEC" w:rsidRPr="00E81174">
        <w:rPr>
          <w:rFonts w:ascii="Arial" w:hAnsi="Arial" w:cs="Arial"/>
        </w:rPr>
        <w:t>is</w:t>
      </w:r>
      <w:r w:rsidRPr="00E81174">
        <w:rPr>
          <w:rFonts w:ascii="Arial" w:hAnsi="Arial" w:cs="Arial"/>
          <w:spacing w:val="-16"/>
        </w:rPr>
        <w:t xml:space="preserve"> </w:t>
      </w:r>
      <w:r w:rsidRPr="00E81174">
        <w:rPr>
          <w:rFonts w:ascii="Arial" w:hAnsi="Arial" w:cs="Arial"/>
        </w:rPr>
        <w:t>required</w:t>
      </w:r>
      <w:r w:rsidRPr="00E81174">
        <w:rPr>
          <w:rFonts w:ascii="Arial" w:hAnsi="Arial" w:cs="Arial"/>
          <w:spacing w:val="-18"/>
        </w:rPr>
        <w:t xml:space="preserve"> </w:t>
      </w:r>
      <w:r w:rsidRPr="00E81174">
        <w:rPr>
          <w:rFonts w:ascii="Arial" w:hAnsi="Arial" w:cs="Arial"/>
        </w:rPr>
        <w:t>to</w:t>
      </w:r>
      <w:r w:rsidRPr="00E81174">
        <w:rPr>
          <w:rFonts w:ascii="Arial" w:hAnsi="Arial" w:cs="Arial"/>
          <w:spacing w:val="-18"/>
        </w:rPr>
        <w:t xml:space="preserve"> </w:t>
      </w:r>
      <w:r w:rsidRPr="00E81174">
        <w:rPr>
          <w:rFonts w:ascii="Arial" w:hAnsi="Arial" w:cs="Arial"/>
        </w:rPr>
        <w:t>complete</w:t>
      </w:r>
      <w:r w:rsidRPr="00E81174">
        <w:rPr>
          <w:rFonts w:ascii="Arial" w:hAnsi="Arial" w:cs="Arial"/>
          <w:spacing w:val="-17"/>
        </w:rPr>
        <w:t xml:space="preserve"> </w:t>
      </w:r>
      <w:r w:rsidRPr="00E81174">
        <w:rPr>
          <w:rFonts w:ascii="Arial" w:hAnsi="Arial" w:cs="Arial"/>
        </w:rPr>
        <w:t>the</w:t>
      </w:r>
      <w:r w:rsidRPr="00E81174">
        <w:rPr>
          <w:rFonts w:ascii="Arial" w:hAnsi="Arial" w:cs="Arial"/>
          <w:spacing w:val="-16"/>
        </w:rPr>
        <w:t xml:space="preserve"> </w:t>
      </w:r>
      <w:r w:rsidRPr="00E81174">
        <w:rPr>
          <w:rFonts w:ascii="Arial" w:hAnsi="Arial" w:cs="Arial"/>
        </w:rPr>
        <w:t>designated</w:t>
      </w:r>
      <w:r w:rsidRPr="00E81174">
        <w:rPr>
          <w:rFonts w:ascii="Arial" w:hAnsi="Arial" w:cs="Arial"/>
          <w:spacing w:val="-21"/>
        </w:rPr>
        <w:t xml:space="preserve"> </w:t>
      </w:r>
      <w:r w:rsidR="3FFC8399" w:rsidRPr="00E81174">
        <w:rPr>
          <w:rFonts w:ascii="Arial" w:hAnsi="Arial" w:cs="Arial"/>
          <w:spacing w:val="-21"/>
        </w:rPr>
        <w:t xml:space="preserve">action plan </w:t>
      </w:r>
      <w:r w:rsidRPr="00E81174">
        <w:rPr>
          <w:rFonts w:ascii="Arial" w:hAnsi="Arial" w:cs="Arial"/>
        </w:rPr>
        <w:t xml:space="preserve">which may include being placed on </w:t>
      </w:r>
      <w:r w:rsidR="1C7521B3" w:rsidRPr="00E81174">
        <w:rPr>
          <w:rFonts w:ascii="Arial" w:hAnsi="Arial" w:cs="Arial"/>
        </w:rPr>
        <w:t>a</w:t>
      </w:r>
      <w:r w:rsidRPr="00E81174">
        <w:rPr>
          <w:rFonts w:ascii="Arial" w:hAnsi="Arial" w:cs="Arial"/>
        </w:rPr>
        <w:t xml:space="preserve">cademic </w:t>
      </w:r>
      <w:r w:rsidR="196BE2A7" w:rsidRPr="00E81174">
        <w:rPr>
          <w:rFonts w:ascii="Arial" w:hAnsi="Arial" w:cs="Arial"/>
        </w:rPr>
        <w:t>p</w:t>
      </w:r>
      <w:r w:rsidRPr="00E81174">
        <w:rPr>
          <w:rFonts w:ascii="Arial" w:hAnsi="Arial" w:cs="Arial"/>
        </w:rPr>
        <w:t xml:space="preserve">robation during the semester of return. </w:t>
      </w:r>
      <w:r w:rsidRPr="00E81174">
        <w:rPr>
          <w:rFonts w:ascii="Arial" w:hAnsi="Arial" w:cs="Arial"/>
          <w:spacing w:val="-3"/>
        </w:rPr>
        <w:t xml:space="preserve">For </w:t>
      </w:r>
      <w:r w:rsidRPr="00E81174">
        <w:rPr>
          <w:rFonts w:ascii="Arial" w:hAnsi="Arial" w:cs="Arial"/>
        </w:rPr>
        <w:t xml:space="preserve">information regarding the </w:t>
      </w:r>
      <w:r w:rsidR="69ADBD93" w:rsidRPr="00E81174">
        <w:rPr>
          <w:rFonts w:ascii="Arial" w:hAnsi="Arial" w:cs="Arial"/>
        </w:rPr>
        <w:t>students’</w:t>
      </w:r>
      <w:r w:rsidRPr="00E81174">
        <w:rPr>
          <w:rFonts w:ascii="Arial" w:hAnsi="Arial" w:cs="Arial"/>
        </w:rPr>
        <w:t xml:space="preserve"> responsibilities for notifying University and College officials of their leave and their return, please see the CAHP Student Handbook.</w:t>
      </w:r>
    </w:p>
    <w:p w14:paraId="22483CF6" w14:textId="6E6A9752" w:rsidR="569AE2D8" w:rsidRPr="00E81174" w:rsidRDefault="569AE2D8" w:rsidP="569AE2D8">
      <w:pPr>
        <w:pStyle w:val="BodyText"/>
        <w:rPr>
          <w:rFonts w:ascii="Arial" w:hAnsi="Arial" w:cs="Arial"/>
        </w:rPr>
      </w:pPr>
    </w:p>
    <w:p w14:paraId="690C1826" w14:textId="6408C601" w:rsidR="004F4034" w:rsidRPr="00E81174" w:rsidRDefault="4E938E73" w:rsidP="0010176C">
      <w:pPr>
        <w:pStyle w:val="BodyText"/>
        <w:rPr>
          <w:rFonts w:ascii="Arial" w:hAnsi="Arial" w:cs="Arial"/>
        </w:rPr>
      </w:pPr>
      <w:r w:rsidRPr="00E81174">
        <w:rPr>
          <w:rFonts w:ascii="Arial" w:hAnsi="Arial" w:cs="Arial"/>
        </w:rPr>
        <w:t xml:space="preserve">Students on a leave of absence are responsible for notifying the Occupational Therapy </w:t>
      </w:r>
      <w:r w:rsidR="1A55F749" w:rsidRPr="00E81174">
        <w:rPr>
          <w:rFonts w:ascii="Arial" w:hAnsi="Arial" w:cs="Arial"/>
        </w:rPr>
        <w:t xml:space="preserve">Program </w:t>
      </w:r>
      <w:r w:rsidR="00F8119A" w:rsidRPr="00E81174">
        <w:rPr>
          <w:rFonts w:ascii="Arial" w:hAnsi="Arial" w:cs="Arial"/>
        </w:rPr>
        <w:t>D</w:t>
      </w:r>
      <w:r w:rsidR="1A55F749" w:rsidRPr="00E81174">
        <w:rPr>
          <w:rFonts w:ascii="Arial" w:hAnsi="Arial" w:cs="Arial"/>
        </w:rPr>
        <w:t>irector</w:t>
      </w:r>
      <w:r w:rsidRPr="00E81174">
        <w:rPr>
          <w:rFonts w:ascii="Arial" w:hAnsi="Arial" w:cs="Arial"/>
        </w:rPr>
        <w:t xml:space="preserve"> in writing of their intention to return to classes. The written notification can be no later than the date specified by the Director. Failure to do so will result in forfeiture of the student’s</w:t>
      </w:r>
      <w:r w:rsidRPr="00E81174">
        <w:rPr>
          <w:rFonts w:ascii="Arial" w:hAnsi="Arial" w:cs="Arial"/>
          <w:spacing w:val="-19"/>
        </w:rPr>
        <w:t xml:space="preserve"> </w:t>
      </w:r>
      <w:r w:rsidRPr="00E81174">
        <w:rPr>
          <w:rFonts w:ascii="Arial" w:hAnsi="Arial" w:cs="Arial"/>
        </w:rPr>
        <w:t>place</w:t>
      </w:r>
      <w:r w:rsidRPr="00E81174">
        <w:rPr>
          <w:rFonts w:ascii="Arial" w:hAnsi="Arial" w:cs="Arial"/>
          <w:spacing w:val="-17"/>
        </w:rPr>
        <w:t xml:space="preserve"> </w:t>
      </w:r>
      <w:r w:rsidRPr="00E81174">
        <w:rPr>
          <w:rFonts w:ascii="Arial" w:hAnsi="Arial" w:cs="Arial"/>
        </w:rPr>
        <w:t>in</w:t>
      </w:r>
      <w:r w:rsidRPr="00E81174">
        <w:rPr>
          <w:rFonts w:ascii="Arial" w:hAnsi="Arial" w:cs="Arial"/>
          <w:spacing w:val="-18"/>
        </w:rPr>
        <w:t xml:space="preserve"> </w:t>
      </w:r>
      <w:r w:rsidRPr="00E81174">
        <w:rPr>
          <w:rFonts w:ascii="Arial" w:hAnsi="Arial" w:cs="Arial"/>
        </w:rPr>
        <w:t>the</w:t>
      </w:r>
      <w:r w:rsidRPr="00E81174">
        <w:rPr>
          <w:rFonts w:ascii="Arial" w:hAnsi="Arial" w:cs="Arial"/>
          <w:spacing w:val="-19"/>
        </w:rPr>
        <w:t xml:space="preserve"> </w:t>
      </w:r>
      <w:r w:rsidRPr="00E81174">
        <w:rPr>
          <w:rFonts w:ascii="Arial" w:hAnsi="Arial" w:cs="Arial"/>
        </w:rPr>
        <w:t>class.</w:t>
      </w:r>
      <w:r w:rsidRPr="00E81174">
        <w:rPr>
          <w:rFonts w:ascii="Arial" w:hAnsi="Arial" w:cs="Arial"/>
          <w:spacing w:val="-18"/>
        </w:rPr>
        <w:t xml:space="preserve"> </w:t>
      </w:r>
      <w:r w:rsidRPr="00E81174">
        <w:rPr>
          <w:rFonts w:ascii="Arial" w:hAnsi="Arial" w:cs="Arial"/>
        </w:rPr>
        <w:t>Re-entry</w:t>
      </w:r>
      <w:r w:rsidRPr="00E81174">
        <w:rPr>
          <w:rFonts w:ascii="Arial" w:hAnsi="Arial" w:cs="Arial"/>
          <w:spacing w:val="-18"/>
        </w:rPr>
        <w:t xml:space="preserve"> </w:t>
      </w:r>
      <w:r w:rsidRPr="00E81174">
        <w:rPr>
          <w:rFonts w:ascii="Arial" w:hAnsi="Arial" w:cs="Arial"/>
        </w:rPr>
        <w:t>would</w:t>
      </w:r>
      <w:r w:rsidRPr="00E81174">
        <w:rPr>
          <w:rFonts w:ascii="Arial" w:hAnsi="Arial" w:cs="Arial"/>
          <w:spacing w:val="-16"/>
        </w:rPr>
        <w:t xml:space="preserve"> </w:t>
      </w:r>
      <w:r w:rsidRPr="00E81174">
        <w:rPr>
          <w:rFonts w:ascii="Arial" w:hAnsi="Arial" w:cs="Arial"/>
        </w:rPr>
        <w:t>require</w:t>
      </w:r>
      <w:r w:rsidRPr="00E81174">
        <w:rPr>
          <w:rFonts w:ascii="Arial" w:hAnsi="Arial" w:cs="Arial"/>
          <w:spacing w:val="-19"/>
        </w:rPr>
        <w:t xml:space="preserve"> </w:t>
      </w:r>
      <w:r w:rsidRPr="00E81174">
        <w:rPr>
          <w:rFonts w:ascii="Arial" w:hAnsi="Arial" w:cs="Arial"/>
        </w:rPr>
        <w:t>re-application through the usual admissions process of the program with no guarantee of</w:t>
      </w:r>
      <w:r w:rsidRPr="00E81174">
        <w:rPr>
          <w:rFonts w:ascii="Arial" w:hAnsi="Arial" w:cs="Arial"/>
          <w:spacing w:val="-20"/>
        </w:rPr>
        <w:t xml:space="preserve"> </w:t>
      </w:r>
      <w:r w:rsidRPr="00E81174">
        <w:rPr>
          <w:rFonts w:ascii="Arial" w:hAnsi="Arial" w:cs="Arial"/>
        </w:rPr>
        <w:t>re-admission.</w:t>
      </w:r>
      <w:bookmarkStart w:id="59" w:name="Termination_of_Enrollment_and_Dismissal"/>
      <w:bookmarkStart w:id="60" w:name="_bookmark31"/>
      <w:bookmarkEnd w:id="59"/>
      <w:bookmarkEnd w:id="60"/>
    </w:p>
    <w:p w14:paraId="0196E9DA" w14:textId="1595F9C9" w:rsidR="003B08A8" w:rsidRPr="00E81174" w:rsidRDefault="003B08A8" w:rsidP="0010176C">
      <w:pPr>
        <w:pStyle w:val="BodyText"/>
        <w:rPr>
          <w:rFonts w:ascii="Arial" w:hAnsi="Arial" w:cs="Arial"/>
        </w:rPr>
      </w:pPr>
    </w:p>
    <w:p w14:paraId="3B126391" w14:textId="0B11B979" w:rsidR="003B08A8" w:rsidRPr="00E81174" w:rsidRDefault="15D0C6B0" w:rsidP="441FE0BB">
      <w:pPr>
        <w:pStyle w:val="Heading2"/>
        <w:spacing w:before="0"/>
        <w:ind w:hanging="720"/>
        <w:rPr>
          <w:rFonts w:ascii="Arial" w:eastAsiaTheme="minorEastAsia" w:hAnsi="Arial" w:cs="Arial"/>
        </w:rPr>
      </w:pPr>
      <w:bookmarkStart w:id="61" w:name="_Toc1641775246"/>
      <w:bookmarkStart w:id="62" w:name="_Toc166684077"/>
      <w:r w:rsidRPr="00E81174">
        <w:rPr>
          <w:rFonts w:ascii="Arial" w:eastAsiaTheme="minorEastAsia" w:hAnsi="Arial" w:cs="Arial"/>
        </w:rPr>
        <w:t xml:space="preserve">Rights of </w:t>
      </w:r>
      <w:r w:rsidR="53892351" w:rsidRPr="00E81174">
        <w:rPr>
          <w:rFonts w:ascii="Arial" w:eastAsiaTheme="minorEastAsia" w:hAnsi="Arial" w:cs="Arial"/>
        </w:rPr>
        <w:t>a</w:t>
      </w:r>
      <w:r w:rsidRPr="00E81174">
        <w:rPr>
          <w:rFonts w:ascii="Arial" w:eastAsiaTheme="minorEastAsia" w:hAnsi="Arial" w:cs="Arial"/>
        </w:rPr>
        <w:t>ppeal</w:t>
      </w:r>
      <w:bookmarkEnd w:id="61"/>
      <w:bookmarkEnd w:id="62"/>
      <w:r w:rsidRPr="00E81174">
        <w:rPr>
          <w:rFonts w:ascii="Arial" w:eastAsiaTheme="minorEastAsia" w:hAnsi="Arial" w:cs="Arial"/>
        </w:rPr>
        <w:t xml:space="preserve"> </w:t>
      </w:r>
    </w:p>
    <w:p w14:paraId="359C403B" w14:textId="45AEFC48" w:rsidR="003B08A8" w:rsidRPr="00E81174" w:rsidRDefault="003B08A8" w:rsidP="7EF5C0C6">
      <w:pPr>
        <w:pStyle w:val="BodyText"/>
        <w:rPr>
          <w:rFonts w:ascii="Arial" w:eastAsiaTheme="minorEastAsia" w:hAnsi="Arial" w:cs="Arial"/>
          <w:color w:val="000000"/>
        </w:rPr>
      </w:pPr>
      <w:r w:rsidRPr="00E81174">
        <w:rPr>
          <w:rFonts w:ascii="Arial" w:eastAsiaTheme="minorEastAsia" w:hAnsi="Arial" w:cs="Arial"/>
          <w:color w:val="000000" w:themeColor="text1"/>
        </w:rPr>
        <w:t xml:space="preserve">Any student wishing to appeal a grade or the decision of faculty regarding his or her performance or right to continue in the program, may do so by following the </w:t>
      </w:r>
      <w:r w:rsidRPr="00E81174">
        <w:rPr>
          <w:rFonts w:ascii="Arial" w:eastAsiaTheme="minorEastAsia" w:hAnsi="Arial" w:cs="Arial"/>
        </w:rPr>
        <w:t>UNMC Procedure for Appeals</w:t>
      </w:r>
      <w:r w:rsidRPr="00E81174">
        <w:rPr>
          <w:rFonts w:ascii="Arial" w:eastAsiaTheme="minorEastAsia" w:hAnsi="Arial" w:cs="Arial"/>
          <w:color w:val="000000" w:themeColor="text1"/>
        </w:rPr>
        <w:t xml:space="preserve">. Students should first try to resolve disagreements with </w:t>
      </w:r>
      <w:r w:rsidR="05C20702" w:rsidRPr="00E81174">
        <w:rPr>
          <w:rFonts w:ascii="Arial" w:eastAsiaTheme="minorEastAsia" w:hAnsi="Arial" w:cs="Arial"/>
          <w:color w:val="000000" w:themeColor="text1"/>
        </w:rPr>
        <w:t>the instructor</w:t>
      </w:r>
      <w:r w:rsidRPr="00E81174">
        <w:rPr>
          <w:rFonts w:ascii="Arial" w:eastAsiaTheme="minorEastAsia" w:hAnsi="Arial" w:cs="Arial"/>
          <w:color w:val="000000" w:themeColor="text1"/>
        </w:rPr>
        <w:t xml:space="preserve"> and Program Director.</w:t>
      </w:r>
    </w:p>
    <w:p w14:paraId="540E256B" w14:textId="3DBE555C" w:rsidR="004B2912" w:rsidRPr="00E81174" w:rsidRDefault="004B2912" w:rsidP="0010176C">
      <w:pPr>
        <w:pStyle w:val="BodyText"/>
        <w:rPr>
          <w:rFonts w:ascii="Arial" w:eastAsia="Arial" w:hAnsi="Arial" w:cs="Arial"/>
        </w:rPr>
      </w:pPr>
    </w:p>
    <w:p w14:paraId="08A8E41C" w14:textId="7F5DED57" w:rsidR="7A36A482" w:rsidRPr="00E81174" w:rsidRDefault="7A36A482" w:rsidP="000C3D4E">
      <w:pPr>
        <w:ind w:right="-90"/>
        <w:rPr>
          <w:rFonts w:ascii="Arial" w:eastAsia="Arial" w:hAnsi="Arial" w:cs="Arial"/>
        </w:rPr>
      </w:pPr>
      <w:r w:rsidRPr="00E81174">
        <w:rPr>
          <w:rFonts w:ascii="Arial" w:eastAsia="Arial" w:hAnsi="Arial" w:cs="Arial"/>
          <w:b/>
          <w:bCs/>
        </w:rPr>
        <w:t>Credit for Previous Courses/Work Experience/Transfer</w:t>
      </w:r>
      <w:r w:rsidRPr="00E81174">
        <w:rPr>
          <w:rFonts w:ascii="Arial" w:hAnsi="Arial" w:cs="Arial"/>
        </w:rPr>
        <w:br/>
      </w:r>
      <w:r w:rsidRPr="00E81174">
        <w:rPr>
          <w:rFonts w:ascii="Arial" w:eastAsia="Arial" w:hAnsi="Arial" w:cs="Arial"/>
        </w:rPr>
        <w:t xml:space="preserve">No credit is offered for work experience or previous occupational therapy coursework. </w:t>
      </w:r>
      <w:r w:rsidR="000C3D4E" w:rsidRPr="00E81174">
        <w:rPr>
          <w:rFonts w:ascii="Arial" w:eastAsia="Arial" w:hAnsi="Arial" w:cs="Arial"/>
        </w:rPr>
        <w:t>S</w:t>
      </w:r>
      <w:r w:rsidRPr="00E81174">
        <w:rPr>
          <w:rFonts w:ascii="Arial" w:eastAsia="Arial" w:hAnsi="Arial" w:cs="Arial"/>
        </w:rPr>
        <w:t xml:space="preserve">tudents interested in transferring into the </w:t>
      </w:r>
      <w:r w:rsidR="000C3D4E" w:rsidRPr="00E81174">
        <w:rPr>
          <w:rFonts w:ascii="Arial" w:eastAsia="Arial" w:hAnsi="Arial" w:cs="Arial"/>
        </w:rPr>
        <w:t xml:space="preserve">UNMC </w:t>
      </w:r>
      <w:r w:rsidRPr="00E81174">
        <w:rPr>
          <w:rFonts w:ascii="Arial" w:eastAsia="Arial" w:hAnsi="Arial" w:cs="Arial"/>
        </w:rPr>
        <w:t xml:space="preserve">Occupational Therapy Program from another program under extenuating circumstances may do so at the discretion of the Occupational Therapy </w:t>
      </w:r>
      <w:r w:rsidR="16AE5DB9" w:rsidRPr="00E81174">
        <w:rPr>
          <w:rFonts w:ascii="Arial" w:eastAsia="Arial" w:hAnsi="Arial" w:cs="Arial"/>
        </w:rPr>
        <w:t>Program</w:t>
      </w:r>
      <w:r w:rsidRPr="00E81174">
        <w:rPr>
          <w:rFonts w:ascii="Arial" w:eastAsia="Arial" w:hAnsi="Arial" w:cs="Arial"/>
        </w:rPr>
        <w:t xml:space="preserve"> </w:t>
      </w:r>
      <w:r w:rsidR="007B5BE3" w:rsidRPr="00E81174">
        <w:rPr>
          <w:rFonts w:ascii="Arial" w:eastAsia="Arial" w:hAnsi="Arial" w:cs="Arial"/>
        </w:rPr>
        <w:t>A</w:t>
      </w:r>
      <w:r w:rsidRPr="00E81174">
        <w:rPr>
          <w:rFonts w:ascii="Arial" w:eastAsia="Arial" w:hAnsi="Arial" w:cs="Arial"/>
        </w:rPr>
        <w:t xml:space="preserve">dmissions </w:t>
      </w:r>
      <w:r w:rsidR="007B5BE3" w:rsidRPr="00E81174">
        <w:rPr>
          <w:rFonts w:ascii="Arial" w:eastAsia="Arial" w:hAnsi="Arial" w:cs="Arial"/>
        </w:rPr>
        <w:t>C</w:t>
      </w:r>
      <w:r w:rsidRPr="00E81174">
        <w:rPr>
          <w:rFonts w:ascii="Arial" w:eastAsia="Arial" w:hAnsi="Arial" w:cs="Arial"/>
        </w:rPr>
        <w:t xml:space="preserve">ommittee. Admission decisions </w:t>
      </w:r>
      <w:r w:rsidR="00CA4EEC" w:rsidRPr="00E81174">
        <w:rPr>
          <w:rFonts w:ascii="Arial" w:eastAsia="Arial" w:hAnsi="Arial" w:cs="Arial"/>
        </w:rPr>
        <w:t>are</w:t>
      </w:r>
      <w:r w:rsidRPr="00E81174">
        <w:rPr>
          <w:rFonts w:ascii="Arial" w:eastAsia="Arial" w:hAnsi="Arial" w:cs="Arial"/>
        </w:rPr>
        <w:t xml:space="preserve"> contingent on qualifications, reason for transfer, and available openings in the program. Only students in current academic good standing </w:t>
      </w:r>
      <w:r w:rsidR="00CA4EEC" w:rsidRPr="00E81174">
        <w:rPr>
          <w:rFonts w:ascii="Arial" w:eastAsia="Arial" w:hAnsi="Arial" w:cs="Arial"/>
        </w:rPr>
        <w:t>are</w:t>
      </w:r>
      <w:r w:rsidRPr="00E81174">
        <w:rPr>
          <w:rFonts w:ascii="Arial" w:eastAsia="Arial" w:hAnsi="Arial" w:cs="Arial"/>
        </w:rPr>
        <w:t xml:space="preserve"> considered for transfer. Only graduate level courses taken within the past five years from a regionally accredited college or university are eligible for consideration of transfer credits. Only course marks with a minimum grade of B or better are eligible for transfer credits. Students interested in transferring must meet admission criteria of the program, complete an application, and an interview. Students interested in transferring must supply course syllabi and a portfolio of completed work for each course. The admissions committee</w:t>
      </w:r>
      <w:r w:rsidR="00CA4EEC" w:rsidRPr="00E81174">
        <w:rPr>
          <w:rFonts w:ascii="Arial" w:eastAsia="Arial" w:hAnsi="Arial" w:cs="Arial"/>
        </w:rPr>
        <w:t xml:space="preserve"> </w:t>
      </w:r>
      <w:r w:rsidRPr="00E81174">
        <w:rPr>
          <w:rFonts w:ascii="Arial" w:eastAsia="Arial" w:hAnsi="Arial" w:cs="Arial"/>
        </w:rPr>
        <w:t>consider</w:t>
      </w:r>
      <w:r w:rsidR="00CA4EEC" w:rsidRPr="00E81174">
        <w:rPr>
          <w:rFonts w:ascii="Arial" w:eastAsia="Arial" w:hAnsi="Arial" w:cs="Arial"/>
        </w:rPr>
        <w:t>s</w:t>
      </w:r>
      <w:r w:rsidRPr="00E81174">
        <w:rPr>
          <w:rFonts w:ascii="Arial" w:eastAsia="Arial" w:hAnsi="Arial" w:cs="Arial"/>
        </w:rPr>
        <w:t xml:space="preserve"> qualifications according to current program admission standards, and reason for transfer. The admissions committee compare</w:t>
      </w:r>
      <w:r w:rsidR="00CA4EEC" w:rsidRPr="00E81174">
        <w:rPr>
          <w:rFonts w:ascii="Arial" w:eastAsia="Arial" w:hAnsi="Arial" w:cs="Arial"/>
        </w:rPr>
        <w:t>s</w:t>
      </w:r>
      <w:r w:rsidRPr="00E81174">
        <w:rPr>
          <w:rFonts w:ascii="Arial" w:eastAsia="Arial" w:hAnsi="Arial" w:cs="Arial"/>
        </w:rPr>
        <w:t xml:space="preserve"> course syllabi standards and content with accreditation content standards and current curriculum design to be considered for transfer. Admission is not guaranteed.</w:t>
      </w:r>
    </w:p>
    <w:p w14:paraId="43F8172C" w14:textId="262DBBAA" w:rsidR="7A36A482" w:rsidRPr="00E81174" w:rsidRDefault="7A36A482" w:rsidP="0010176C">
      <w:pPr>
        <w:pStyle w:val="Heading2"/>
        <w:spacing w:before="0"/>
        <w:ind w:hanging="720"/>
        <w:rPr>
          <w:rFonts w:ascii="Arial" w:hAnsi="Arial" w:cs="Arial"/>
        </w:rPr>
      </w:pPr>
    </w:p>
    <w:p w14:paraId="50E8BE5E" w14:textId="77777777" w:rsidR="004B2912" w:rsidRPr="00E81174" w:rsidRDefault="34851690" w:rsidP="0010176C">
      <w:pPr>
        <w:pStyle w:val="Heading2"/>
        <w:spacing w:before="0"/>
        <w:ind w:hanging="720"/>
        <w:rPr>
          <w:rFonts w:ascii="Arial" w:hAnsi="Arial" w:cs="Arial"/>
        </w:rPr>
      </w:pPr>
      <w:bookmarkStart w:id="63" w:name="_Toc785593951"/>
      <w:bookmarkStart w:id="64" w:name="_Toc166684078"/>
      <w:r w:rsidRPr="00E81174">
        <w:rPr>
          <w:rFonts w:ascii="Arial" w:hAnsi="Arial" w:cs="Arial"/>
        </w:rPr>
        <w:t>Graduation</w:t>
      </w:r>
      <w:bookmarkEnd w:id="63"/>
      <w:bookmarkEnd w:id="64"/>
    </w:p>
    <w:p w14:paraId="0BDBF29F" w14:textId="0DFF48CC" w:rsidR="004B2912" w:rsidRPr="00E81174" w:rsidRDefault="58CB7EF4" w:rsidP="0010176C">
      <w:pPr>
        <w:pStyle w:val="BodyText"/>
        <w:rPr>
          <w:rFonts w:ascii="Arial" w:hAnsi="Arial" w:cs="Arial"/>
        </w:rPr>
      </w:pPr>
      <w:r w:rsidRPr="00E81174">
        <w:rPr>
          <w:rFonts w:ascii="Arial" w:hAnsi="Arial" w:cs="Arial"/>
        </w:rPr>
        <w:t>To</w:t>
      </w:r>
      <w:r w:rsidR="004B2912" w:rsidRPr="00E81174">
        <w:rPr>
          <w:rFonts w:ascii="Arial" w:hAnsi="Arial" w:cs="Arial"/>
        </w:rPr>
        <w:t xml:space="preserve"> graduate, students must meet the following requirements:</w:t>
      </w:r>
    </w:p>
    <w:p w14:paraId="0FF76268" w14:textId="19F45398" w:rsidR="004B2912" w:rsidRPr="00E81174" w:rsidRDefault="004B2912">
      <w:pPr>
        <w:pStyle w:val="BodyText"/>
        <w:numPr>
          <w:ilvl w:val="0"/>
          <w:numId w:val="18"/>
        </w:numPr>
        <w:rPr>
          <w:rFonts w:ascii="Arial" w:eastAsiaTheme="minorEastAsia" w:hAnsi="Arial" w:cs="Arial"/>
        </w:rPr>
      </w:pPr>
      <w:r w:rsidRPr="00E81174">
        <w:rPr>
          <w:rFonts w:ascii="Arial" w:hAnsi="Arial" w:cs="Arial"/>
        </w:rPr>
        <w:t xml:space="preserve">Receive grades of C </w:t>
      </w:r>
      <w:r w:rsidR="1BB77B88" w:rsidRPr="00E81174">
        <w:rPr>
          <w:rFonts w:ascii="Arial" w:hAnsi="Arial" w:cs="Arial"/>
        </w:rPr>
        <w:t xml:space="preserve">(73%) </w:t>
      </w:r>
      <w:r w:rsidRPr="00E81174">
        <w:rPr>
          <w:rFonts w:ascii="Arial" w:hAnsi="Arial" w:cs="Arial"/>
        </w:rPr>
        <w:t>or better</w:t>
      </w:r>
      <w:r w:rsidR="1730C202" w:rsidRPr="00E81174">
        <w:rPr>
          <w:rFonts w:ascii="Arial" w:hAnsi="Arial" w:cs="Arial"/>
        </w:rPr>
        <w:t xml:space="preserve"> </w:t>
      </w:r>
      <w:r w:rsidRPr="00E81174">
        <w:rPr>
          <w:rFonts w:ascii="Arial" w:hAnsi="Arial" w:cs="Arial"/>
        </w:rPr>
        <w:t xml:space="preserve">in </w:t>
      </w:r>
      <w:r w:rsidR="49C68430" w:rsidRPr="00E81174">
        <w:rPr>
          <w:rFonts w:ascii="Arial" w:hAnsi="Arial" w:cs="Arial"/>
        </w:rPr>
        <w:t>each</w:t>
      </w:r>
      <w:r w:rsidRPr="00E81174">
        <w:rPr>
          <w:rFonts w:ascii="Arial" w:hAnsi="Arial" w:cs="Arial"/>
        </w:rPr>
        <w:t xml:space="preserve"> course within the curriculum</w:t>
      </w:r>
      <w:r w:rsidR="1A4D6923" w:rsidRPr="00E81174">
        <w:rPr>
          <w:rFonts w:ascii="Arial" w:hAnsi="Arial" w:cs="Arial"/>
        </w:rPr>
        <w:t>;</w:t>
      </w:r>
    </w:p>
    <w:p w14:paraId="2086DC71" w14:textId="334C1448" w:rsidR="004B2912" w:rsidRPr="00E81174" w:rsidRDefault="004B2912">
      <w:pPr>
        <w:pStyle w:val="BodyText"/>
        <w:numPr>
          <w:ilvl w:val="0"/>
          <w:numId w:val="18"/>
        </w:numPr>
        <w:rPr>
          <w:rFonts w:ascii="Arial" w:hAnsi="Arial" w:cs="Arial"/>
        </w:rPr>
      </w:pPr>
      <w:r w:rsidRPr="00E81174">
        <w:rPr>
          <w:rFonts w:ascii="Arial" w:hAnsi="Arial" w:cs="Arial"/>
        </w:rPr>
        <w:t>Maintain overall grade point average (GPA) of 2.5 or better at the time of</w:t>
      </w:r>
      <w:r w:rsidRPr="00E81174">
        <w:rPr>
          <w:rFonts w:ascii="Arial" w:hAnsi="Arial" w:cs="Arial"/>
          <w:spacing w:val="-8"/>
        </w:rPr>
        <w:t xml:space="preserve"> </w:t>
      </w:r>
      <w:r w:rsidRPr="00E81174">
        <w:rPr>
          <w:rFonts w:ascii="Arial" w:hAnsi="Arial" w:cs="Arial"/>
        </w:rPr>
        <w:t>graduation</w:t>
      </w:r>
      <w:r w:rsidR="553A6C3D" w:rsidRPr="00E81174">
        <w:rPr>
          <w:rFonts w:ascii="Arial" w:hAnsi="Arial" w:cs="Arial"/>
        </w:rPr>
        <w:t>;</w:t>
      </w:r>
    </w:p>
    <w:p w14:paraId="70C3986A" w14:textId="6159B497" w:rsidR="004B2912" w:rsidRPr="00E81174" w:rsidRDefault="34851690">
      <w:pPr>
        <w:pStyle w:val="BodyText"/>
        <w:numPr>
          <w:ilvl w:val="0"/>
          <w:numId w:val="18"/>
        </w:numPr>
        <w:rPr>
          <w:rFonts w:ascii="Arial" w:hAnsi="Arial" w:cs="Arial"/>
        </w:rPr>
      </w:pPr>
      <w:r w:rsidRPr="00E81174">
        <w:rPr>
          <w:rFonts w:ascii="Arial" w:hAnsi="Arial" w:cs="Arial"/>
        </w:rPr>
        <w:t xml:space="preserve">Pass all </w:t>
      </w:r>
      <w:r w:rsidR="00F8119A" w:rsidRPr="00E81174">
        <w:rPr>
          <w:rFonts w:ascii="Arial" w:hAnsi="Arial" w:cs="Arial"/>
        </w:rPr>
        <w:t>signature assignments</w:t>
      </w:r>
      <w:r w:rsidR="234899E9" w:rsidRPr="00E81174">
        <w:rPr>
          <w:rFonts w:ascii="Arial" w:hAnsi="Arial" w:cs="Arial"/>
        </w:rPr>
        <w:t xml:space="preserve">, </w:t>
      </w:r>
      <w:r w:rsidR="2CA974CC" w:rsidRPr="00E81174">
        <w:rPr>
          <w:rFonts w:ascii="Arial" w:hAnsi="Arial" w:cs="Arial"/>
        </w:rPr>
        <w:t>L</w:t>
      </w:r>
      <w:r w:rsidR="53E019A8" w:rsidRPr="00E81174">
        <w:rPr>
          <w:rFonts w:ascii="Arial" w:hAnsi="Arial" w:cs="Arial"/>
        </w:rPr>
        <w:t xml:space="preserve">evel I and II </w:t>
      </w:r>
      <w:r w:rsidR="408BD1D7" w:rsidRPr="00E81174">
        <w:rPr>
          <w:rFonts w:ascii="Arial" w:hAnsi="Arial" w:cs="Arial"/>
        </w:rPr>
        <w:t>F</w:t>
      </w:r>
      <w:r w:rsidR="234899E9" w:rsidRPr="00E81174">
        <w:rPr>
          <w:rFonts w:ascii="Arial" w:hAnsi="Arial" w:cs="Arial"/>
        </w:rPr>
        <w:t>ieldwork</w:t>
      </w:r>
      <w:r w:rsidR="15065C59" w:rsidRPr="00E81174">
        <w:rPr>
          <w:rFonts w:ascii="Arial" w:hAnsi="Arial" w:cs="Arial"/>
        </w:rPr>
        <w:t>, and</w:t>
      </w:r>
      <w:r w:rsidR="3632EBED" w:rsidRPr="00E81174">
        <w:rPr>
          <w:rFonts w:ascii="Arial" w:hAnsi="Arial" w:cs="Arial"/>
        </w:rPr>
        <w:t xml:space="preserve"> Doctoral Capstone </w:t>
      </w:r>
      <w:r w:rsidRPr="00E81174">
        <w:rPr>
          <w:rFonts w:ascii="Arial" w:hAnsi="Arial" w:cs="Arial"/>
        </w:rPr>
        <w:t>experiences</w:t>
      </w:r>
      <w:r w:rsidR="3E7DB9D2" w:rsidRPr="00E81174">
        <w:rPr>
          <w:rFonts w:ascii="Arial" w:hAnsi="Arial" w:cs="Arial"/>
        </w:rPr>
        <w:t>;</w:t>
      </w:r>
    </w:p>
    <w:p w14:paraId="51FC96BE" w14:textId="29DB6310" w:rsidR="004B2912" w:rsidRPr="00E81174" w:rsidRDefault="004B2912">
      <w:pPr>
        <w:pStyle w:val="BodyText"/>
        <w:numPr>
          <w:ilvl w:val="0"/>
          <w:numId w:val="18"/>
        </w:numPr>
        <w:rPr>
          <w:rFonts w:ascii="Arial" w:hAnsi="Arial" w:cs="Arial"/>
        </w:rPr>
      </w:pPr>
      <w:r w:rsidRPr="00E81174">
        <w:rPr>
          <w:rFonts w:ascii="Arial" w:hAnsi="Arial" w:cs="Arial"/>
        </w:rPr>
        <w:t>Consistently demonstrate professional and ethical</w:t>
      </w:r>
      <w:r w:rsidRPr="00E81174">
        <w:rPr>
          <w:rFonts w:ascii="Arial" w:hAnsi="Arial" w:cs="Arial"/>
          <w:spacing w:val="-4"/>
        </w:rPr>
        <w:t xml:space="preserve"> </w:t>
      </w:r>
      <w:r w:rsidRPr="00E81174">
        <w:rPr>
          <w:rFonts w:ascii="Arial" w:hAnsi="Arial" w:cs="Arial"/>
        </w:rPr>
        <w:t>conduct</w:t>
      </w:r>
      <w:r w:rsidR="2F183602" w:rsidRPr="00E81174">
        <w:rPr>
          <w:rFonts w:ascii="Arial" w:hAnsi="Arial" w:cs="Arial"/>
        </w:rPr>
        <w:t>; and</w:t>
      </w:r>
    </w:p>
    <w:p w14:paraId="622FDC66" w14:textId="56E98A77" w:rsidR="004B2912" w:rsidRPr="00E81174" w:rsidRDefault="004B2912">
      <w:pPr>
        <w:pStyle w:val="BodyText"/>
        <w:numPr>
          <w:ilvl w:val="0"/>
          <w:numId w:val="18"/>
        </w:numPr>
        <w:rPr>
          <w:rFonts w:ascii="Arial" w:hAnsi="Arial" w:cs="Arial"/>
        </w:rPr>
      </w:pPr>
      <w:r w:rsidRPr="00E81174">
        <w:rPr>
          <w:rFonts w:ascii="Arial" w:hAnsi="Arial" w:cs="Arial"/>
        </w:rPr>
        <w:t>Discharge all indebtedness to the University of</w:t>
      </w:r>
      <w:r w:rsidRPr="00E81174">
        <w:rPr>
          <w:rFonts w:ascii="Arial" w:hAnsi="Arial" w:cs="Arial"/>
          <w:spacing w:val="-5"/>
        </w:rPr>
        <w:t xml:space="preserve"> </w:t>
      </w:r>
      <w:r w:rsidRPr="00E81174">
        <w:rPr>
          <w:rFonts w:ascii="Arial" w:hAnsi="Arial" w:cs="Arial"/>
        </w:rPr>
        <w:t>Nebraska</w:t>
      </w:r>
    </w:p>
    <w:p w14:paraId="5871D4E4" w14:textId="444B5AE1" w:rsidR="004B2912" w:rsidRPr="00E81174" w:rsidRDefault="004B2912" w:rsidP="0010176C">
      <w:pPr>
        <w:pStyle w:val="BodyText"/>
        <w:rPr>
          <w:rFonts w:ascii="Arial" w:hAnsi="Arial" w:cs="Arial"/>
        </w:rPr>
      </w:pPr>
    </w:p>
    <w:p w14:paraId="6FBC04E1" w14:textId="77777777" w:rsidR="004C7FDE" w:rsidRDefault="004C7FDE" w:rsidP="0010176C">
      <w:pPr>
        <w:pStyle w:val="BodyText"/>
        <w:rPr>
          <w:rFonts w:ascii="Arial" w:hAnsi="Arial" w:cs="Arial"/>
          <w:i/>
          <w:iCs/>
        </w:rPr>
      </w:pPr>
    </w:p>
    <w:p w14:paraId="797F393D" w14:textId="77777777" w:rsidR="004C7FDE" w:rsidRPr="00E81174" w:rsidRDefault="004C7FDE" w:rsidP="004C7FDE">
      <w:pPr>
        <w:pStyle w:val="BodyText"/>
        <w:rPr>
          <w:rFonts w:ascii="Arial" w:hAnsi="Arial" w:cs="Arial"/>
          <w:i/>
          <w:iCs/>
        </w:rPr>
      </w:pPr>
      <w:r>
        <w:rPr>
          <w:rFonts w:ascii="Arial" w:hAnsi="Arial" w:cs="Arial"/>
          <w:i/>
          <w:iCs/>
        </w:rPr>
        <w:lastRenderedPageBreak/>
        <w:t xml:space="preserve">CAHP </w:t>
      </w:r>
      <w:r w:rsidRPr="00E81174">
        <w:rPr>
          <w:rFonts w:ascii="Arial" w:hAnsi="Arial" w:cs="Arial"/>
          <w:i/>
          <w:iCs/>
        </w:rPr>
        <w:t>Convocation and hooding ceremony</w:t>
      </w:r>
    </w:p>
    <w:p w14:paraId="20C3E4D4" w14:textId="77777777" w:rsidR="004C7FDE" w:rsidRPr="00E81174" w:rsidRDefault="004C7FDE" w:rsidP="004C7FDE">
      <w:pPr>
        <w:pStyle w:val="BodyText"/>
        <w:rPr>
          <w:rFonts w:ascii="Arial" w:hAnsi="Arial" w:cs="Arial"/>
        </w:rPr>
      </w:pPr>
      <w:r w:rsidRPr="00E81174">
        <w:rPr>
          <w:rFonts w:ascii="Arial" w:hAnsi="Arial" w:cs="Arial"/>
        </w:rPr>
        <w:t>Attendance at the Convocation Ceremony during graduation week and the CAHP Hooding Convocation Ceremony is strongly encouraged. Family and friends of the graduating class are invited to attend. If</w:t>
      </w:r>
      <w:r w:rsidRPr="00E81174">
        <w:rPr>
          <w:rFonts w:ascii="Arial" w:hAnsi="Arial" w:cs="Arial"/>
          <w:spacing w:val="-7"/>
        </w:rPr>
        <w:t xml:space="preserve"> </w:t>
      </w:r>
      <w:r w:rsidRPr="00E81174">
        <w:rPr>
          <w:rFonts w:ascii="Arial" w:hAnsi="Arial" w:cs="Arial"/>
        </w:rPr>
        <w:t>a</w:t>
      </w:r>
      <w:r w:rsidRPr="00E81174">
        <w:rPr>
          <w:rFonts w:ascii="Arial" w:hAnsi="Arial" w:cs="Arial"/>
          <w:spacing w:val="-9"/>
        </w:rPr>
        <w:t xml:space="preserve"> </w:t>
      </w:r>
      <w:r w:rsidRPr="00E81174">
        <w:rPr>
          <w:rFonts w:ascii="Arial" w:hAnsi="Arial" w:cs="Arial"/>
        </w:rPr>
        <w:t>student</w:t>
      </w:r>
      <w:r w:rsidRPr="00E81174">
        <w:rPr>
          <w:rFonts w:ascii="Arial" w:hAnsi="Arial" w:cs="Arial"/>
          <w:spacing w:val="-7"/>
        </w:rPr>
        <w:t xml:space="preserve"> </w:t>
      </w:r>
      <w:r w:rsidRPr="00E81174">
        <w:rPr>
          <w:rFonts w:ascii="Arial" w:hAnsi="Arial" w:cs="Arial"/>
        </w:rPr>
        <w:t>will not</w:t>
      </w:r>
      <w:r w:rsidRPr="00E81174">
        <w:rPr>
          <w:rFonts w:ascii="Arial" w:hAnsi="Arial" w:cs="Arial"/>
          <w:spacing w:val="-7"/>
        </w:rPr>
        <w:t xml:space="preserve"> </w:t>
      </w:r>
      <w:r w:rsidRPr="00E81174">
        <w:rPr>
          <w:rFonts w:ascii="Arial" w:hAnsi="Arial" w:cs="Arial"/>
        </w:rPr>
        <w:t>attend,</w:t>
      </w:r>
      <w:r w:rsidRPr="00E81174">
        <w:rPr>
          <w:rFonts w:ascii="Arial" w:hAnsi="Arial" w:cs="Arial"/>
          <w:spacing w:val="-7"/>
        </w:rPr>
        <w:t xml:space="preserve"> </w:t>
      </w:r>
      <w:r w:rsidRPr="00E81174">
        <w:rPr>
          <w:rFonts w:ascii="Arial" w:hAnsi="Arial" w:cs="Arial"/>
        </w:rPr>
        <w:t>the student should notify the Occupational Therapy Program Director and the Dean of the CAHP.</w:t>
      </w:r>
    </w:p>
    <w:p w14:paraId="0C8C292B" w14:textId="77777777" w:rsidR="004C7FDE" w:rsidRDefault="004C7FDE" w:rsidP="0010176C">
      <w:pPr>
        <w:pStyle w:val="BodyText"/>
        <w:rPr>
          <w:rFonts w:ascii="Arial" w:hAnsi="Arial" w:cs="Arial"/>
          <w:i/>
          <w:iCs/>
        </w:rPr>
      </w:pPr>
    </w:p>
    <w:p w14:paraId="61E3D6B6" w14:textId="162E62AC" w:rsidR="004B2912" w:rsidRPr="00E81174" w:rsidRDefault="004B2912" w:rsidP="0010176C">
      <w:pPr>
        <w:pStyle w:val="BodyText"/>
        <w:rPr>
          <w:rFonts w:ascii="Arial" w:hAnsi="Arial" w:cs="Arial"/>
          <w:i/>
          <w:iCs/>
        </w:rPr>
      </w:pPr>
      <w:r w:rsidRPr="00E81174">
        <w:rPr>
          <w:rFonts w:ascii="Arial" w:hAnsi="Arial" w:cs="Arial"/>
          <w:i/>
          <w:iCs/>
        </w:rPr>
        <w:t xml:space="preserve">UNMC </w:t>
      </w:r>
      <w:r w:rsidR="32680540" w:rsidRPr="00E81174">
        <w:rPr>
          <w:rFonts w:ascii="Arial" w:hAnsi="Arial" w:cs="Arial"/>
          <w:i/>
          <w:iCs/>
        </w:rPr>
        <w:t>g</w:t>
      </w:r>
      <w:r w:rsidRPr="00E81174">
        <w:rPr>
          <w:rFonts w:ascii="Arial" w:hAnsi="Arial" w:cs="Arial"/>
          <w:i/>
          <w:iCs/>
        </w:rPr>
        <w:t xml:space="preserve">raduation </w:t>
      </w:r>
      <w:r w:rsidR="010F3D59" w:rsidRPr="00E81174">
        <w:rPr>
          <w:rFonts w:ascii="Arial" w:hAnsi="Arial" w:cs="Arial"/>
          <w:i/>
          <w:iCs/>
        </w:rPr>
        <w:t>c</w:t>
      </w:r>
      <w:r w:rsidRPr="00E81174">
        <w:rPr>
          <w:rFonts w:ascii="Arial" w:hAnsi="Arial" w:cs="Arial"/>
          <w:i/>
          <w:iCs/>
        </w:rPr>
        <w:t>eremony</w:t>
      </w:r>
    </w:p>
    <w:p w14:paraId="7CB0DC87" w14:textId="321431D8" w:rsidR="004B2912" w:rsidRPr="00E81174" w:rsidRDefault="004B2912" w:rsidP="0010176C">
      <w:pPr>
        <w:pStyle w:val="BodyText"/>
        <w:rPr>
          <w:rFonts w:ascii="Arial" w:hAnsi="Arial" w:cs="Arial"/>
        </w:rPr>
      </w:pPr>
      <w:r w:rsidRPr="00E81174">
        <w:rPr>
          <w:rFonts w:ascii="Arial" w:hAnsi="Arial" w:cs="Arial"/>
        </w:rPr>
        <w:t>Attendance</w:t>
      </w:r>
      <w:r w:rsidRPr="00E81174">
        <w:rPr>
          <w:rFonts w:ascii="Arial" w:hAnsi="Arial" w:cs="Arial"/>
          <w:spacing w:val="-5"/>
        </w:rPr>
        <w:t xml:space="preserve"> </w:t>
      </w:r>
      <w:r w:rsidRPr="00E81174">
        <w:rPr>
          <w:rFonts w:ascii="Arial" w:hAnsi="Arial" w:cs="Arial"/>
        </w:rPr>
        <w:t>at</w:t>
      </w:r>
      <w:r w:rsidRPr="00E81174">
        <w:rPr>
          <w:rFonts w:ascii="Arial" w:hAnsi="Arial" w:cs="Arial"/>
          <w:spacing w:val="-2"/>
        </w:rPr>
        <w:t xml:space="preserve"> </w:t>
      </w:r>
      <w:r w:rsidRPr="00E81174">
        <w:rPr>
          <w:rFonts w:ascii="Arial" w:hAnsi="Arial" w:cs="Arial"/>
        </w:rPr>
        <w:t>the</w:t>
      </w:r>
      <w:r w:rsidRPr="00E81174">
        <w:rPr>
          <w:rFonts w:ascii="Arial" w:hAnsi="Arial" w:cs="Arial"/>
          <w:spacing w:val="-4"/>
        </w:rPr>
        <w:t xml:space="preserve"> </w:t>
      </w:r>
      <w:r w:rsidRPr="00E81174">
        <w:rPr>
          <w:rFonts w:ascii="Arial" w:hAnsi="Arial" w:cs="Arial"/>
        </w:rPr>
        <w:t>UNMC</w:t>
      </w:r>
      <w:r w:rsidRPr="00E81174">
        <w:rPr>
          <w:rFonts w:ascii="Arial" w:hAnsi="Arial" w:cs="Arial"/>
          <w:spacing w:val="-2"/>
        </w:rPr>
        <w:t xml:space="preserve"> </w:t>
      </w:r>
      <w:r w:rsidRPr="00E81174">
        <w:rPr>
          <w:rFonts w:ascii="Arial" w:hAnsi="Arial" w:cs="Arial"/>
        </w:rPr>
        <w:t>Graduation</w:t>
      </w:r>
      <w:r w:rsidRPr="00E81174">
        <w:rPr>
          <w:rFonts w:ascii="Arial" w:hAnsi="Arial" w:cs="Arial"/>
          <w:spacing w:val="-2"/>
        </w:rPr>
        <w:t xml:space="preserve"> </w:t>
      </w:r>
      <w:r w:rsidRPr="00E81174">
        <w:rPr>
          <w:rFonts w:ascii="Arial" w:hAnsi="Arial" w:cs="Arial"/>
        </w:rPr>
        <w:t>Ceremony</w:t>
      </w:r>
      <w:r w:rsidRPr="00E81174">
        <w:rPr>
          <w:rFonts w:ascii="Arial" w:hAnsi="Arial" w:cs="Arial"/>
          <w:spacing w:val="-4"/>
        </w:rPr>
        <w:t xml:space="preserve"> </w:t>
      </w:r>
      <w:r w:rsidRPr="00E81174">
        <w:rPr>
          <w:rFonts w:ascii="Arial" w:hAnsi="Arial" w:cs="Arial"/>
        </w:rPr>
        <w:t>is</w:t>
      </w:r>
      <w:r w:rsidRPr="00E81174">
        <w:rPr>
          <w:rFonts w:ascii="Arial" w:hAnsi="Arial" w:cs="Arial"/>
          <w:spacing w:val="-4"/>
        </w:rPr>
        <w:t xml:space="preserve"> </w:t>
      </w:r>
      <w:r w:rsidRPr="00E81174">
        <w:rPr>
          <w:rFonts w:ascii="Arial" w:hAnsi="Arial" w:cs="Arial"/>
        </w:rPr>
        <w:t>strongly</w:t>
      </w:r>
      <w:r w:rsidRPr="00E81174">
        <w:rPr>
          <w:rFonts w:ascii="Arial" w:hAnsi="Arial" w:cs="Arial"/>
          <w:spacing w:val="-4"/>
        </w:rPr>
        <w:t xml:space="preserve"> </w:t>
      </w:r>
      <w:r w:rsidRPr="00E81174">
        <w:rPr>
          <w:rFonts w:ascii="Arial" w:hAnsi="Arial" w:cs="Arial"/>
        </w:rPr>
        <w:t>encouraged.</w:t>
      </w:r>
      <w:r w:rsidRPr="00E81174">
        <w:rPr>
          <w:rFonts w:ascii="Arial" w:hAnsi="Arial" w:cs="Arial"/>
          <w:spacing w:val="-5"/>
        </w:rPr>
        <w:t xml:space="preserve"> </w:t>
      </w:r>
      <w:r w:rsidR="5343DFC1" w:rsidRPr="00E81174">
        <w:rPr>
          <w:rFonts w:ascii="Arial" w:hAnsi="Arial" w:cs="Arial"/>
        </w:rPr>
        <w:t>If</w:t>
      </w:r>
      <w:r w:rsidRPr="00E81174">
        <w:rPr>
          <w:rFonts w:ascii="Arial" w:hAnsi="Arial" w:cs="Arial"/>
          <w:spacing w:val="-3"/>
        </w:rPr>
        <w:t xml:space="preserve"> </w:t>
      </w:r>
      <w:r w:rsidRPr="00E81174">
        <w:rPr>
          <w:rFonts w:ascii="Arial" w:hAnsi="Arial" w:cs="Arial"/>
        </w:rPr>
        <w:t>a</w:t>
      </w:r>
      <w:r w:rsidRPr="00E81174">
        <w:rPr>
          <w:rFonts w:ascii="Arial" w:hAnsi="Arial" w:cs="Arial"/>
          <w:spacing w:val="-4"/>
        </w:rPr>
        <w:t xml:space="preserve"> </w:t>
      </w:r>
      <w:r w:rsidRPr="00E81174">
        <w:rPr>
          <w:rFonts w:ascii="Arial" w:hAnsi="Arial" w:cs="Arial"/>
        </w:rPr>
        <w:t xml:space="preserve">student will not attend, the student should notify the Occupational Therapy </w:t>
      </w:r>
      <w:r w:rsidR="52AB4667" w:rsidRPr="00E81174">
        <w:rPr>
          <w:rFonts w:ascii="Arial" w:hAnsi="Arial" w:cs="Arial"/>
        </w:rPr>
        <w:t xml:space="preserve">Program </w:t>
      </w:r>
      <w:r w:rsidR="00F8119A" w:rsidRPr="00E81174">
        <w:rPr>
          <w:rFonts w:ascii="Arial" w:hAnsi="Arial" w:cs="Arial"/>
        </w:rPr>
        <w:t>D</w:t>
      </w:r>
      <w:r w:rsidR="52AB4667" w:rsidRPr="00E81174">
        <w:rPr>
          <w:rFonts w:ascii="Arial" w:hAnsi="Arial" w:cs="Arial"/>
        </w:rPr>
        <w:t>irector</w:t>
      </w:r>
      <w:r w:rsidRPr="00E81174">
        <w:rPr>
          <w:rFonts w:ascii="Arial" w:hAnsi="Arial" w:cs="Arial"/>
        </w:rPr>
        <w:t xml:space="preserve"> and the Dean of the CAHP.</w:t>
      </w:r>
    </w:p>
    <w:p w14:paraId="28093422" w14:textId="77777777" w:rsidR="004B2912" w:rsidRPr="00E81174" w:rsidRDefault="004B2912" w:rsidP="0010176C">
      <w:pPr>
        <w:pStyle w:val="BodyText"/>
        <w:rPr>
          <w:rFonts w:ascii="Arial" w:hAnsi="Arial" w:cs="Arial"/>
        </w:rPr>
      </w:pPr>
    </w:p>
    <w:p w14:paraId="173936C0" w14:textId="2CDD4745" w:rsidR="441FE0BB" w:rsidRPr="00E81174" w:rsidRDefault="441FE0BB" w:rsidP="441FE0BB">
      <w:pPr>
        <w:pStyle w:val="Heading1"/>
        <w:ind w:hanging="551"/>
        <w:rPr>
          <w:rFonts w:ascii="Arial" w:hAnsi="Arial" w:cs="Arial"/>
          <w:b/>
          <w:bCs/>
        </w:rPr>
      </w:pPr>
    </w:p>
    <w:p w14:paraId="0BA483AA" w14:textId="109F950A" w:rsidR="00410D43" w:rsidRPr="00E81174" w:rsidRDefault="42453C9B" w:rsidP="000868DD">
      <w:pPr>
        <w:pStyle w:val="Heading1"/>
        <w:ind w:left="0" w:firstLine="0"/>
        <w:rPr>
          <w:rFonts w:ascii="Arial" w:hAnsi="Arial" w:cs="Arial"/>
          <w:b/>
          <w:bCs/>
        </w:rPr>
      </w:pPr>
      <w:bookmarkStart w:id="65" w:name="_Toc144432368"/>
      <w:bookmarkStart w:id="66" w:name="_Toc166684079"/>
      <w:r w:rsidRPr="00E81174">
        <w:rPr>
          <w:rFonts w:ascii="Arial" w:hAnsi="Arial" w:cs="Arial"/>
          <w:b/>
          <w:bCs/>
        </w:rPr>
        <w:t xml:space="preserve">SECTION 3. </w:t>
      </w:r>
      <w:r w:rsidR="65D56ACB" w:rsidRPr="00E81174">
        <w:rPr>
          <w:rFonts w:ascii="Arial" w:hAnsi="Arial" w:cs="Arial"/>
          <w:b/>
          <w:bCs/>
        </w:rPr>
        <w:t>EVALUATION POLICIES AND PROCEDURES</w:t>
      </w:r>
      <w:bookmarkEnd w:id="65"/>
      <w:bookmarkEnd w:id="66"/>
    </w:p>
    <w:p w14:paraId="415BBB8B" w14:textId="77777777" w:rsidR="00410D43" w:rsidRPr="00E81174" w:rsidRDefault="00410D43" w:rsidP="0010176C">
      <w:pPr>
        <w:pStyle w:val="BodyText"/>
        <w:rPr>
          <w:rFonts w:ascii="Arial" w:hAnsi="Arial" w:cs="Arial"/>
        </w:rPr>
      </w:pPr>
    </w:p>
    <w:p w14:paraId="7C6829A3" w14:textId="0942FA20" w:rsidR="12940604" w:rsidRPr="00E81174" w:rsidRDefault="12940604" w:rsidP="441FE0BB">
      <w:pPr>
        <w:rPr>
          <w:rFonts w:ascii="Arial" w:hAnsi="Arial" w:cs="Arial"/>
        </w:rPr>
      </w:pPr>
      <w:r w:rsidRPr="00E81174">
        <w:rPr>
          <w:rFonts w:ascii="Arial" w:eastAsia="Arial" w:hAnsi="Arial" w:cs="Arial"/>
        </w:rPr>
        <w:t xml:space="preserve">The program uses a variety of methods to assess knowledge, skills, and attitudes. The Program faculty have identified signature assessments </w:t>
      </w:r>
      <w:r w:rsidR="13183826" w:rsidRPr="00E81174">
        <w:rPr>
          <w:rFonts w:ascii="Arial" w:eastAsia="Arial" w:hAnsi="Arial" w:cs="Arial"/>
        </w:rPr>
        <w:t xml:space="preserve">in each syllabus </w:t>
      </w:r>
      <w:r w:rsidRPr="00E81174">
        <w:rPr>
          <w:rFonts w:ascii="Arial" w:eastAsia="Arial" w:hAnsi="Arial" w:cs="Arial"/>
        </w:rPr>
        <w:t xml:space="preserve">that must be completed satisfactorily to progress. </w:t>
      </w:r>
      <w:r w:rsidRPr="00E81174">
        <w:rPr>
          <w:rFonts w:ascii="Arial" w:eastAsia="Arial" w:hAnsi="Arial" w:cs="Arial"/>
          <w:color w:val="000000" w:themeColor="text1"/>
        </w:rPr>
        <w:t xml:space="preserve">Timing and content of assessments is at the discretion of the course instructor to meet the course objectives and accreditation Standards. </w:t>
      </w:r>
    </w:p>
    <w:p w14:paraId="44CC5255" w14:textId="7AC5586C" w:rsidR="12940604" w:rsidRPr="00E81174" w:rsidRDefault="12940604" w:rsidP="441FE0BB">
      <w:pPr>
        <w:rPr>
          <w:rFonts w:ascii="Arial" w:hAnsi="Arial" w:cs="Arial"/>
        </w:rPr>
      </w:pPr>
      <w:r w:rsidRPr="00E81174">
        <w:rPr>
          <w:rFonts w:ascii="Arial" w:eastAsia="Arial" w:hAnsi="Arial" w:cs="Arial"/>
        </w:rPr>
        <w:t xml:space="preserve"> </w:t>
      </w:r>
    </w:p>
    <w:p w14:paraId="458729D7" w14:textId="3E859C50" w:rsidR="12940604" w:rsidRPr="00E81174" w:rsidRDefault="12940604" w:rsidP="441FE0BB">
      <w:pPr>
        <w:rPr>
          <w:rFonts w:ascii="Arial" w:hAnsi="Arial" w:cs="Arial"/>
        </w:rPr>
      </w:pPr>
      <w:r w:rsidRPr="00E81174">
        <w:rPr>
          <w:rFonts w:ascii="Arial" w:eastAsia="Arial" w:hAnsi="Arial" w:cs="Arial"/>
          <w:b/>
          <w:bCs/>
          <w:color w:val="000000" w:themeColor="text1"/>
        </w:rPr>
        <w:t>Learning Activities</w:t>
      </w:r>
      <w:r w:rsidRPr="00E81174">
        <w:rPr>
          <w:rFonts w:ascii="Arial" w:eastAsia="Arial" w:hAnsi="Arial" w:cs="Arial"/>
          <w:color w:val="000000" w:themeColor="text1"/>
        </w:rPr>
        <w:t xml:space="preserve"> </w:t>
      </w:r>
      <w:r w:rsidRPr="00E81174">
        <w:rPr>
          <w:rFonts w:ascii="Arial" w:eastAsia="Arial" w:hAnsi="Arial" w:cs="Arial"/>
          <w:b/>
          <w:bCs/>
          <w:color w:val="000000" w:themeColor="text1"/>
        </w:rPr>
        <w:t>and Assignments</w:t>
      </w:r>
    </w:p>
    <w:p w14:paraId="2F545DBB" w14:textId="6B8D35A6" w:rsidR="12940604" w:rsidRPr="00E81174" w:rsidRDefault="12940604" w:rsidP="441FE0BB">
      <w:pPr>
        <w:rPr>
          <w:rFonts w:ascii="Arial" w:eastAsia="Arial" w:hAnsi="Arial" w:cs="Arial"/>
        </w:rPr>
      </w:pPr>
      <w:r w:rsidRPr="00E81174">
        <w:rPr>
          <w:rFonts w:ascii="Arial" w:eastAsia="Arial" w:hAnsi="Arial" w:cs="Arial"/>
        </w:rPr>
        <w:t xml:space="preserve">Learning activities and assignments support knowledge, skills, and attitudes focusing on key </w:t>
      </w:r>
      <w:r w:rsidR="491D531A" w:rsidRPr="00E81174">
        <w:rPr>
          <w:rFonts w:ascii="Arial" w:eastAsia="Arial" w:hAnsi="Arial" w:cs="Arial"/>
        </w:rPr>
        <w:t>concepts</w:t>
      </w:r>
      <w:r w:rsidR="5C3F3DA6" w:rsidRPr="00E81174">
        <w:rPr>
          <w:rFonts w:ascii="Arial" w:eastAsia="Arial" w:hAnsi="Arial" w:cs="Arial"/>
        </w:rPr>
        <w:t xml:space="preserve"> in preparation for active learning and professional practice. </w:t>
      </w:r>
      <w:r w:rsidRPr="00E81174">
        <w:rPr>
          <w:rFonts w:ascii="Arial" w:eastAsia="Arial" w:hAnsi="Arial" w:cs="Arial"/>
        </w:rPr>
        <w:t>The</w:t>
      </w:r>
      <w:r w:rsidR="36F1F432" w:rsidRPr="00E81174">
        <w:rPr>
          <w:rFonts w:ascii="Arial" w:eastAsia="Arial" w:hAnsi="Arial" w:cs="Arial"/>
        </w:rPr>
        <w:t>y</w:t>
      </w:r>
      <w:r w:rsidRPr="00E81174">
        <w:rPr>
          <w:rFonts w:ascii="Arial" w:eastAsia="Arial" w:hAnsi="Arial" w:cs="Arial"/>
        </w:rPr>
        <w:t xml:space="preserve"> may include worksheets, reflections, written papers, projects, case studies, etc. </w:t>
      </w:r>
    </w:p>
    <w:p w14:paraId="33BBCD6C" w14:textId="53FA0FD5" w:rsidR="441FE0BB" w:rsidRPr="00E81174" w:rsidRDefault="441FE0BB" w:rsidP="441FE0BB">
      <w:pPr>
        <w:rPr>
          <w:rFonts w:ascii="Arial" w:eastAsia="Arial" w:hAnsi="Arial" w:cs="Arial"/>
          <w:b/>
          <w:bCs/>
        </w:rPr>
      </w:pPr>
    </w:p>
    <w:p w14:paraId="207690E5" w14:textId="17FB6AC3" w:rsidR="12940604" w:rsidRPr="00E81174" w:rsidRDefault="12940604" w:rsidP="441FE0BB">
      <w:pPr>
        <w:rPr>
          <w:rFonts w:ascii="Arial" w:eastAsia="Arial" w:hAnsi="Arial" w:cs="Arial"/>
        </w:rPr>
      </w:pPr>
      <w:r w:rsidRPr="00E81174">
        <w:rPr>
          <w:rFonts w:ascii="Arial" w:eastAsia="Arial" w:hAnsi="Arial" w:cs="Arial"/>
          <w:b/>
          <w:bCs/>
        </w:rPr>
        <w:t xml:space="preserve">Exams and Quizzes  </w:t>
      </w:r>
    </w:p>
    <w:p w14:paraId="420EFE80" w14:textId="61B0E2C7" w:rsidR="12940604" w:rsidRPr="00E81174" w:rsidRDefault="12940604" w:rsidP="441FE0BB">
      <w:pPr>
        <w:rPr>
          <w:rFonts w:ascii="Arial" w:eastAsia="Arial" w:hAnsi="Arial" w:cs="Arial"/>
          <w:color w:val="7030A0"/>
        </w:rPr>
      </w:pPr>
      <w:r w:rsidRPr="00E81174">
        <w:rPr>
          <w:rFonts w:ascii="Arial" w:eastAsia="Arial" w:hAnsi="Arial" w:cs="Arial"/>
          <w:color w:val="000000" w:themeColor="text1"/>
        </w:rPr>
        <w:t xml:space="preserve">Examinations and quizzes assess knowledge. </w:t>
      </w:r>
      <w:r w:rsidRPr="00E81174">
        <w:rPr>
          <w:rFonts w:ascii="Arial" w:eastAsia="Arial" w:hAnsi="Arial" w:cs="Arial"/>
        </w:rPr>
        <w:t xml:space="preserve">Some </w:t>
      </w:r>
      <w:r w:rsidR="5C0FEB3B" w:rsidRPr="00E81174">
        <w:rPr>
          <w:rFonts w:ascii="Arial" w:eastAsia="Arial" w:hAnsi="Arial" w:cs="Arial"/>
        </w:rPr>
        <w:t xml:space="preserve">faculty </w:t>
      </w:r>
      <w:r w:rsidRPr="00E81174">
        <w:rPr>
          <w:rFonts w:ascii="Arial" w:eastAsia="Arial" w:hAnsi="Arial" w:cs="Arial"/>
        </w:rPr>
        <w:t xml:space="preserve">may use an online secure system using specified software (i.e., </w:t>
      </w:r>
      <w:proofErr w:type="spellStart"/>
      <w:r w:rsidRPr="00E81174">
        <w:rPr>
          <w:rFonts w:ascii="Arial" w:eastAsia="Arial" w:hAnsi="Arial" w:cs="Arial"/>
        </w:rPr>
        <w:t>ExamSoft</w:t>
      </w:r>
      <w:proofErr w:type="spellEnd"/>
      <w:r w:rsidR="164466CB" w:rsidRPr="00E81174">
        <w:rPr>
          <w:rFonts w:ascii="Arial" w:eastAsia="Arial" w:hAnsi="Arial" w:cs="Arial"/>
        </w:rPr>
        <w:t>,</w:t>
      </w:r>
      <w:r w:rsidRPr="00E81174">
        <w:rPr>
          <w:rFonts w:ascii="Arial" w:eastAsia="Arial" w:hAnsi="Arial" w:cs="Arial"/>
        </w:rPr>
        <w:t xml:space="preserve"> </w:t>
      </w:r>
      <w:proofErr w:type="spellStart"/>
      <w:r w:rsidRPr="00E81174">
        <w:rPr>
          <w:rFonts w:ascii="Arial" w:eastAsia="Arial" w:hAnsi="Arial" w:cs="Arial"/>
        </w:rPr>
        <w:t>Examplify</w:t>
      </w:r>
      <w:proofErr w:type="spellEnd"/>
      <w:r w:rsidRPr="00E81174">
        <w:rPr>
          <w:rFonts w:ascii="Arial" w:eastAsia="Arial" w:hAnsi="Arial" w:cs="Arial"/>
        </w:rPr>
        <w:t>)</w:t>
      </w:r>
      <w:r w:rsidR="33B78C73" w:rsidRPr="00E81174">
        <w:rPr>
          <w:rFonts w:ascii="Arial" w:eastAsia="Arial" w:hAnsi="Arial" w:cs="Arial"/>
        </w:rPr>
        <w:t xml:space="preserve"> or may be proctored</w:t>
      </w:r>
      <w:r w:rsidRPr="00E81174">
        <w:rPr>
          <w:rFonts w:ascii="Arial" w:eastAsia="Arial" w:hAnsi="Arial" w:cs="Arial"/>
        </w:rPr>
        <w:t>. Students are required to have a computer compatible with the software. For minimum system requirements</w:t>
      </w:r>
      <w:r w:rsidR="70871086" w:rsidRPr="00E81174">
        <w:rPr>
          <w:rFonts w:ascii="Arial" w:eastAsia="Arial" w:hAnsi="Arial" w:cs="Arial"/>
        </w:rPr>
        <w:t>, please see</w:t>
      </w:r>
      <w:r w:rsidRPr="00E81174">
        <w:rPr>
          <w:rFonts w:ascii="Arial" w:eastAsia="Arial" w:hAnsi="Arial" w:cs="Arial"/>
        </w:rPr>
        <w:t xml:space="preserve">: </w:t>
      </w:r>
      <w:hyperlink r:id="rId38">
        <w:r w:rsidRPr="00E81174">
          <w:rPr>
            <w:rStyle w:val="Hyperlink"/>
            <w:rFonts w:ascii="Arial" w:eastAsia="Arial" w:hAnsi="Arial" w:cs="Arial"/>
          </w:rPr>
          <w:t>www.examsoft.com/unmcah</w:t>
        </w:r>
      </w:hyperlink>
      <w:r w:rsidRPr="00E81174">
        <w:rPr>
          <w:rFonts w:ascii="Arial" w:eastAsia="Arial" w:hAnsi="Arial" w:cs="Arial"/>
          <w:color w:val="000000" w:themeColor="text1"/>
        </w:rPr>
        <w:t xml:space="preserve"> </w:t>
      </w:r>
      <w:r w:rsidR="1E92CC33" w:rsidRPr="00E81174">
        <w:rPr>
          <w:rFonts w:ascii="Arial" w:eastAsia="Arial" w:hAnsi="Arial" w:cs="Arial"/>
          <w:color w:val="000000" w:themeColor="text1"/>
        </w:rPr>
        <w:t xml:space="preserve">  </w:t>
      </w:r>
      <w:r w:rsidRPr="00E81174">
        <w:rPr>
          <w:rFonts w:ascii="Arial" w:eastAsia="Arial" w:hAnsi="Arial" w:cs="Arial"/>
          <w:color w:val="000000" w:themeColor="text1"/>
        </w:rPr>
        <w:t xml:space="preserve">Students are responsible for keeping their device(s) exam-ready. </w:t>
      </w:r>
      <w:r w:rsidR="65B94CD1" w:rsidRPr="00E81174">
        <w:rPr>
          <w:rFonts w:ascii="Arial" w:eastAsia="Arial" w:hAnsi="Arial" w:cs="Arial"/>
          <w:color w:val="000000" w:themeColor="text1"/>
        </w:rPr>
        <w:t>An</w:t>
      </w:r>
      <w:r w:rsidRPr="00E81174">
        <w:rPr>
          <w:rFonts w:ascii="Arial" w:eastAsia="Arial" w:hAnsi="Arial" w:cs="Arial"/>
          <w:color w:val="000000" w:themeColor="text1"/>
        </w:rPr>
        <w:t xml:space="preserve"> exam proctor </w:t>
      </w:r>
      <w:r w:rsidR="613246A2" w:rsidRPr="00E81174">
        <w:rPr>
          <w:rFonts w:ascii="Arial" w:eastAsia="Arial" w:hAnsi="Arial" w:cs="Arial"/>
          <w:color w:val="000000" w:themeColor="text1"/>
        </w:rPr>
        <w:t>may be directed</w:t>
      </w:r>
      <w:r w:rsidRPr="00E81174">
        <w:rPr>
          <w:rFonts w:ascii="Arial" w:eastAsia="Arial" w:hAnsi="Arial" w:cs="Arial"/>
          <w:color w:val="000000" w:themeColor="text1"/>
        </w:rPr>
        <w:t xml:space="preserve"> to answer </w:t>
      </w:r>
      <w:r w:rsidR="792E25D2" w:rsidRPr="00E81174">
        <w:rPr>
          <w:rFonts w:ascii="Arial" w:eastAsia="Arial" w:hAnsi="Arial" w:cs="Arial"/>
          <w:color w:val="000000" w:themeColor="text1"/>
        </w:rPr>
        <w:t xml:space="preserve">or not answer </w:t>
      </w:r>
      <w:r w:rsidRPr="00E81174">
        <w:rPr>
          <w:rFonts w:ascii="Arial" w:eastAsia="Arial" w:hAnsi="Arial" w:cs="Arial"/>
          <w:color w:val="000000" w:themeColor="text1"/>
        </w:rPr>
        <w:t xml:space="preserve">questions from students. </w:t>
      </w:r>
      <w:r w:rsidRPr="00E81174">
        <w:rPr>
          <w:rFonts w:ascii="Arial" w:eastAsia="Arial" w:hAnsi="Arial" w:cs="Arial"/>
          <w:color w:val="7030A0"/>
        </w:rPr>
        <w:t xml:space="preserve"> </w:t>
      </w:r>
    </w:p>
    <w:p w14:paraId="070B7756" w14:textId="46D694A8" w:rsidR="12940604" w:rsidRPr="00E81174" w:rsidRDefault="12940604" w:rsidP="441FE0BB">
      <w:pPr>
        <w:rPr>
          <w:rFonts w:ascii="Arial" w:hAnsi="Arial" w:cs="Arial"/>
        </w:rPr>
      </w:pPr>
      <w:r w:rsidRPr="00E81174">
        <w:rPr>
          <w:rFonts w:ascii="Arial" w:eastAsia="Arial" w:hAnsi="Arial" w:cs="Arial"/>
        </w:rPr>
        <w:t xml:space="preserve"> </w:t>
      </w:r>
    </w:p>
    <w:p w14:paraId="2851D4B4" w14:textId="5FBE7532" w:rsidR="12940604" w:rsidRPr="00E81174" w:rsidRDefault="12940604" w:rsidP="441FE0BB">
      <w:pPr>
        <w:rPr>
          <w:rFonts w:ascii="Arial" w:hAnsi="Arial" w:cs="Arial"/>
        </w:rPr>
      </w:pPr>
      <w:r w:rsidRPr="00E81174">
        <w:rPr>
          <w:rFonts w:ascii="Arial" w:eastAsia="Arial" w:hAnsi="Arial" w:cs="Arial"/>
          <w:color w:val="000000" w:themeColor="text1"/>
        </w:rPr>
        <w:t xml:space="preserve">Course instructors establish exam procedures, clarifying expectations prior to the start. Students are responsible for completing exams according to course requirements. Course instructors identify policies that may include: </w:t>
      </w:r>
    </w:p>
    <w:p w14:paraId="0D527DE8" w14:textId="03FB1A2A" w:rsidR="12940604" w:rsidRPr="00E81174" w:rsidRDefault="12940604">
      <w:pPr>
        <w:pStyle w:val="ListParagraph"/>
        <w:numPr>
          <w:ilvl w:val="0"/>
          <w:numId w:val="11"/>
        </w:numPr>
        <w:ind w:left="270" w:hanging="270"/>
        <w:rPr>
          <w:rFonts w:ascii="Arial" w:eastAsia="Arial" w:hAnsi="Arial" w:cs="Arial"/>
          <w:color w:val="000000" w:themeColor="text1"/>
        </w:rPr>
      </w:pPr>
      <w:r w:rsidRPr="00E81174">
        <w:rPr>
          <w:rFonts w:ascii="Arial" w:eastAsia="Arial" w:hAnsi="Arial" w:cs="Arial"/>
          <w:color w:val="000000" w:themeColor="text1"/>
        </w:rPr>
        <w:t xml:space="preserve">Download availability  </w:t>
      </w:r>
    </w:p>
    <w:p w14:paraId="565EEB53" w14:textId="055C5EB1" w:rsidR="12940604" w:rsidRPr="00E81174" w:rsidRDefault="12940604">
      <w:pPr>
        <w:pStyle w:val="ListParagraph"/>
        <w:numPr>
          <w:ilvl w:val="0"/>
          <w:numId w:val="11"/>
        </w:numPr>
        <w:ind w:left="270" w:hanging="270"/>
        <w:rPr>
          <w:rFonts w:ascii="Arial" w:eastAsia="Arial" w:hAnsi="Arial" w:cs="Arial"/>
          <w:color w:val="000000" w:themeColor="text1"/>
        </w:rPr>
      </w:pPr>
      <w:r w:rsidRPr="00E81174">
        <w:rPr>
          <w:rFonts w:ascii="Arial" w:eastAsia="Arial" w:hAnsi="Arial" w:cs="Arial"/>
          <w:color w:val="000000" w:themeColor="text1"/>
        </w:rPr>
        <w:t>One empty desk space between students, unless room space prohibits this distribution</w:t>
      </w:r>
    </w:p>
    <w:p w14:paraId="04EB965D" w14:textId="5BF2EA03" w:rsidR="12940604" w:rsidRPr="00E81174" w:rsidRDefault="12940604">
      <w:pPr>
        <w:pStyle w:val="ListParagraph"/>
        <w:numPr>
          <w:ilvl w:val="0"/>
          <w:numId w:val="11"/>
        </w:numPr>
        <w:ind w:left="270" w:hanging="270"/>
        <w:rPr>
          <w:rFonts w:ascii="Arial" w:eastAsia="Arial" w:hAnsi="Arial" w:cs="Arial"/>
          <w:color w:val="000000" w:themeColor="text1"/>
        </w:rPr>
      </w:pPr>
      <w:r w:rsidRPr="00E81174">
        <w:rPr>
          <w:rFonts w:ascii="Arial" w:eastAsia="Arial" w:hAnsi="Arial" w:cs="Arial"/>
          <w:color w:val="000000" w:themeColor="text1"/>
        </w:rPr>
        <w:t xml:space="preserve">Keep eyes on their own exam in all testing situations </w:t>
      </w:r>
    </w:p>
    <w:p w14:paraId="5C67CBB1" w14:textId="184E8BBD" w:rsidR="4084B93B" w:rsidRPr="00E81174" w:rsidRDefault="4084B93B">
      <w:pPr>
        <w:pStyle w:val="ListParagraph"/>
        <w:numPr>
          <w:ilvl w:val="0"/>
          <w:numId w:val="11"/>
        </w:numPr>
        <w:ind w:left="270" w:hanging="270"/>
        <w:rPr>
          <w:rFonts w:ascii="Arial" w:eastAsia="Arial" w:hAnsi="Arial" w:cs="Arial"/>
          <w:color w:val="000000" w:themeColor="text1"/>
        </w:rPr>
      </w:pPr>
      <w:r w:rsidRPr="00E81174">
        <w:rPr>
          <w:rFonts w:ascii="Arial" w:eastAsia="Arial" w:hAnsi="Arial" w:cs="Arial"/>
          <w:color w:val="000000" w:themeColor="text1"/>
        </w:rPr>
        <w:t>A</w:t>
      </w:r>
      <w:r w:rsidR="12940604" w:rsidRPr="00E81174">
        <w:rPr>
          <w:rFonts w:ascii="Arial" w:eastAsia="Arial" w:hAnsi="Arial" w:cs="Arial"/>
          <w:color w:val="000000" w:themeColor="text1"/>
        </w:rPr>
        <w:t>ll non-examination materials on the floor (e.g., books, bag, cap, phone, smart</w:t>
      </w:r>
      <w:r w:rsidR="51AEE43D" w:rsidRPr="00E81174">
        <w:rPr>
          <w:rFonts w:ascii="Arial" w:eastAsia="Arial" w:hAnsi="Arial" w:cs="Arial"/>
          <w:color w:val="000000" w:themeColor="text1"/>
        </w:rPr>
        <w:t xml:space="preserve"> w</w:t>
      </w:r>
      <w:r w:rsidR="12940604" w:rsidRPr="00E81174">
        <w:rPr>
          <w:rFonts w:ascii="Arial" w:eastAsia="Arial" w:hAnsi="Arial" w:cs="Arial"/>
          <w:color w:val="000000" w:themeColor="text1"/>
        </w:rPr>
        <w:t xml:space="preserve">atch)  </w:t>
      </w:r>
    </w:p>
    <w:p w14:paraId="252C5618" w14:textId="54DAEB88" w:rsidR="12940604" w:rsidRPr="00E81174" w:rsidRDefault="12940604">
      <w:pPr>
        <w:pStyle w:val="ListParagraph"/>
        <w:numPr>
          <w:ilvl w:val="0"/>
          <w:numId w:val="11"/>
        </w:numPr>
        <w:ind w:left="270" w:hanging="270"/>
        <w:rPr>
          <w:rFonts w:ascii="Arial" w:eastAsia="Arial" w:hAnsi="Arial" w:cs="Arial"/>
          <w:color w:val="000000" w:themeColor="text1"/>
        </w:rPr>
      </w:pPr>
      <w:r w:rsidRPr="00E81174">
        <w:rPr>
          <w:rFonts w:ascii="Arial" w:eastAsia="Arial" w:hAnsi="Arial" w:cs="Arial"/>
          <w:color w:val="000000" w:themeColor="text1"/>
        </w:rPr>
        <w:t xml:space="preserve">Remain in the room during the examination </w:t>
      </w:r>
    </w:p>
    <w:p w14:paraId="4B4A23D4" w14:textId="42204401" w:rsidR="12940604" w:rsidRPr="00E81174" w:rsidRDefault="12940604" w:rsidP="441FE0BB">
      <w:pPr>
        <w:rPr>
          <w:rFonts w:ascii="Arial" w:hAnsi="Arial" w:cs="Arial"/>
        </w:rPr>
      </w:pPr>
      <w:r w:rsidRPr="00E81174">
        <w:rPr>
          <w:rFonts w:ascii="Arial" w:eastAsia="Arial" w:hAnsi="Arial" w:cs="Arial"/>
        </w:rPr>
        <w:t xml:space="preserve"> </w:t>
      </w:r>
    </w:p>
    <w:p w14:paraId="4CC8F1CB" w14:textId="4E38978B" w:rsidR="12940604" w:rsidRPr="00E81174" w:rsidRDefault="12940604" w:rsidP="441FE0BB">
      <w:pPr>
        <w:rPr>
          <w:rFonts w:ascii="Arial" w:hAnsi="Arial" w:cs="Arial"/>
        </w:rPr>
      </w:pPr>
      <w:r w:rsidRPr="00E81174">
        <w:rPr>
          <w:rFonts w:ascii="Arial" w:eastAsia="Arial" w:hAnsi="Arial" w:cs="Arial"/>
          <w:b/>
          <w:bCs/>
        </w:rPr>
        <w:t xml:space="preserve">Skill competence assessments </w:t>
      </w:r>
    </w:p>
    <w:p w14:paraId="27A96DF6" w14:textId="6A3CF3F6" w:rsidR="12940604" w:rsidRPr="00E81174" w:rsidRDefault="12940604" w:rsidP="441FE0BB">
      <w:pPr>
        <w:rPr>
          <w:rFonts w:ascii="Arial" w:eastAsia="Arial" w:hAnsi="Arial" w:cs="Arial"/>
          <w:color w:val="000000" w:themeColor="text1"/>
        </w:rPr>
      </w:pPr>
      <w:r w:rsidRPr="00E81174">
        <w:rPr>
          <w:rFonts w:ascii="Arial" w:eastAsia="Arial" w:hAnsi="Arial" w:cs="Arial"/>
          <w:color w:val="000000" w:themeColor="text1"/>
          <w:highlight w:val="yellow"/>
        </w:rPr>
        <w:t xml:space="preserve">Skill competence assessments (SCAs) </w:t>
      </w:r>
      <w:r w:rsidR="7F299E6C" w:rsidRPr="00E81174">
        <w:rPr>
          <w:rFonts w:ascii="Arial" w:eastAsia="Arial" w:hAnsi="Arial" w:cs="Arial"/>
          <w:color w:val="000000" w:themeColor="text1"/>
          <w:highlight w:val="yellow"/>
        </w:rPr>
        <w:t xml:space="preserve">and other lab exams </w:t>
      </w:r>
      <w:r w:rsidRPr="00E81174">
        <w:rPr>
          <w:rFonts w:ascii="Arial" w:eastAsia="Arial" w:hAnsi="Arial" w:cs="Arial"/>
          <w:color w:val="000000" w:themeColor="text1"/>
          <w:highlight w:val="yellow"/>
        </w:rPr>
        <w:t>support doing</w:t>
      </w:r>
      <w:r w:rsidR="40B6C8B9" w:rsidRPr="00E81174">
        <w:rPr>
          <w:rFonts w:ascii="Arial" w:eastAsia="Arial" w:hAnsi="Arial" w:cs="Arial"/>
          <w:color w:val="000000" w:themeColor="text1"/>
          <w:highlight w:val="yellow"/>
        </w:rPr>
        <w:t xml:space="preserve">, </w:t>
      </w:r>
      <w:r w:rsidRPr="00E81174">
        <w:rPr>
          <w:rFonts w:ascii="Arial" w:eastAsia="Arial" w:hAnsi="Arial" w:cs="Arial"/>
          <w:color w:val="000000" w:themeColor="text1"/>
          <w:highlight w:val="yellow"/>
        </w:rPr>
        <w:t>includ</w:t>
      </w:r>
      <w:r w:rsidR="2008BACF" w:rsidRPr="00E81174">
        <w:rPr>
          <w:rFonts w:ascii="Arial" w:eastAsia="Arial" w:hAnsi="Arial" w:cs="Arial"/>
          <w:color w:val="000000" w:themeColor="text1"/>
          <w:highlight w:val="yellow"/>
        </w:rPr>
        <w:t>ing</w:t>
      </w:r>
      <w:r w:rsidRPr="00E81174">
        <w:rPr>
          <w:rFonts w:ascii="Arial" w:eastAsia="Arial" w:hAnsi="Arial" w:cs="Arial"/>
          <w:color w:val="000000" w:themeColor="text1"/>
          <w:highlight w:val="yellow"/>
        </w:rPr>
        <w:t xml:space="preserve"> demonstration</w:t>
      </w:r>
      <w:r w:rsidR="1F17095F" w:rsidRPr="00E81174">
        <w:rPr>
          <w:rFonts w:ascii="Arial" w:eastAsia="Arial" w:hAnsi="Arial" w:cs="Arial"/>
          <w:color w:val="000000" w:themeColor="text1"/>
          <w:highlight w:val="yellow"/>
        </w:rPr>
        <w:t>s</w:t>
      </w:r>
      <w:r w:rsidRPr="00E81174">
        <w:rPr>
          <w:rFonts w:ascii="Arial" w:eastAsia="Arial" w:hAnsi="Arial" w:cs="Arial"/>
          <w:color w:val="000000" w:themeColor="text1"/>
          <w:highlight w:val="yellow"/>
        </w:rPr>
        <w:t xml:space="preserve"> of a sensory-motor skill according to a rubric.</w:t>
      </w:r>
      <w:r w:rsidRPr="00E81174">
        <w:rPr>
          <w:rFonts w:ascii="Arial" w:eastAsia="Arial" w:hAnsi="Arial" w:cs="Arial"/>
          <w:color w:val="000000" w:themeColor="text1"/>
        </w:rPr>
        <w:t xml:space="preserve"> </w:t>
      </w:r>
    </w:p>
    <w:p w14:paraId="4B5CA383" w14:textId="3B02202E" w:rsidR="12940604" w:rsidRPr="00E81174" w:rsidRDefault="12940604" w:rsidP="441FE0BB">
      <w:pPr>
        <w:ind w:left="720" w:hanging="720"/>
        <w:jc w:val="both"/>
        <w:rPr>
          <w:rFonts w:ascii="Arial" w:hAnsi="Arial" w:cs="Arial"/>
        </w:rPr>
      </w:pPr>
      <w:r w:rsidRPr="00E81174">
        <w:rPr>
          <w:rFonts w:ascii="Arial" w:eastAsia="Arial" w:hAnsi="Arial" w:cs="Arial"/>
          <w:b/>
          <w:bCs/>
        </w:rPr>
        <w:t xml:space="preserve"> </w:t>
      </w:r>
    </w:p>
    <w:p w14:paraId="117C2971" w14:textId="4C524A0A" w:rsidR="12940604" w:rsidRPr="00E81174" w:rsidRDefault="12940604" w:rsidP="441FE0BB">
      <w:pPr>
        <w:ind w:left="720" w:hanging="720"/>
        <w:jc w:val="both"/>
        <w:rPr>
          <w:rFonts w:ascii="Arial" w:hAnsi="Arial" w:cs="Arial"/>
        </w:rPr>
      </w:pPr>
      <w:r w:rsidRPr="00E81174">
        <w:rPr>
          <w:rFonts w:ascii="Arial" w:eastAsia="Arial" w:hAnsi="Arial" w:cs="Arial"/>
          <w:b/>
          <w:bCs/>
        </w:rPr>
        <w:t>Integrated examinations</w:t>
      </w:r>
    </w:p>
    <w:p w14:paraId="39DD544B" w14:textId="681AA9EF" w:rsidR="12940604" w:rsidRPr="00E81174" w:rsidRDefault="12940604" w:rsidP="441FE0BB">
      <w:pPr>
        <w:rPr>
          <w:rFonts w:ascii="Arial" w:hAnsi="Arial" w:cs="Arial"/>
        </w:rPr>
      </w:pPr>
      <w:r w:rsidRPr="00E81174">
        <w:rPr>
          <w:rFonts w:ascii="Arial" w:eastAsia="Arial" w:hAnsi="Arial" w:cs="Arial"/>
          <w:color w:val="000000" w:themeColor="text1"/>
        </w:rPr>
        <w:t xml:space="preserve">Integrated examinations support demonstration of knowledge, skills, and attitudes acquired across the curriculum according to a rubric. Integrated exams include content across the courses within a semester and build on course content from prior semesters. Integrated exams </w:t>
      </w:r>
      <w:r w:rsidRPr="00E81174">
        <w:rPr>
          <w:rFonts w:ascii="Arial" w:eastAsia="Arial" w:hAnsi="Arial" w:cs="Arial"/>
          <w:color w:val="000000" w:themeColor="text1"/>
        </w:rPr>
        <w:lastRenderedPageBreak/>
        <w:t>include objective structured competence examinations</w:t>
      </w:r>
      <w:r w:rsidRPr="00E81174">
        <w:rPr>
          <w:rFonts w:ascii="Arial" w:hAnsi="Arial" w:cs="Arial"/>
          <w:color w:val="000000" w:themeColor="text1"/>
        </w:rPr>
        <w:t xml:space="preserve"> </w:t>
      </w:r>
      <w:r w:rsidRPr="00E81174">
        <w:rPr>
          <w:rFonts w:ascii="Arial" w:eastAsia="Arial" w:hAnsi="Arial" w:cs="Arial"/>
          <w:color w:val="000000" w:themeColor="text1"/>
        </w:rPr>
        <w:t xml:space="preserve">(OSCEs) and standardized patient competence examinations (SPACEs). </w:t>
      </w:r>
    </w:p>
    <w:p w14:paraId="6AEF7412" w14:textId="2A078D72" w:rsidR="12940604" w:rsidRPr="00E81174" w:rsidRDefault="12940604" w:rsidP="441FE0BB">
      <w:pPr>
        <w:rPr>
          <w:rFonts w:ascii="Arial" w:hAnsi="Arial" w:cs="Arial"/>
        </w:rPr>
      </w:pPr>
      <w:r w:rsidRPr="00E81174">
        <w:rPr>
          <w:rFonts w:ascii="Arial" w:eastAsia="Arial" w:hAnsi="Arial" w:cs="Arial"/>
        </w:rPr>
        <w:t xml:space="preserve"> </w:t>
      </w:r>
    </w:p>
    <w:p w14:paraId="43223625" w14:textId="649EDC6F" w:rsidR="12940604" w:rsidRPr="00E81174" w:rsidRDefault="12940604" w:rsidP="441FE0BB">
      <w:pPr>
        <w:ind w:left="720" w:hanging="720"/>
        <w:jc w:val="both"/>
        <w:rPr>
          <w:rFonts w:ascii="Arial" w:hAnsi="Arial" w:cs="Arial"/>
        </w:rPr>
      </w:pPr>
      <w:r w:rsidRPr="00E81174">
        <w:rPr>
          <w:rFonts w:ascii="Arial" w:eastAsia="Arial" w:hAnsi="Arial" w:cs="Arial"/>
          <w:b/>
          <w:bCs/>
        </w:rPr>
        <w:t xml:space="preserve">Experiential education </w:t>
      </w:r>
    </w:p>
    <w:p w14:paraId="0A495E76" w14:textId="18E8F95F" w:rsidR="12940604" w:rsidRPr="00E81174" w:rsidRDefault="12940604" w:rsidP="441FE0BB">
      <w:pPr>
        <w:rPr>
          <w:rFonts w:ascii="Arial" w:hAnsi="Arial" w:cs="Arial"/>
        </w:rPr>
      </w:pPr>
      <w:r w:rsidRPr="00E81174">
        <w:rPr>
          <w:rFonts w:ascii="Arial" w:eastAsia="Arial" w:hAnsi="Arial" w:cs="Arial"/>
        </w:rPr>
        <w:t xml:space="preserve">Students are evaluated during Level I Fieldwork, Level II Fieldwork, and Doctoral Capstone based on demonstration </w:t>
      </w:r>
      <w:r w:rsidRPr="00E81174">
        <w:rPr>
          <w:rFonts w:ascii="Arial" w:eastAsia="Arial" w:hAnsi="Arial" w:cs="Arial"/>
          <w:color w:val="000000" w:themeColor="text1"/>
        </w:rPr>
        <w:t>of knowledge, skills, and attitudes acquired across the curriculum according to a rubric</w:t>
      </w:r>
      <w:r w:rsidRPr="00E81174">
        <w:rPr>
          <w:rFonts w:ascii="Arial" w:eastAsia="Arial" w:hAnsi="Arial" w:cs="Arial"/>
        </w:rPr>
        <w:t>. Grades are based on information provided by the fieldwork educator, capstone mentor, the student, and the documentation contained in the evaluation</w:t>
      </w:r>
      <w:r w:rsidRPr="00E81174">
        <w:rPr>
          <w:rFonts w:ascii="Arial" w:eastAsia="Arial" w:hAnsi="Arial" w:cs="Arial"/>
          <w:color w:val="000000" w:themeColor="text1"/>
        </w:rPr>
        <w:t>. Students may repeat no more than one Level II Fieldwork experience.</w:t>
      </w:r>
    </w:p>
    <w:p w14:paraId="7C7E7575" w14:textId="4903278D" w:rsidR="441FE0BB" w:rsidRPr="00E81174" w:rsidRDefault="441FE0BB" w:rsidP="441FE0BB">
      <w:pPr>
        <w:pStyle w:val="BodyText"/>
        <w:rPr>
          <w:rFonts w:ascii="Arial" w:hAnsi="Arial" w:cs="Arial"/>
        </w:rPr>
      </w:pPr>
    </w:p>
    <w:p w14:paraId="742BDBC0" w14:textId="77777777" w:rsidR="000975AB" w:rsidRPr="00E81174" w:rsidRDefault="000975AB" w:rsidP="0010176C">
      <w:pPr>
        <w:pStyle w:val="BodyText"/>
        <w:rPr>
          <w:rFonts w:ascii="Arial" w:hAnsi="Arial" w:cs="Arial"/>
          <w:highlight w:val="yellow"/>
        </w:rPr>
      </w:pPr>
    </w:p>
    <w:p w14:paraId="58F488F5" w14:textId="59DF0BF7" w:rsidR="148463BA" w:rsidRPr="00E81174" w:rsidRDefault="148463BA" w:rsidP="148463BA">
      <w:pPr>
        <w:pStyle w:val="BodyText"/>
        <w:rPr>
          <w:rFonts w:ascii="Arial" w:hAnsi="Arial" w:cs="Arial"/>
        </w:rPr>
      </w:pPr>
    </w:p>
    <w:p w14:paraId="5C8C6B09" w14:textId="535E2773" w:rsidR="00631CFA" w:rsidRPr="00E81174" w:rsidRDefault="375F0909" w:rsidP="2CD4D7CC">
      <w:pPr>
        <w:pStyle w:val="Heading1"/>
        <w:ind w:hanging="551"/>
        <w:rPr>
          <w:rFonts w:ascii="Arial" w:hAnsi="Arial" w:cs="Arial"/>
          <w:b/>
          <w:bCs/>
        </w:rPr>
      </w:pPr>
      <w:bookmarkStart w:id="67" w:name="Expectations_and_Requirements_of_the_DPT"/>
      <w:bookmarkStart w:id="68" w:name="_bookmark8"/>
      <w:bookmarkStart w:id="69" w:name="Faculty_and_Staff_Roles"/>
      <w:bookmarkStart w:id="70" w:name="_bookmark9"/>
      <w:bookmarkStart w:id="71" w:name="ACADEMIC_CALENDAR"/>
      <w:bookmarkStart w:id="72" w:name="_bookmark10"/>
      <w:bookmarkStart w:id="73" w:name="ACADEMIC_POLICIES_AND_PROCEDURES"/>
      <w:bookmarkStart w:id="74" w:name="_bookmark11"/>
      <w:bookmarkStart w:id="75" w:name="EVALUATION_POLICIES_AND_PROCEDURES"/>
      <w:bookmarkStart w:id="76" w:name="_bookmark16"/>
      <w:bookmarkStart w:id="77" w:name="_bookmark21"/>
      <w:bookmarkStart w:id="78" w:name="Grading_Scale"/>
      <w:bookmarkStart w:id="79" w:name="_bookmark22"/>
      <w:bookmarkStart w:id="80" w:name="Calculation_of_Grade_Point_Average_(GPA)"/>
      <w:bookmarkStart w:id="81" w:name="_bookmark23"/>
      <w:bookmarkStart w:id="82" w:name="Honors_Policy"/>
      <w:bookmarkStart w:id="83" w:name="_bookmark24"/>
      <w:bookmarkStart w:id="84" w:name="Scholarship_Selection_Process"/>
      <w:bookmarkStart w:id="85" w:name="_bookmark25"/>
      <w:bookmarkStart w:id="86" w:name="Grade_of_Incomplete"/>
      <w:bookmarkStart w:id="87" w:name="_bookmark26"/>
      <w:bookmarkStart w:id="88" w:name="Failing_Grades"/>
      <w:bookmarkStart w:id="89" w:name="_bookmark27"/>
      <w:bookmarkStart w:id="90" w:name="CONSEQUENCES_OF_SUBSTANDARD_PERFORMANCE"/>
      <w:bookmarkStart w:id="91" w:name="_bookmark28"/>
      <w:bookmarkStart w:id="92" w:name="Academic_Probation"/>
      <w:bookmarkStart w:id="93" w:name="_bookmark29"/>
      <w:bookmarkStart w:id="94" w:name="Student_Success_and_Performance_Evaluati"/>
      <w:bookmarkStart w:id="95" w:name="_bookmark32"/>
      <w:bookmarkStart w:id="96" w:name="ADMINISTRATIVE_POLICIES_AND_PROCEDURES"/>
      <w:bookmarkStart w:id="97" w:name="_bookmark35"/>
      <w:bookmarkStart w:id="98" w:name="_Toc282022640"/>
      <w:bookmarkStart w:id="99" w:name="_Toc16668408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81174">
        <w:rPr>
          <w:rFonts w:ascii="Arial" w:hAnsi="Arial" w:cs="Arial"/>
          <w:b/>
          <w:bCs/>
        </w:rPr>
        <w:t xml:space="preserve">SECTION 4. </w:t>
      </w:r>
      <w:r w:rsidR="25AD391D" w:rsidRPr="00E81174">
        <w:rPr>
          <w:rFonts w:ascii="Arial" w:hAnsi="Arial" w:cs="Arial"/>
          <w:b/>
          <w:bCs/>
        </w:rPr>
        <w:t>A</w:t>
      </w:r>
      <w:r w:rsidR="1629A6A9" w:rsidRPr="00E81174">
        <w:rPr>
          <w:rFonts w:ascii="Arial" w:hAnsi="Arial" w:cs="Arial"/>
          <w:b/>
          <w:bCs/>
        </w:rPr>
        <w:t>DMINISTRATIVE POLICIES AND PROCEDURES</w:t>
      </w:r>
      <w:bookmarkEnd w:id="98"/>
      <w:bookmarkEnd w:id="99"/>
    </w:p>
    <w:p w14:paraId="04B2B7A7" w14:textId="77777777" w:rsidR="007D34F2" w:rsidRPr="00E81174" w:rsidRDefault="007D34F2" w:rsidP="00583483">
      <w:pPr>
        <w:pStyle w:val="BodyText"/>
        <w:rPr>
          <w:rFonts w:ascii="Arial" w:hAnsi="Arial" w:cs="Arial"/>
          <w:sz w:val="20"/>
          <w:szCs w:val="20"/>
        </w:rPr>
      </w:pPr>
    </w:p>
    <w:p w14:paraId="7A2EBBFD" w14:textId="17D01D7D" w:rsidR="00631CFA" w:rsidRPr="00E81174" w:rsidRDefault="098EEE86" w:rsidP="441FE0BB">
      <w:pPr>
        <w:pStyle w:val="Heading2"/>
        <w:spacing w:before="0"/>
        <w:ind w:hanging="720"/>
        <w:rPr>
          <w:rFonts w:ascii="Arial" w:hAnsi="Arial" w:cs="Arial"/>
        </w:rPr>
      </w:pPr>
      <w:bookmarkStart w:id="100" w:name="_Toc166684081"/>
      <w:r w:rsidRPr="00E81174">
        <w:rPr>
          <w:rFonts w:ascii="Arial" w:hAnsi="Arial" w:cs="Arial"/>
        </w:rPr>
        <w:t>Academic calendar</w:t>
      </w:r>
      <w:bookmarkEnd w:id="100"/>
    </w:p>
    <w:p w14:paraId="700D06BF" w14:textId="79177A15" w:rsidR="00631CFA" w:rsidRPr="00E81174" w:rsidRDefault="098EEE86" w:rsidP="441FE0BB">
      <w:pPr>
        <w:pStyle w:val="BodyText"/>
        <w:rPr>
          <w:rFonts w:ascii="Arial" w:hAnsi="Arial" w:cs="Arial"/>
        </w:rPr>
      </w:pPr>
      <w:r w:rsidRPr="00E81174">
        <w:rPr>
          <w:rFonts w:ascii="Arial" w:hAnsi="Arial" w:cs="Arial"/>
        </w:rPr>
        <w:t xml:space="preserve">The Program provides schedules via Canvas with key dates. Schedules are also posted to the UNMC academic calendar website. Interprofessional courses have schedules that may differ from the UNMC academic calendar. Individual schedules for Level II Fieldwork and Doctoral Capstone may also differ from the UNMC academic calendar. </w:t>
      </w:r>
    </w:p>
    <w:p w14:paraId="714BDAE7" w14:textId="184E617F" w:rsidR="00631CFA" w:rsidRPr="00E81174" w:rsidRDefault="00631CFA" w:rsidP="441FE0BB">
      <w:pPr>
        <w:pStyle w:val="Heading2"/>
        <w:spacing w:before="0"/>
        <w:ind w:hanging="720"/>
        <w:rPr>
          <w:rFonts w:ascii="Arial" w:hAnsi="Arial" w:cs="Arial"/>
        </w:rPr>
      </w:pPr>
    </w:p>
    <w:p w14:paraId="547EB8E7" w14:textId="7FC608BE" w:rsidR="00631CFA" w:rsidRPr="00E81174" w:rsidRDefault="32992B0E" w:rsidP="569AE2D8">
      <w:pPr>
        <w:pStyle w:val="Heading2"/>
        <w:spacing w:before="0"/>
        <w:ind w:hanging="720"/>
        <w:rPr>
          <w:rFonts w:ascii="Arial" w:hAnsi="Arial" w:cs="Arial"/>
        </w:rPr>
      </w:pPr>
      <w:bookmarkStart w:id="101" w:name="_Toc792304189"/>
      <w:bookmarkStart w:id="102" w:name="_Toc166684082"/>
      <w:r w:rsidRPr="00E81174">
        <w:rPr>
          <w:rFonts w:ascii="Arial" w:hAnsi="Arial" w:cs="Arial"/>
        </w:rPr>
        <w:t>Accommodations</w:t>
      </w:r>
      <w:bookmarkEnd w:id="101"/>
      <w:bookmarkEnd w:id="102"/>
    </w:p>
    <w:p w14:paraId="3058A6CE" w14:textId="12C3B2EA" w:rsidR="00631CFA" w:rsidRPr="00E81174" w:rsidRDefault="32992B0E" w:rsidP="441FE0BB">
      <w:pPr>
        <w:pStyle w:val="BodyText"/>
        <w:rPr>
          <w:rFonts w:ascii="Arial" w:hAnsi="Arial" w:cs="Arial"/>
        </w:rPr>
      </w:pPr>
      <w:r w:rsidRPr="00E81174">
        <w:rPr>
          <w:rFonts w:ascii="Arial" w:hAnsi="Arial" w:cs="Arial"/>
        </w:rPr>
        <w:t>Students w</w:t>
      </w:r>
      <w:r w:rsidR="7B90F228" w:rsidRPr="00E81174">
        <w:rPr>
          <w:rFonts w:ascii="Arial" w:hAnsi="Arial" w:cs="Arial"/>
        </w:rPr>
        <w:t>ith</w:t>
      </w:r>
      <w:r w:rsidRPr="00E81174">
        <w:rPr>
          <w:rFonts w:ascii="Arial" w:hAnsi="Arial" w:cs="Arial"/>
        </w:rPr>
        <w:t xml:space="preserve"> a temporary or permanent disability </w:t>
      </w:r>
      <w:r w:rsidR="1BAE6890" w:rsidRPr="00E81174">
        <w:rPr>
          <w:rFonts w:ascii="Arial" w:hAnsi="Arial" w:cs="Arial"/>
        </w:rPr>
        <w:t xml:space="preserve">communicate with the </w:t>
      </w:r>
      <w:hyperlink r:id="rId39" w:history="1">
        <w:r w:rsidR="1BAE6890" w:rsidRPr="00E81174">
          <w:rPr>
            <w:rFonts w:ascii="Arial" w:hAnsi="Arial" w:cs="Arial"/>
          </w:rPr>
          <w:t>Accessibility Services Center</w:t>
        </w:r>
      </w:hyperlink>
      <w:r w:rsidR="1BAE6890" w:rsidRPr="00E81174">
        <w:rPr>
          <w:rFonts w:ascii="Arial" w:hAnsi="Arial" w:cs="Arial"/>
        </w:rPr>
        <w:t xml:space="preserve"> (ASC) for reasonable accommodations under the Americans with Disabilities Act (ADA).</w:t>
      </w:r>
      <w:r w:rsidRPr="00E81174">
        <w:rPr>
          <w:rFonts w:ascii="Arial" w:hAnsi="Arial" w:cs="Arial"/>
        </w:rPr>
        <w:t xml:space="preserve"> UNMC ASC, Student Life Center, Suite 2031; 402.554.2872; </w:t>
      </w:r>
      <w:hyperlink r:id="rId40" w:history="1">
        <w:r w:rsidRPr="00E81174">
          <w:rPr>
            <w:rFonts w:ascii="Arial" w:hAnsi="Arial" w:cs="Arial"/>
          </w:rPr>
          <w:t>unmcasc@unmc.edu</w:t>
        </w:r>
      </w:hyperlink>
      <w:r w:rsidRPr="00E81174">
        <w:rPr>
          <w:rFonts w:ascii="Arial" w:hAnsi="Arial" w:cs="Arial"/>
        </w:rPr>
        <w:t xml:space="preserve">. </w:t>
      </w:r>
      <w:r w:rsidR="10EFB014" w:rsidRPr="00E81174">
        <w:rPr>
          <w:rFonts w:ascii="Arial" w:hAnsi="Arial" w:cs="Arial"/>
        </w:rPr>
        <w:t>If you have a disability but do not need accommodations, please consider disclosing your disability to the ASC. This would be helpful if there is a change in your health status such that you need accommodations in the future.</w:t>
      </w:r>
    </w:p>
    <w:p w14:paraId="72DB4C0A" w14:textId="03B07486" w:rsidR="00631CFA" w:rsidRPr="00E81174" w:rsidRDefault="00631CFA" w:rsidP="569AE2D8">
      <w:pPr>
        <w:pStyle w:val="BodyText"/>
        <w:rPr>
          <w:rFonts w:ascii="Arial" w:hAnsi="Arial" w:cs="Arial"/>
        </w:rPr>
      </w:pPr>
    </w:p>
    <w:p w14:paraId="1E3437DD" w14:textId="6A41EF70" w:rsidR="00631CFA" w:rsidRPr="00E81174" w:rsidRDefault="32992B0E" w:rsidP="569AE2D8">
      <w:pPr>
        <w:pStyle w:val="BodyText"/>
        <w:rPr>
          <w:rFonts w:ascii="Arial" w:hAnsi="Arial" w:cs="Arial"/>
        </w:rPr>
      </w:pPr>
      <w:r w:rsidRPr="00E81174">
        <w:rPr>
          <w:rFonts w:ascii="Arial" w:hAnsi="Arial" w:cs="Arial"/>
        </w:rPr>
        <w:t>The process of requesting</w:t>
      </w:r>
      <w:r w:rsidR="59F694F2" w:rsidRPr="00E81174">
        <w:rPr>
          <w:rFonts w:ascii="Arial" w:hAnsi="Arial" w:cs="Arial"/>
        </w:rPr>
        <w:t xml:space="preserve"> reasonable</w:t>
      </w:r>
      <w:r w:rsidRPr="00E81174">
        <w:rPr>
          <w:rFonts w:ascii="Arial" w:hAnsi="Arial" w:cs="Arial"/>
        </w:rPr>
        <w:t xml:space="preserve"> accommodations involves documenting </w:t>
      </w:r>
      <w:r w:rsidR="00F654A7" w:rsidRPr="00E81174">
        <w:rPr>
          <w:rFonts w:ascii="Arial" w:hAnsi="Arial" w:cs="Arial"/>
        </w:rPr>
        <w:t>a</w:t>
      </w:r>
      <w:r w:rsidRPr="00E81174">
        <w:rPr>
          <w:rFonts w:ascii="Arial" w:hAnsi="Arial" w:cs="Arial"/>
        </w:rPr>
        <w:t xml:space="preserve"> disability and completing the self-identification form. All requests are confidential; disclosures of the nature of your accommodations are made only on a need-to-know basis. </w:t>
      </w:r>
      <w:r w:rsidR="13A5E5B1" w:rsidRPr="00E81174">
        <w:rPr>
          <w:rFonts w:ascii="Arial" w:hAnsi="Arial" w:cs="Arial"/>
        </w:rPr>
        <w:t>A</w:t>
      </w:r>
      <w:r w:rsidRPr="00E81174">
        <w:rPr>
          <w:rFonts w:ascii="Arial" w:hAnsi="Arial" w:cs="Arial"/>
        </w:rPr>
        <w:t xml:space="preserve">ccommodations cannot be retroactive (i.e., </w:t>
      </w:r>
      <w:r w:rsidR="389D50B6" w:rsidRPr="00E81174">
        <w:rPr>
          <w:rFonts w:ascii="Arial" w:hAnsi="Arial" w:cs="Arial"/>
        </w:rPr>
        <w:t>accommodations</w:t>
      </w:r>
      <w:r w:rsidRPr="00E81174">
        <w:rPr>
          <w:rFonts w:ascii="Arial" w:hAnsi="Arial" w:cs="Arial"/>
        </w:rPr>
        <w:t xml:space="preserve"> can only support your future work) and ADA requests must be initiated by the student. </w:t>
      </w:r>
    </w:p>
    <w:p w14:paraId="31CF7B4E" w14:textId="03299379" w:rsidR="00631CFA" w:rsidRPr="00E81174" w:rsidRDefault="00631CFA" w:rsidP="569AE2D8">
      <w:pPr>
        <w:pStyle w:val="BodyText"/>
        <w:rPr>
          <w:rFonts w:ascii="Arial" w:hAnsi="Arial" w:cs="Arial"/>
        </w:rPr>
      </w:pPr>
    </w:p>
    <w:p w14:paraId="515B0833" w14:textId="120D5636" w:rsidR="00631CFA" w:rsidRPr="00E81174" w:rsidRDefault="0A04E78E" w:rsidP="569AE2D8">
      <w:pPr>
        <w:pStyle w:val="BodyText"/>
        <w:rPr>
          <w:rFonts w:ascii="Arial" w:hAnsi="Arial" w:cs="Arial"/>
        </w:rPr>
      </w:pPr>
      <w:r w:rsidRPr="00E81174">
        <w:rPr>
          <w:rFonts w:ascii="Arial" w:hAnsi="Arial" w:cs="Arial"/>
        </w:rPr>
        <w:t>Request accommodations as soon as possible for</w:t>
      </w:r>
      <w:r w:rsidR="32992B0E" w:rsidRPr="00E81174">
        <w:rPr>
          <w:rFonts w:ascii="Arial" w:hAnsi="Arial" w:cs="Arial"/>
        </w:rPr>
        <w:t xml:space="preserve"> the Program </w:t>
      </w:r>
      <w:r w:rsidR="174AD55C" w:rsidRPr="00E81174">
        <w:rPr>
          <w:rFonts w:ascii="Arial" w:hAnsi="Arial" w:cs="Arial"/>
        </w:rPr>
        <w:t xml:space="preserve">to </w:t>
      </w:r>
      <w:r w:rsidR="32992B0E" w:rsidRPr="00E81174">
        <w:rPr>
          <w:rFonts w:ascii="Arial" w:hAnsi="Arial" w:cs="Arial"/>
        </w:rPr>
        <w:t xml:space="preserve">meet your accommodation needs </w:t>
      </w:r>
      <w:r w:rsidR="5E8BB76B" w:rsidRPr="00E81174">
        <w:rPr>
          <w:rFonts w:ascii="Arial" w:hAnsi="Arial" w:cs="Arial"/>
        </w:rPr>
        <w:t>promptly</w:t>
      </w:r>
      <w:r w:rsidR="1EEDAC71" w:rsidRPr="00E81174">
        <w:rPr>
          <w:rFonts w:ascii="Arial" w:hAnsi="Arial" w:cs="Arial"/>
        </w:rPr>
        <w:t xml:space="preserve"> </w:t>
      </w:r>
      <w:r w:rsidR="32992B0E" w:rsidRPr="00E81174">
        <w:rPr>
          <w:rFonts w:ascii="Arial" w:hAnsi="Arial" w:cs="Arial"/>
        </w:rPr>
        <w:t xml:space="preserve">(e.g., within the first two weeks of the semester if possible). If </w:t>
      </w:r>
      <w:r w:rsidR="7F947EE9" w:rsidRPr="00E81174">
        <w:rPr>
          <w:rFonts w:ascii="Arial" w:hAnsi="Arial" w:cs="Arial"/>
        </w:rPr>
        <w:t xml:space="preserve">you develop a health condition or a disability that requires accommodations </w:t>
      </w:r>
      <w:r w:rsidR="32992B0E" w:rsidRPr="00E81174">
        <w:rPr>
          <w:rFonts w:ascii="Arial" w:hAnsi="Arial" w:cs="Arial"/>
        </w:rPr>
        <w:t xml:space="preserve">during </w:t>
      </w:r>
      <w:r w:rsidR="21A49828" w:rsidRPr="00E81174">
        <w:rPr>
          <w:rFonts w:ascii="Arial" w:hAnsi="Arial" w:cs="Arial"/>
        </w:rPr>
        <w:t>the</w:t>
      </w:r>
      <w:r w:rsidR="32992B0E" w:rsidRPr="00E81174">
        <w:rPr>
          <w:rFonts w:ascii="Arial" w:hAnsi="Arial" w:cs="Arial"/>
        </w:rPr>
        <w:t xml:space="preserve"> academic program, work with the ASC as soon as </w:t>
      </w:r>
      <w:r w:rsidR="6374F5E4" w:rsidRPr="00E81174">
        <w:rPr>
          <w:rFonts w:ascii="Arial" w:hAnsi="Arial" w:cs="Arial"/>
        </w:rPr>
        <w:t>possible</w:t>
      </w:r>
      <w:r w:rsidR="32992B0E" w:rsidRPr="00E81174">
        <w:rPr>
          <w:rFonts w:ascii="Arial" w:hAnsi="Arial" w:cs="Arial"/>
        </w:rPr>
        <w:t xml:space="preserve">. </w:t>
      </w:r>
    </w:p>
    <w:p w14:paraId="4F979763" w14:textId="3FFBA012" w:rsidR="00631CFA" w:rsidRPr="00E81174" w:rsidRDefault="00631CFA" w:rsidP="441FE0BB">
      <w:pPr>
        <w:pStyle w:val="Heading2"/>
        <w:spacing w:before="0"/>
        <w:rPr>
          <w:rFonts w:ascii="Arial" w:hAnsi="Arial" w:cs="Arial"/>
        </w:rPr>
      </w:pPr>
    </w:p>
    <w:p w14:paraId="1B59584B" w14:textId="34434E2E" w:rsidR="00631CFA" w:rsidRPr="00E81174" w:rsidRDefault="1629A6A9" w:rsidP="00583483">
      <w:pPr>
        <w:pStyle w:val="Heading2"/>
        <w:spacing w:before="0"/>
        <w:ind w:hanging="720"/>
        <w:rPr>
          <w:rFonts w:ascii="Arial" w:hAnsi="Arial" w:cs="Arial"/>
        </w:rPr>
      </w:pPr>
      <w:bookmarkStart w:id="103" w:name="Admissions_Deferral_Policy"/>
      <w:bookmarkStart w:id="104" w:name="_bookmark36"/>
      <w:bookmarkStart w:id="105" w:name="_Toc848969067"/>
      <w:bookmarkStart w:id="106" w:name="_Toc166684083"/>
      <w:bookmarkEnd w:id="103"/>
      <w:bookmarkEnd w:id="104"/>
      <w:r w:rsidRPr="00E81174">
        <w:rPr>
          <w:rFonts w:ascii="Arial" w:hAnsi="Arial" w:cs="Arial"/>
        </w:rPr>
        <w:t xml:space="preserve">Admissions </w:t>
      </w:r>
      <w:r w:rsidR="42A2E183" w:rsidRPr="00E81174">
        <w:rPr>
          <w:rFonts w:ascii="Arial" w:hAnsi="Arial" w:cs="Arial"/>
        </w:rPr>
        <w:t>d</w:t>
      </w:r>
      <w:r w:rsidRPr="00E81174">
        <w:rPr>
          <w:rFonts w:ascii="Arial" w:hAnsi="Arial" w:cs="Arial"/>
        </w:rPr>
        <w:t>eferral</w:t>
      </w:r>
      <w:bookmarkEnd w:id="105"/>
      <w:bookmarkEnd w:id="106"/>
    </w:p>
    <w:p w14:paraId="1DFE8DA5" w14:textId="0DE2FE01" w:rsidR="00631CFA" w:rsidRPr="00E81174" w:rsidRDefault="0C444664" w:rsidP="00583483">
      <w:pPr>
        <w:pStyle w:val="BodyText"/>
        <w:rPr>
          <w:rFonts w:ascii="Arial" w:hAnsi="Arial" w:cs="Arial"/>
        </w:rPr>
      </w:pPr>
      <w:r w:rsidRPr="00E81174">
        <w:rPr>
          <w:rFonts w:ascii="Arial" w:hAnsi="Arial" w:cs="Arial"/>
        </w:rPr>
        <w:t xml:space="preserve">The Occupational Therapy </w:t>
      </w:r>
      <w:r w:rsidR="5F82DCA3" w:rsidRPr="00E81174">
        <w:rPr>
          <w:rFonts w:ascii="Arial" w:hAnsi="Arial" w:cs="Arial"/>
        </w:rPr>
        <w:t>Program</w:t>
      </w:r>
      <w:r w:rsidRPr="00E81174">
        <w:rPr>
          <w:rFonts w:ascii="Arial" w:hAnsi="Arial" w:cs="Arial"/>
        </w:rPr>
        <w:t xml:space="preserve"> consider</w:t>
      </w:r>
      <w:r w:rsidR="62A4D5A2" w:rsidRPr="00E81174">
        <w:rPr>
          <w:rFonts w:ascii="Arial" w:hAnsi="Arial" w:cs="Arial"/>
        </w:rPr>
        <w:t>s</w:t>
      </w:r>
      <w:r w:rsidRPr="00E81174">
        <w:rPr>
          <w:rFonts w:ascii="Arial" w:hAnsi="Arial" w:cs="Arial"/>
        </w:rPr>
        <w:t xml:space="preserve"> requests for a deferral of admission for students with unforeseen or extraordinary extenuating circumstances. </w:t>
      </w:r>
      <w:r w:rsidR="6194A74B" w:rsidRPr="00E81174">
        <w:rPr>
          <w:rFonts w:ascii="Arial" w:hAnsi="Arial" w:cs="Arial"/>
        </w:rPr>
        <w:t xml:space="preserve">Deferral requests must be received in writing by June 1 of the year of planned entry. </w:t>
      </w:r>
      <w:r w:rsidR="040ACB79" w:rsidRPr="00E81174">
        <w:rPr>
          <w:rFonts w:ascii="Arial" w:hAnsi="Arial" w:cs="Arial"/>
        </w:rPr>
        <w:t xml:space="preserve">Requests for deferral may only be made by applicants </w:t>
      </w:r>
      <w:r w:rsidR="7BEF36AD" w:rsidRPr="00E81174">
        <w:rPr>
          <w:rFonts w:ascii="Arial" w:hAnsi="Arial" w:cs="Arial"/>
        </w:rPr>
        <w:t xml:space="preserve">who have been </w:t>
      </w:r>
      <w:r w:rsidR="040ACB79" w:rsidRPr="00E81174">
        <w:rPr>
          <w:rFonts w:ascii="Arial" w:hAnsi="Arial" w:cs="Arial"/>
        </w:rPr>
        <w:t>offered admission.</w:t>
      </w:r>
      <w:r w:rsidRPr="00E81174">
        <w:rPr>
          <w:rFonts w:ascii="Arial" w:hAnsi="Arial" w:cs="Arial"/>
          <w:spacing w:val="-12"/>
        </w:rPr>
        <w:t xml:space="preserve"> </w:t>
      </w:r>
      <w:r w:rsidRPr="00E81174">
        <w:rPr>
          <w:rFonts w:ascii="Arial" w:hAnsi="Arial" w:cs="Arial"/>
        </w:rPr>
        <w:t>Applicants</w:t>
      </w:r>
      <w:r w:rsidRPr="00E81174">
        <w:rPr>
          <w:rFonts w:ascii="Arial" w:hAnsi="Arial" w:cs="Arial"/>
          <w:spacing w:val="-8"/>
        </w:rPr>
        <w:t xml:space="preserve"> </w:t>
      </w:r>
      <w:r w:rsidRPr="00E81174">
        <w:rPr>
          <w:rFonts w:ascii="Arial" w:hAnsi="Arial" w:cs="Arial"/>
        </w:rPr>
        <w:t>with</w:t>
      </w:r>
      <w:r w:rsidRPr="00E81174">
        <w:rPr>
          <w:rFonts w:ascii="Arial" w:hAnsi="Arial" w:cs="Arial"/>
          <w:spacing w:val="-9"/>
        </w:rPr>
        <w:t xml:space="preserve"> </w:t>
      </w:r>
      <w:r w:rsidRPr="00E81174">
        <w:rPr>
          <w:rFonts w:ascii="Arial" w:hAnsi="Arial" w:cs="Arial"/>
        </w:rPr>
        <w:t>an</w:t>
      </w:r>
      <w:r w:rsidRPr="00E81174">
        <w:rPr>
          <w:rFonts w:ascii="Arial" w:hAnsi="Arial" w:cs="Arial"/>
          <w:spacing w:val="-8"/>
        </w:rPr>
        <w:t xml:space="preserve"> </w:t>
      </w:r>
      <w:r w:rsidRPr="00E81174">
        <w:rPr>
          <w:rFonts w:ascii="Arial" w:hAnsi="Arial" w:cs="Arial"/>
        </w:rPr>
        <w:t>alternate</w:t>
      </w:r>
      <w:r w:rsidRPr="00E81174">
        <w:rPr>
          <w:rFonts w:ascii="Arial" w:hAnsi="Arial" w:cs="Arial"/>
          <w:spacing w:val="-11"/>
        </w:rPr>
        <w:t xml:space="preserve"> </w:t>
      </w:r>
      <w:r w:rsidRPr="00E81174">
        <w:rPr>
          <w:rFonts w:ascii="Arial" w:hAnsi="Arial" w:cs="Arial"/>
        </w:rPr>
        <w:t>status</w:t>
      </w:r>
      <w:r w:rsidRPr="00E81174">
        <w:rPr>
          <w:rFonts w:ascii="Arial" w:hAnsi="Arial" w:cs="Arial"/>
          <w:spacing w:val="-8"/>
        </w:rPr>
        <w:t xml:space="preserve"> </w:t>
      </w:r>
      <w:r w:rsidR="62A4D5A2" w:rsidRPr="00E81174">
        <w:rPr>
          <w:rFonts w:ascii="Arial" w:hAnsi="Arial" w:cs="Arial"/>
        </w:rPr>
        <w:t>are not</w:t>
      </w:r>
      <w:r w:rsidRPr="00E81174">
        <w:rPr>
          <w:rFonts w:ascii="Arial" w:hAnsi="Arial" w:cs="Arial"/>
        </w:rPr>
        <w:t xml:space="preserve"> considered for</w:t>
      </w:r>
      <w:r w:rsidRPr="00E81174">
        <w:rPr>
          <w:rFonts w:ascii="Arial" w:hAnsi="Arial" w:cs="Arial"/>
          <w:spacing w:val="-3"/>
        </w:rPr>
        <w:t xml:space="preserve"> </w:t>
      </w:r>
      <w:r w:rsidRPr="00E81174">
        <w:rPr>
          <w:rFonts w:ascii="Arial" w:hAnsi="Arial" w:cs="Arial"/>
        </w:rPr>
        <w:t>deferral.</w:t>
      </w:r>
    </w:p>
    <w:p w14:paraId="48353E4C" w14:textId="77777777" w:rsidR="00631CFA" w:rsidRPr="00E81174" w:rsidRDefault="00631CFA" w:rsidP="00583483">
      <w:pPr>
        <w:pStyle w:val="BodyText"/>
        <w:rPr>
          <w:rFonts w:ascii="Arial" w:hAnsi="Arial" w:cs="Arial"/>
          <w:sz w:val="20"/>
          <w:szCs w:val="20"/>
        </w:rPr>
      </w:pPr>
    </w:p>
    <w:p w14:paraId="68945D0F" w14:textId="1C449A6B" w:rsidR="00631CFA" w:rsidRPr="00E81174" w:rsidRDefault="4EF5299D" w:rsidP="00583483">
      <w:pPr>
        <w:pStyle w:val="BodyText"/>
        <w:rPr>
          <w:rFonts w:ascii="Arial" w:hAnsi="Arial" w:cs="Arial"/>
        </w:rPr>
      </w:pPr>
      <w:r w:rsidRPr="00E81174">
        <w:rPr>
          <w:rFonts w:ascii="Arial" w:hAnsi="Arial" w:cs="Arial"/>
        </w:rPr>
        <w:t>D</w:t>
      </w:r>
      <w:r w:rsidR="006669CD" w:rsidRPr="00E81174">
        <w:rPr>
          <w:rFonts w:ascii="Arial" w:hAnsi="Arial" w:cs="Arial"/>
        </w:rPr>
        <w:t xml:space="preserve">eferral requests </w:t>
      </w:r>
      <w:r w:rsidR="007F7A12" w:rsidRPr="00E81174">
        <w:rPr>
          <w:rFonts w:ascii="Arial" w:hAnsi="Arial" w:cs="Arial"/>
        </w:rPr>
        <w:t>are</w:t>
      </w:r>
      <w:r w:rsidR="006669CD" w:rsidRPr="00E81174">
        <w:rPr>
          <w:rFonts w:ascii="Arial" w:hAnsi="Arial" w:cs="Arial"/>
        </w:rPr>
        <w:t xml:space="preserve"> considered on a case-by-case basis. The Occupational Therapy</w:t>
      </w:r>
      <w:r w:rsidR="4D06BBE9" w:rsidRPr="00E81174">
        <w:rPr>
          <w:rFonts w:ascii="Arial" w:hAnsi="Arial" w:cs="Arial"/>
        </w:rPr>
        <w:t xml:space="preserve"> Program</w:t>
      </w:r>
      <w:r w:rsidR="006669CD" w:rsidRPr="00E81174">
        <w:rPr>
          <w:rFonts w:ascii="Arial" w:hAnsi="Arial" w:cs="Arial"/>
        </w:rPr>
        <w:t xml:space="preserve"> Admissions Committee review</w:t>
      </w:r>
      <w:r w:rsidR="007F7A12" w:rsidRPr="00E81174">
        <w:rPr>
          <w:rFonts w:ascii="Arial" w:hAnsi="Arial" w:cs="Arial"/>
        </w:rPr>
        <w:t>s</w:t>
      </w:r>
      <w:r w:rsidR="006669CD" w:rsidRPr="00E81174">
        <w:rPr>
          <w:rFonts w:ascii="Arial" w:hAnsi="Arial" w:cs="Arial"/>
        </w:rPr>
        <w:t xml:space="preserve"> all requests</w:t>
      </w:r>
      <w:r w:rsidR="7B742F63" w:rsidRPr="00E81174">
        <w:rPr>
          <w:rFonts w:ascii="Arial" w:hAnsi="Arial" w:cs="Arial"/>
        </w:rPr>
        <w:t xml:space="preserve"> </w:t>
      </w:r>
      <w:r w:rsidR="006669CD" w:rsidRPr="00E81174">
        <w:rPr>
          <w:rFonts w:ascii="Arial" w:hAnsi="Arial" w:cs="Arial"/>
        </w:rPr>
        <w:t>for final approval</w:t>
      </w:r>
      <w:r w:rsidR="20C5185E" w:rsidRPr="00E81174">
        <w:rPr>
          <w:rFonts w:ascii="Arial" w:hAnsi="Arial" w:cs="Arial"/>
        </w:rPr>
        <w:t>. Defe</w:t>
      </w:r>
      <w:r w:rsidR="55C003AD" w:rsidRPr="00E81174">
        <w:rPr>
          <w:rFonts w:ascii="Arial" w:hAnsi="Arial" w:cs="Arial"/>
        </w:rPr>
        <w:t>r</w:t>
      </w:r>
      <w:r w:rsidR="20C5185E" w:rsidRPr="00E81174">
        <w:rPr>
          <w:rFonts w:ascii="Arial" w:hAnsi="Arial" w:cs="Arial"/>
        </w:rPr>
        <w:t xml:space="preserve">ral decisions </w:t>
      </w:r>
      <w:r w:rsidR="007F7A12" w:rsidRPr="00E81174">
        <w:rPr>
          <w:rFonts w:ascii="Arial" w:hAnsi="Arial" w:cs="Arial"/>
        </w:rPr>
        <w:t>are</w:t>
      </w:r>
      <w:r w:rsidR="20C5185E" w:rsidRPr="00E81174">
        <w:rPr>
          <w:rFonts w:ascii="Arial" w:hAnsi="Arial" w:cs="Arial"/>
        </w:rPr>
        <w:t xml:space="preserve"> made by June 15</w:t>
      </w:r>
      <w:r w:rsidR="37D8D800" w:rsidRPr="00E81174">
        <w:rPr>
          <w:rFonts w:ascii="Arial" w:hAnsi="Arial" w:cs="Arial"/>
        </w:rPr>
        <w:t>th</w:t>
      </w:r>
      <w:r w:rsidR="20C5185E" w:rsidRPr="00E81174">
        <w:rPr>
          <w:rFonts w:ascii="Arial" w:hAnsi="Arial" w:cs="Arial"/>
        </w:rPr>
        <w:t>.</w:t>
      </w:r>
      <w:r w:rsidR="54E43DBA" w:rsidRPr="00E81174">
        <w:rPr>
          <w:rFonts w:ascii="Arial" w:hAnsi="Arial" w:cs="Arial"/>
        </w:rPr>
        <w:t xml:space="preserve"> Students who are not granted a defer</w:t>
      </w:r>
      <w:r w:rsidR="4F70A222" w:rsidRPr="00E81174">
        <w:rPr>
          <w:rFonts w:ascii="Arial" w:hAnsi="Arial" w:cs="Arial"/>
        </w:rPr>
        <w:t xml:space="preserve">ral must notify the Occupational Therapy Admissions </w:t>
      </w:r>
      <w:r w:rsidR="00E2808B" w:rsidRPr="00E81174">
        <w:rPr>
          <w:rFonts w:ascii="Arial" w:hAnsi="Arial" w:cs="Arial"/>
        </w:rPr>
        <w:t>C</w:t>
      </w:r>
      <w:r w:rsidR="4F70A222" w:rsidRPr="00E81174">
        <w:rPr>
          <w:rFonts w:ascii="Arial" w:hAnsi="Arial" w:cs="Arial"/>
        </w:rPr>
        <w:t xml:space="preserve">ommittee and Enrollment Management and </w:t>
      </w:r>
      <w:r w:rsidR="43ABD99E" w:rsidRPr="00E81174">
        <w:rPr>
          <w:rFonts w:ascii="Arial" w:hAnsi="Arial" w:cs="Arial"/>
        </w:rPr>
        <w:t xml:space="preserve">Student Affairs of intent to </w:t>
      </w:r>
      <w:r w:rsidR="43ABD99E" w:rsidRPr="00E81174">
        <w:rPr>
          <w:rFonts w:ascii="Arial" w:hAnsi="Arial" w:cs="Arial"/>
        </w:rPr>
        <w:lastRenderedPageBreak/>
        <w:t>remain enrolled or withdraw</w:t>
      </w:r>
      <w:r w:rsidR="4FE69B2A" w:rsidRPr="00E81174">
        <w:rPr>
          <w:rFonts w:ascii="Arial" w:hAnsi="Arial" w:cs="Arial"/>
        </w:rPr>
        <w:t xml:space="preserve"> from the program no later than June 30</w:t>
      </w:r>
      <w:r w:rsidR="7C602173" w:rsidRPr="00E81174">
        <w:rPr>
          <w:rFonts w:ascii="Arial" w:hAnsi="Arial" w:cs="Arial"/>
          <w:vertAlign w:val="superscript"/>
        </w:rPr>
        <w:t>th</w:t>
      </w:r>
      <w:r w:rsidR="2B22D2FB" w:rsidRPr="00E81174">
        <w:rPr>
          <w:rFonts w:ascii="Arial" w:hAnsi="Arial" w:cs="Arial"/>
        </w:rPr>
        <w:t xml:space="preserve"> or they </w:t>
      </w:r>
      <w:r w:rsidR="007F7A12" w:rsidRPr="00E81174">
        <w:rPr>
          <w:rFonts w:ascii="Arial" w:hAnsi="Arial" w:cs="Arial"/>
        </w:rPr>
        <w:t>are</w:t>
      </w:r>
      <w:r w:rsidR="2B22D2FB" w:rsidRPr="00E81174">
        <w:rPr>
          <w:rFonts w:ascii="Arial" w:hAnsi="Arial" w:cs="Arial"/>
        </w:rPr>
        <w:t xml:space="preserve"> unenrolled</w:t>
      </w:r>
      <w:r w:rsidR="43ABD99E" w:rsidRPr="00E81174">
        <w:rPr>
          <w:rFonts w:ascii="Arial" w:hAnsi="Arial" w:cs="Arial"/>
        </w:rPr>
        <w:t>.</w:t>
      </w:r>
      <w:r w:rsidR="42B39461" w:rsidRPr="00E81174">
        <w:rPr>
          <w:rFonts w:ascii="Arial" w:hAnsi="Arial" w:cs="Arial"/>
        </w:rPr>
        <w:t xml:space="preserve"> </w:t>
      </w:r>
      <w:r w:rsidR="60AAEC2B" w:rsidRPr="00E81174">
        <w:rPr>
          <w:rFonts w:ascii="Arial" w:hAnsi="Arial" w:cs="Arial"/>
        </w:rPr>
        <w:t xml:space="preserve">The Occupational Therapy </w:t>
      </w:r>
      <w:r w:rsidR="57959FF1" w:rsidRPr="00E81174">
        <w:rPr>
          <w:rFonts w:ascii="Arial" w:hAnsi="Arial" w:cs="Arial"/>
        </w:rPr>
        <w:t>Program</w:t>
      </w:r>
      <w:r w:rsidR="60AAEC2B" w:rsidRPr="00E81174">
        <w:rPr>
          <w:rFonts w:ascii="Arial" w:hAnsi="Arial" w:cs="Arial"/>
        </w:rPr>
        <w:t xml:space="preserve"> Admissions Committee offer</w:t>
      </w:r>
      <w:r w:rsidR="007F7A12" w:rsidRPr="00E81174">
        <w:rPr>
          <w:rFonts w:ascii="Arial" w:hAnsi="Arial" w:cs="Arial"/>
        </w:rPr>
        <w:t>s</w:t>
      </w:r>
      <w:r w:rsidR="60AAEC2B" w:rsidRPr="00E81174">
        <w:rPr>
          <w:rFonts w:ascii="Arial" w:hAnsi="Arial" w:cs="Arial"/>
        </w:rPr>
        <w:t xml:space="preserve"> open slots to a</w:t>
      </w:r>
      <w:r w:rsidR="42B39461" w:rsidRPr="00E81174">
        <w:rPr>
          <w:rFonts w:ascii="Arial" w:hAnsi="Arial" w:cs="Arial"/>
        </w:rPr>
        <w:t>pplicants on the waiting list</w:t>
      </w:r>
      <w:r w:rsidR="6FECD4D6" w:rsidRPr="00E81174">
        <w:rPr>
          <w:rFonts w:ascii="Arial" w:hAnsi="Arial" w:cs="Arial"/>
        </w:rPr>
        <w:t xml:space="preserve"> </w:t>
      </w:r>
      <w:r w:rsidR="42B39461" w:rsidRPr="00E81174">
        <w:rPr>
          <w:rFonts w:ascii="Arial" w:hAnsi="Arial" w:cs="Arial"/>
        </w:rPr>
        <w:t>after that date.</w:t>
      </w:r>
    </w:p>
    <w:p w14:paraId="5C71F136" w14:textId="77777777" w:rsidR="00631CFA" w:rsidRPr="00E81174" w:rsidRDefault="00631CFA" w:rsidP="00583483">
      <w:pPr>
        <w:pStyle w:val="BodyText"/>
        <w:rPr>
          <w:rFonts w:ascii="Arial" w:hAnsi="Arial" w:cs="Arial"/>
          <w:color w:val="FF0000"/>
          <w:sz w:val="20"/>
          <w:szCs w:val="20"/>
        </w:rPr>
      </w:pPr>
    </w:p>
    <w:p w14:paraId="75BC7088" w14:textId="6EE44C0F" w:rsidR="007D34F2" w:rsidRPr="00E81174" w:rsidRDefault="739410C8" w:rsidP="00583483">
      <w:pPr>
        <w:pStyle w:val="BodyText"/>
        <w:rPr>
          <w:rFonts w:ascii="Arial" w:hAnsi="Arial" w:cs="Arial"/>
        </w:rPr>
      </w:pPr>
      <w:r w:rsidRPr="00E81174">
        <w:rPr>
          <w:rFonts w:ascii="Arial" w:hAnsi="Arial" w:cs="Arial"/>
        </w:rPr>
        <w:t>Students granted a deferral are eligible to enter the program without reapplication in the year after the academic year for which they were admitted.</w:t>
      </w:r>
      <w:r w:rsidR="1629A6A9" w:rsidRPr="00E81174">
        <w:rPr>
          <w:rFonts w:ascii="Arial" w:hAnsi="Arial" w:cs="Arial"/>
        </w:rPr>
        <w:t xml:space="preserve"> Students who defer admission must confirm, in writing, their intent to matriculate by no later than February 1 of the year they will enter the program.</w:t>
      </w:r>
      <w:bookmarkStart w:id="107" w:name="Student_Affairs"/>
      <w:bookmarkStart w:id="108" w:name="_bookmark37"/>
      <w:bookmarkEnd w:id="107"/>
      <w:bookmarkEnd w:id="108"/>
    </w:p>
    <w:p w14:paraId="0973E940" w14:textId="77777777" w:rsidR="007D34F2" w:rsidRPr="00E81174" w:rsidRDefault="007D34F2" w:rsidP="00583483">
      <w:pPr>
        <w:pStyle w:val="BodyText"/>
        <w:rPr>
          <w:rFonts w:ascii="Arial" w:hAnsi="Arial" w:cs="Arial"/>
          <w:sz w:val="20"/>
          <w:szCs w:val="20"/>
        </w:rPr>
      </w:pPr>
    </w:p>
    <w:p w14:paraId="38A1D00B" w14:textId="372C2CD9" w:rsidR="00631CFA" w:rsidRPr="00E81174" w:rsidRDefault="32071CFD" w:rsidP="569AE2D8">
      <w:pPr>
        <w:pStyle w:val="Heading2"/>
        <w:spacing w:before="0"/>
        <w:ind w:hanging="720"/>
        <w:rPr>
          <w:rFonts w:ascii="Arial" w:hAnsi="Arial" w:cs="Arial"/>
        </w:rPr>
      </w:pPr>
      <w:bookmarkStart w:id="109" w:name="_Toc847601013"/>
      <w:bookmarkStart w:id="110" w:name="_Toc166684084"/>
      <w:r w:rsidRPr="00E81174">
        <w:rPr>
          <w:rFonts w:ascii="Arial" w:hAnsi="Arial" w:cs="Arial"/>
        </w:rPr>
        <w:t>Advis</w:t>
      </w:r>
      <w:r w:rsidR="7687A19E" w:rsidRPr="00E81174">
        <w:rPr>
          <w:rFonts w:ascii="Arial" w:hAnsi="Arial" w:cs="Arial"/>
        </w:rPr>
        <w:t>ing</w:t>
      </w:r>
      <w:bookmarkEnd w:id="109"/>
      <w:bookmarkEnd w:id="110"/>
    </w:p>
    <w:p w14:paraId="23D475D0" w14:textId="2EEEBB28" w:rsidR="00631CFA" w:rsidRPr="00E81174" w:rsidRDefault="0405FC8F" w:rsidP="6CE4B22B">
      <w:pPr>
        <w:pStyle w:val="BodyText"/>
        <w:rPr>
          <w:rFonts w:ascii="Arial" w:eastAsia="Arial" w:hAnsi="Arial" w:cs="Arial"/>
          <w:color w:val="000000" w:themeColor="text1"/>
        </w:rPr>
      </w:pPr>
      <w:r w:rsidRPr="00E81174">
        <w:rPr>
          <w:rFonts w:ascii="Arial" w:eastAsia="Arial" w:hAnsi="Arial" w:cs="Arial"/>
          <w:color w:val="000000" w:themeColor="text1"/>
        </w:rPr>
        <w:t>Advising related to professional coursework, professional behaviors, fieldwork education, and the doctoral capstone is the responsibility of the occupational therapy faculty</w:t>
      </w:r>
      <w:r w:rsidR="7494F3A5" w:rsidRPr="00E81174">
        <w:rPr>
          <w:rFonts w:ascii="Arial" w:eastAsia="Arial" w:hAnsi="Arial" w:cs="Arial"/>
          <w:color w:val="000000" w:themeColor="text1"/>
        </w:rPr>
        <w:t xml:space="preserve"> and student</w:t>
      </w:r>
      <w:r w:rsidRPr="00E81174">
        <w:rPr>
          <w:rFonts w:ascii="Arial" w:eastAsia="Arial" w:hAnsi="Arial" w:cs="Arial"/>
          <w:color w:val="000000" w:themeColor="text1"/>
        </w:rPr>
        <w:t xml:space="preserve">. Each student is assigned an Occupational Therapy Program faculty member who serves as an advisor during their academic career at UNMC. </w:t>
      </w:r>
      <w:r w:rsidR="6B884CDF" w:rsidRPr="00E81174">
        <w:rPr>
          <w:rFonts w:ascii="Arial" w:hAnsi="Arial" w:cs="Arial"/>
        </w:rPr>
        <w:t>In alignment with the curriculum design, faculty and students routinely assess and collaborate on professional development plans as part of advisement, coursework, fieldwork, capstone, and extracurricular opportunities.</w:t>
      </w:r>
      <w:r w:rsidR="6B884CDF" w:rsidRPr="00E81174">
        <w:rPr>
          <w:rFonts w:ascii="Arial" w:eastAsia="Arial" w:hAnsi="Arial" w:cs="Arial"/>
          <w:color w:val="000000" w:themeColor="text1"/>
        </w:rPr>
        <w:t xml:space="preserve"> </w:t>
      </w:r>
      <w:r w:rsidRPr="00E81174">
        <w:rPr>
          <w:rFonts w:ascii="Arial" w:eastAsia="Arial" w:hAnsi="Arial" w:cs="Arial"/>
          <w:color w:val="000000" w:themeColor="text1"/>
        </w:rPr>
        <w:t>Advisors serve as contacts for student questions or concerns.</w:t>
      </w:r>
    </w:p>
    <w:p w14:paraId="4CFE4465" w14:textId="694B2009" w:rsidR="00631CFA" w:rsidRPr="00E81174" w:rsidRDefault="00631CFA" w:rsidP="569AE2D8">
      <w:pPr>
        <w:rPr>
          <w:rFonts w:ascii="Arial" w:eastAsia="Arial" w:hAnsi="Arial" w:cs="Arial"/>
          <w:color w:val="000000" w:themeColor="text1"/>
        </w:rPr>
      </w:pPr>
    </w:p>
    <w:p w14:paraId="38C1F859" w14:textId="7AD38EBB" w:rsidR="00631CFA" w:rsidRPr="00E81174" w:rsidRDefault="32071CFD" w:rsidP="569AE2D8">
      <w:pPr>
        <w:rPr>
          <w:rFonts w:ascii="Arial" w:eastAsia="Arial" w:hAnsi="Arial" w:cs="Arial"/>
        </w:rPr>
      </w:pPr>
      <w:r w:rsidRPr="00E81174">
        <w:rPr>
          <w:rFonts w:ascii="Arial" w:eastAsia="Arial" w:hAnsi="Arial" w:cs="Arial"/>
          <w:color w:val="000000" w:themeColor="text1"/>
        </w:rPr>
        <w:t xml:space="preserve">Students meet </w:t>
      </w:r>
      <w:r w:rsidR="7F3A4289" w:rsidRPr="00E81174">
        <w:rPr>
          <w:rFonts w:ascii="Arial" w:eastAsia="Arial" w:hAnsi="Arial" w:cs="Arial"/>
          <w:color w:val="000000" w:themeColor="text1"/>
        </w:rPr>
        <w:t xml:space="preserve">with their advisors </w:t>
      </w:r>
      <w:r w:rsidRPr="00E81174">
        <w:rPr>
          <w:rFonts w:ascii="Arial" w:eastAsia="Arial" w:hAnsi="Arial" w:cs="Arial"/>
          <w:color w:val="000000" w:themeColor="text1"/>
        </w:rPr>
        <w:t xml:space="preserve">at least </w:t>
      </w:r>
      <w:r w:rsidR="28DFEA0D" w:rsidRPr="00E81174">
        <w:rPr>
          <w:rFonts w:ascii="Arial" w:eastAsia="Arial" w:hAnsi="Arial" w:cs="Arial"/>
          <w:color w:val="000000" w:themeColor="text1"/>
        </w:rPr>
        <w:t>once</w:t>
      </w:r>
      <w:r w:rsidRPr="00E81174">
        <w:rPr>
          <w:rFonts w:ascii="Arial" w:eastAsia="Arial" w:hAnsi="Arial" w:cs="Arial"/>
          <w:color w:val="000000" w:themeColor="text1"/>
        </w:rPr>
        <w:t xml:space="preserve"> </w:t>
      </w:r>
      <w:r w:rsidR="084E35D1" w:rsidRPr="00E81174">
        <w:rPr>
          <w:rFonts w:ascii="Arial" w:eastAsia="Arial" w:hAnsi="Arial" w:cs="Arial"/>
          <w:color w:val="000000" w:themeColor="text1"/>
        </w:rPr>
        <w:t xml:space="preserve">per semester </w:t>
      </w:r>
      <w:r w:rsidRPr="00E81174">
        <w:rPr>
          <w:rFonts w:ascii="Arial" w:eastAsia="Arial" w:hAnsi="Arial" w:cs="Arial"/>
          <w:color w:val="000000" w:themeColor="text1"/>
        </w:rPr>
        <w:t xml:space="preserve">to review their professional behaviors, progress, and academic standing, including grade point average. Students also work with their faculty capstone mentor during semesters </w:t>
      </w:r>
      <w:r w:rsidR="750C2CA0" w:rsidRPr="00E81174">
        <w:rPr>
          <w:rFonts w:ascii="Arial" w:eastAsia="Arial" w:hAnsi="Arial" w:cs="Arial"/>
          <w:color w:val="000000" w:themeColor="text1"/>
        </w:rPr>
        <w:t>6</w:t>
      </w:r>
      <w:r w:rsidRPr="00E81174">
        <w:rPr>
          <w:rFonts w:ascii="Arial" w:eastAsia="Arial" w:hAnsi="Arial" w:cs="Arial"/>
          <w:color w:val="000000" w:themeColor="text1"/>
        </w:rPr>
        <w:t xml:space="preserve">-8, meeting according to capstone course requirements. </w:t>
      </w:r>
      <w:r w:rsidRPr="00E81174">
        <w:rPr>
          <w:rFonts w:ascii="Arial" w:eastAsia="Arial" w:hAnsi="Arial" w:cs="Arial"/>
        </w:rPr>
        <w:t>Students contact advisors to create advising appointments. Tutorials about how to download Zoom, set up Zoom meetings, and use Outlook calendars are available on Canvas.</w:t>
      </w:r>
      <w:bookmarkStart w:id="111" w:name="Accommodations_for_Students_with_Disabil"/>
      <w:bookmarkStart w:id="112" w:name="_bookmark38"/>
      <w:bookmarkEnd w:id="111"/>
      <w:bookmarkEnd w:id="112"/>
    </w:p>
    <w:p w14:paraId="6E6D227B" w14:textId="584727E8" w:rsidR="569AE2D8" w:rsidRPr="00E81174" w:rsidRDefault="569AE2D8" w:rsidP="6CE4B22B">
      <w:pPr>
        <w:pStyle w:val="Heading2"/>
        <w:spacing w:before="0"/>
        <w:ind w:left="0"/>
        <w:rPr>
          <w:rFonts w:ascii="Arial" w:eastAsia="Arial" w:hAnsi="Arial" w:cs="Arial"/>
        </w:rPr>
      </w:pPr>
    </w:p>
    <w:p w14:paraId="7517E46C" w14:textId="0A721A83" w:rsidR="53650636" w:rsidRPr="00E81174" w:rsidRDefault="0D1FA3C3" w:rsidP="569AE2D8">
      <w:pPr>
        <w:pStyle w:val="Heading2"/>
        <w:spacing w:before="0"/>
        <w:ind w:hanging="720"/>
        <w:rPr>
          <w:rFonts w:ascii="Arial" w:hAnsi="Arial" w:cs="Arial"/>
        </w:rPr>
      </w:pPr>
      <w:bookmarkStart w:id="113" w:name="_Toc658673940"/>
      <w:bookmarkStart w:id="114" w:name="_Toc166684085"/>
      <w:r w:rsidRPr="00E81174">
        <w:rPr>
          <w:rFonts w:ascii="Arial" w:hAnsi="Arial" w:cs="Arial"/>
        </w:rPr>
        <w:t>All-class and all-program meetings</w:t>
      </w:r>
      <w:bookmarkEnd w:id="113"/>
      <w:bookmarkEnd w:id="114"/>
      <w:r w:rsidRPr="00E81174">
        <w:rPr>
          <w:rFonts w:ascii="Arial" w:hAnsi="Arial" w:cs="Arial"/>
        </w:rPr>
        <w:t xml:space="preserve"> </w:t>
      </w:r>
    </w:p>
    <w:p w14:paraId="34D82652" w14:textId="33B2555A" w:rsidR="53650636" w:rsidRPr="00E81174" w:rsidRDefault="53650636" w:rsidP="569AE2D8">
      <w:pPr>
        <w:pStyle w:val="BodyText"/>
        <w:rPr>
          <w:rFonts w:ascii="Arial" w:hAnsi="Arial" w:cs="Arial"/>
        </w:rPr>
      </w:pPr>
      <w:r w:rsidRPr="00E81174">
        <w:rPr>
          <w:rFonts w:ascii="Arial" w:hAnsi="Arial" w:cs="Arial"/>
        </w:rPr>
        <w:t>To communicate essential information to students, class and program specific meetings may be scheduled throughout the academic year. Information is made available via Canvas for students unable to attend.</w:t>
      </w:r>
    </w:p>
    <w:p w14:paraId="5C8B020F" w14:textId="672FB635" w:rsidR="569AE2D8" w:rsidRPr="00E81174" w:rsidRDefault="569AE2D8" w:rsidP="569AE2D8">
      <w:pPr>
        <w:pStyle w:val="Heading2"/>
        <w:spacing w:before="0"/>
        <w:ind w:hanging="720"/>
        <w:rPr>
          <w:rFonts w:ascii="Arial" w:hAnsi="Arial" w:cs="Arial"/>
        </w:rPr>
      </w:pPr>
    </w:p>
    <w:p w14:paraId="6963A0F8" w14:textId="10CE8CCF" w:rsidR="00631CFA" w:rsidRPr="00E81174" w:rsidRDefault="364B092E" w:rsidP="569AE2D8">
      <w:pPr>
        <w:pStyle w:val="Heading2"/>
        <w:spacing w:before="0"/>
        <w:ind w:hanging="720"/>
        <w:rPr>
          <w:rFonts w:ascii="Arial" w:hAnsi="Arial" w:cs="Arial"/>
        </w:rPr>
      </w:pPr>
      <w:bookmarkStart w:id="115" w:name="Student_Attendance_Policy_(see_also_Clin"/>
      <w:bookmarkStart w:id="116" w:name="_bookmark40"/>
      <w:bookmarkStart w:id="117" w:name="_Toc470606321"/>
      <w:bookmarkStart w:id="118" w:name="_Toc166684086"/>
      <w:bookmarkEnd w:id="115"/>
      <w:bookmarkEnd w:id="116"/>
      <w:r w:rsidRPr="00E81174">
        <w:rPr>
          <w:rFonts w:ascii="Arial" w:hAnsi="Arial" w:cs="Arial"/>
        </w:rPr>
        <w:t>A</w:t>
      </w:r>
      <w:r w:rsidR="7C5B7795" w:rsidRPr="00E81174">
        <w:rPr>
          <w:rFonts w:ascii="Arial" w:hAnsi="Arial" w:cs="Arial"/>
        </w:rPr>
        <w:t>ttendance</w:t>
      </w:r>
      <w:bookmarkEnd w:id="117"/>
      <w:bookmarkEnd w:id="118"/>
      <w:r w:rsidR="7C5B7795" w:rsidRPr="00E81174">
        <w:rPr>
          <w:rFonts w:ascii="Arial" w:hAnsi="Arial" w:cs="Arial"/>
        </w:rPr>
        <w:t xml:space="preserve"> </w:t>
      </w:r>
    </w:p>
    <w:p w14:paraId="6F30F42F" w14:textId="3D7AC9C6" w:rsidR="00631CFA" w:rsidRPr="00E81174" w:rsidRDefault="494F7212" w:rsidP="00583483">
      <w:pPr>
        <w:pStyle w:val="BodyText"/>
        <w:rPr>
          <w:rFonts w:ascii="Arial" w:hAnsi="Arial" w:cs="Arial"/>
        </w:rPr>
      </w:pPr>
      <w:r w:rsidRPr="00E81174">
        <w:rPr>
          <w:rFonts w:ascii="Arial" w:hAnsi="Arial" w:cs="Arial"/>
        </w:rPr>
        <w:t xml:space="preserve">Regular attendance </w:t>
      </w:r>
      <w:r w:rsidR="5B595D32" w:rsidRPr="00E81174">
        <w:rPr>
          <w:rFonts w:ascii="Arial" w:hAnsi="Arial" w:cs="Arial"/>
        </w:rPr>
        <w:t xml:space="preserve">is required </w:t>
      </w:r>
      <w:r w:rsidRPr="00E81174">
        <w:rPr>
          <w:rFonts w:ascii="Arial" w:hAnsi="Arial" w:cs="Arial"/>
        </w:rPr>
        <w:t xml:space="preserve">for all classes, laboratory </w:t>
      </w:r>
      <w:r w:rsidR="45A04AFE" w:rsidRPr="00E81174">
        <w:rPr>
          <w:rFonts w:ascii="Arial" w:hAnsi="Arial" w:cs="Arial"/>
        </w:rPr>
        <w:t>s</w:t>
      </w:r>
      <w:r w:rsidRPr="00E81174">
        <w:rPr>
          <w:rFonts w:ascii="Arial" w:hAnsi="Arial" w:cs="Arial"/>
        </w:rPr>
        <w:t>es</w:t>
      </w:r>
      <w:r w:rsidR="45A04AFE" w:rsidRPr="00E81174">
        <w:rPr>
          <w:rFonts w:ascii="Arial" w:hAnsi="Arial" w:cs="Arial"/>
        </w:rPr>
        <w:t>sions</w:t>
      </w:r>
      <w:r w:rsidR="5B595D32" w:rsidRPr="00E81174">
        <w:rPr>
          <w:rFonts w:ascii="Arial" w:hAnsi="Arial" w:cs="Arial"/>
        </w:rPr>
        <w:t>,</w:t>
      </w:r>
      <w:r w:rsidRPr="00E81174">
        <w:rPr>
          <w:rFonts w:ascii="Arial" w:hAnsi="Arial" w:cs="Arial"/>
        </w:rPr>
        <w:t xml:space="preserve"> </w:t>
      </w:r>
      <w:r w:rsidR="2116983A" w:rsidRPr="00E81174">
        <w:rPr>
          <w:rFonts w:ascii="Arial" w:hAnsi="Arial" w:cs="Arial"/>
        </w:rPr>
        <w:t xml:space="preserve">Level I Fieldwork, Level II </w:t>
      </w:r>
    </w:p>
    <w:p w14:paraId="5C874830" w14:textId="4885DF54" w:rsidR="00631CFA" w:rsidRPr="00E81174" w:rsidRDefault="2116983A" w:rsidP="00583483">
      <w:pPr>
        <w:pStyle w:val="BodyText"/>
        <w:rPr>
          <w:rFonts w:ascii="Arial" w:hAnsi="Arial" w:cs="Arial"/>
        </w:rPr>
      </w:pPr>
      <w:r w:rsidRPr="00E81174">
        <w:rPr>
          <w:rFonts w:ascii="Arial" w:hAnsi="Arial" w:cs="Arial"/>
        </w:rPr>
        <w:t xml:space="preserve">Fieldwork, and </w:t>
      </w:r>
      <w:r w:rsidR="79431225" w:rsidRPr="00E81174">
        <w:rPr>
          <w:rFonts w:ascii="Arial" w:hAnsi="Arial" w:cs="Arial"/>
        </w:rPr>
        <w:t>Doctoral C</w:t>
      </w:r>
      <w:r w:rsidRPr="00E81174">
        <w:rPr>
          <w:rFonts w:ascii="Arial" w:hAnsi="Arial" w:cs="Arial"/>
        </w:rPr>
        <w:t>apstone</w:t>
      </w:r>
      <w:r w:rsidR="5B595D32" w:rsidRPr="00736EE2">
        <w:rPr>
          <w:rFonts w:ascii="Arial" w:hAnsi="Arial" w:cs="Arial"/>
        </w:rPr>
        <w:t xml:space="preserve">. </w:t>
      </w:r>
      <w:r w:rsidR="492EC95D" w:rsidRPr="00736EE2">
        <w:rPr>
          <w:rFonts w:ascii="Arial" w:hAnsi="Arial" w:cs="Arial"/>
        </w:rPr>
        <w:t>If</w:t>
      </w:r>
      <w:r w:rsidR="71A5E2D7" w:rsidRPr="00736EE2">
        <w:rPr>
          <w:rFonts w:ascii="Arial" w:hAnsi="Arial" w:cs="Arial"/>
        </w:rPr>
        <w:t xml:space="preserve"> you </w:t>
      </w:r>
      <w:r w:rsidR="6DD96998" w:rsidRPr="00736EE2">
        <w:rPr>
          <w:rFonts w:ascii="Arial" w:hAnsi="Arial" w:cs="Arial"/>
        </w:rPr>
        <w:t>are</w:t>
      </w:r>
      <w:r w:rsidR="71A5E2D7" w:rsidRPr="00736EE2">
        <w:rPr>
          <w:rFonts w:ascii="Arial" w:hAnsi="Arial" w:cs="Arial"/>
        </w:rPr>
        <w:t xml:space="preserve"> absent or tardy</w:t>
      </w:r>
      <w:r w:rsidR="069B3F0C" w:rsidRPr="00736EE2">
        <w:rPr>
          <w:rFonts w:ascii="Arial" w:hAnsi="Arial" w:cs="Arial"/>
        </w:rPr>
        <w:t xml:space="preserve">, send an </w:t>
      </w:r>
      <w:r w:rsidR="5B595D32" w:rsidRPr="00736EE2">
        <w:rPr>
          <w:rFonts w:ascii="Arial" w:hAnsi="Arial" w:cs="Arial"/>
        </w:rPr>
        <w:t xml:space="preserve">email to each </w:t>
      </w:r>
      <w:r w:rsidR="1FCFD89E" w:rsidRPr="00736EE2">
        <w:rPr>
          <w:rFonts w:ascii="Arial" w:hAnsi="Arial" w:cs="Arial"/>
        </w:rPr>
        <w:t>instructor</w:t>
      </w:r>
      <w:r w:rsidR="7445C950" w:rsidRPr="00736EE2">
        <w:rPr>
          <w:rFonts w:ascii="Arial" w:hAnsi="Arial" w:cs="Arial"/>
        </w:rPr>
        <w:t xml:space="preserve"> </w:t>
      </w:r>
      <w:r w:rsidR="3CD73921" w:rsidRPr="00736EE2">
        <w:rPr>
          <w:rFonts w:ascii="Arial" w:hAnsi="Arial" w:cs="Arial"/>
        </w:rPr>
        <w:t>with</w:t>
      </w:r>
      <w:r w:rsidR="7445C950" w:rsidRPr="00736EE2">
        <w:rPr>
          <w:rFonts w:ascii="Arial" w:hAnsi="Arial" w:cs="Arial"/>
        </w:rPr>
        <w:t xml:space="preserve"> </w:t>
      </w:r>
      <w:r w:rsidR="36A82728" w:rsidRPr="00736EE2">
        <w:rPr>
          <w:rFonts w:ascii="Arial" w:hAnsi="Arial" w:cs="Arial"/>
        </w:rPr>
        <w:t xml:space="preserve">cc </w:t>
      </w:r>
      <w:r w:rsidR="0144D266" w:rsidRPr="00736EE2">
        <w:rPr>
          <w:rFonts w:ascii="Arial" w:hAnsi="Arial" w:cs="Arial"/>
        </w:rPr>
        <w:t xml:space="preserve">your advisor </w:t>
      </w:r>
      <w:r w:rsidR="71A5E2D7" w:rsidRPr="00736EE2">
        <w:rPr>
          <w:rFonts w:ascii="Arial" w:hAnsi="Arial" w:cs="Arial"/>
        </w:rPr>
        <w:t>prior to class</w:t>
      </w:r>
      <w:r w:rsidR="20DBEDC5" w:rsidRPr="00736EE2">
        <w:rPr>
          <w:rFonts w:ascii="Arial" w:hAnsi="Arial" w:cs="Arial"/>
        </w:rPr>
        <w:t>.</w:t>
      </w:r>
      <w:r w:rsidR="20DBEDC5" w:rsidRPr="00E81174">
        <w:rPr>
          <w:rFonts w:ascii="Arial" w:hAnsi="Arial" w:cs="Arial"/>
        </w:rPr>
        <w:t xml:space="preserve"> </w:t>
      </w:r>
      <w:r w:rsidR="5B595D32" w:rsidRPr="00E81174">
        <w:rPr>
          <w:rFonts w:ascii="Arial" w:hAnsi="Arial" w:cs="Arial"/>
        </w:rPr>
        <w:t xml:space="preserve">Excessive absences require </w:t>
      </w:r>
      <w:r w:rsidR="7EAF0950" w:rsidRPr="00E81174">
        <w:rPr>
          <w:rFonts w:ascii="Arial" w:hAnsi="Arial" w:cs="Arial"/>
        </w:rPr>
        <w:t>a meeting</w:t>
      </w:r>
      <w:r w:rsidR="5B595D32" w:rsidRPr="00E81174">
        <w:rPr>
          <w:rFonts w:ascii="Arial" w:hAnsi="Arial" w:cs="Arial"/>
        </w:rPr>
        <w:t xml:space="preserve"> with your advisor and</w:t>
      </w:r>
      <w:r w:rsidR="20E543C2" w:rsidRPr="00E81174">
        <w:rPr>
          <w:rFonts w:ascii="Arial" w:hAnsi="Arial" w:cs="Arial"/>
        </w:rPr>
        <w:t xml:space="preserve"> may require a </w:t>
      </w:r>
      <w:r w:rsidR="475D627C" w:rsidRPr="00E81174">
        <w:rPr>
          <w:rFonts w:ascii="Arial" w:hAnsi="Arial" w:cs="Arial"/>
        </w:rPr>
        <w:t>learning contract</w:t>
      </w:r>
      <w:r w:rsidR="20E543C2" w:rsidRPr="00E81174">
        <w:rPr>
          <w:rFonts w:ascii="Arial" w:hAnsi="Arial" w:cs="Arial"/>
        </w:rPr>
        <w:t xml:space="preserve">. </w:t>
      </w:r>
    </w:p>
    <w:p w14:paraId="308D56CC" w14:textId="77777777" w:rsidR="00631CFA" w:rsidRPr="00E81174" w:rsidRDefault="00631CFA" w:rsidP="00583483">
      <w:pPr>
        <w:pStyle w:val="BodyText"/>
        <w:rPr>
          <w:rFonts w:ascii="Arial" w:hAnsi="Arial" w:cs="Arial"/>
          <w:sz w:val="20"/>
          <w:szCs w:val="20"/>
        </w:rPr>
      </w:pPr>
    </w:p>
    <w:p w14:paraId="29005AA1" w14:textId="3EF71FE6" w:rsidR="667D9510" w:rsidRPr="00E81174" w:rsidRDefault="1064AEF8" w:rsidP="569AE2D8">
      <w:pPr>
        <w:pStyle w:val="Heading2"/>
        <w:spacing w:before="0"/>
        <w:ind w:hanging="720"/>
        <w:rPr>
          <w:rFonts w:ascii="Arial" w:hAnsi="Arial" w:cs="Arial"/>
        </w:rPr>
      </w:pPr>
      <w:bookmarkStart w:id="119" w:name="_Toc1953954231"/>
      <w:bookmarkStart w:id="120" w:name="_Toc166684087"/>
      <w:r w:rsidRPr="00E81174">
        <w:rPr>
          <w:rFonts w:ascii="Arial" w:hAnsi="Arial" w:cs="Arial"/>
        </w:rPr>
        <w:t>Class cancellation</w:t>
      </w:r>
      <w:bookmarkEnd w:id="119"/>
      <w:bookmarkEnd w:id="120"/>
    </w:p>
    <w:p w14:paraId="1EE8B2CD" w14:textId="41C52577" w:rsidR="667D9510" w:rsidRPr="00E81174" w:rsidRDefault="667D9510" w:rsidP="569AE2D8">
      <w:pPr>
        <w:pStyle w:val="BodyText"/>
        <w:rPr>
          <w:rFonts w:ascii="Arial" w:hAnsi="Arial" w:cs="Arial"/>
        </w:rPr>
      </w:pPr>
      <w:r w:rsidRPr="00E81174">
        <w:rPr>
          <w:rFonts w:ascii="Arial" w:hAnsi="Arial" w:cs="Arial"/>
        </w:rPr>
        <w:t xml:space="preserve">Official University cancellation of class is announced via radio, television, social media, and alert system. Sign up for </w:t>
      </w:r>
      <w:hyperlink r:id="rId41" w:history="1">
        <w:hyperlink w:history="1">
          <w:r w:rsidRPr="00E81174">
            <w:rPr>
              <w:rFonts w:ascii="Arial" w:hAnsi="Arial" w:cs="Arial"/>
            </w:rPr>
            <w:t>UNMC Alerts</w:t>
          </w:r>
        </w:hyperlink>
      </w:hyperlink>
      <w:r w:rsidRPr="00E81174">
        <w:rPr>
          <w:rFonts w:ascii="Arial" w:hAnsi="Arial" w:cs="Arial"/>
        </w:rPr>
        <w:t>. The instructor of record makes the decision to cancel or convert to distance format, informing students via email</w:t>
      </w:r>
      <w:r w:rsidR="24FFD1B1" w:rsidRPr="00E81174">
        <w:rPr>
          <w:rFonts w:ascii="Arial" w:hAnsi="Arial" w:cs="Arial"/>
        </w:rPr>
        <w:t xml:space="preserve"> or </w:t>
      </w:r>
      <w:r w:rsidRPr="00E81174">
        <w:rPr>
          <w:rFonts w:ascii="Arial" w:hAnsi="Arial" w:cs="Arial"/>
        </w:rPr>
        <w:t xml:space="preserve">course learning management system (Canvas) posting. </w:t>
      </w:r>
    </w:p>
    <w:p w14:paraId="4524B670" w14:textId="77777777" w:rsidR="569AE2D8" w:rsidRPr="00E81174" w:rsidRDefault="569AE2D8" w:rsidP="569AE2D8">
      <w:pPr>
        <w:pStyle w:val="BodyText"/>
        <w:rPr>
          <w:rFonts w:ascii="Arial" w:hAnsi="Arial" w:cs="Arial"/>
          <w:sz w:val="20"/>
          <w:szCs w:val="20"/>
        </w:rPr>
      </w:pPr>
    </w:p>
    <w:p w14:paraId="7FBA1955" w14:textId="413C0327" w:rsidR="667D9510" w:rsidRPr="00E81174" w:rsidRDefault="7889E4E0" w:rsidP="569AE2D8">
      <w:pPr>
        <w:pStyle w:val="BodyText"/>
        <w:rPr>
          <w:rFonts w:ascii="Arial" w:hAnsi="Arial" w:cs="Arial"/>
        </w:rPr>
      </w:pPr>
      <w:r w:rsidRPr="00E81174">
        <w:rPr>
          <w:rFonts w:ascii="Arial" w:hAnsi="Arial" w:cs="Arial"/>
        </w:rPr>
        <w:t>In case of</w:t>
      </w:r>
      <w:r w:rsidR="1064AEF8" w:rsidRPr="00E81174">
        <w:rPr>
          <w:rFonts w:ascii="Arial" w:hAnsi="Arial" w:cs="Arial"/>
        </w:rPr>
        <w:t xml:space="preserve"> a campus closure at one site only, the following guidelines are in place:</w:t>
      </w:r>
    </w:p>
    <w:p w14:paraId="3257BDF3" w14:textId="7E202444" w:rsidR="667D9510" w:rsidRPr="00E81174" w:rsidRDefault="1064AEF8">
      <w:pPr>
        <w:pStyle w:val="BodyText"/>
        <w:numPr>
          <w:ilvl w:val="0"/>
          <w:numId w:val="25"/>
        </w:numPr>
        <w:rPr>
          <w:rFonts w:ascii="Arial" w:eastAsiaTheme="minorEastAsia" w:hAnsi="Arial" w:cs="Arial"/>
        </w:rPr>
      </w:pPr>
      <w:r w:rsidRPr="00E81174">
        <w:rPr>
          <w:rFonts w:ascii="Arial" w:hAnsi="Arial" w:cs="Arial"/>
        </w:rPr>
        <w:t xml:space="preserve">Lecture: Students on the closed campus are responsible for viewing the lecture via </w:t>
      </w:r>
      <w:proofErr w:type="spellStart"/>
      <w:r w:rsidRPr="00E81174">
        <w:rPr>
          <w:rFonts w:ascii="Arial" w:hAnsi="Arial" w:cs="Arial"/>
        </w:rPr>
        <w:t>LiveStream</w:t>
      </w:r>
      <w:proofErr w:type="spellEnd"/>
      <w:r w:rsidRPr="00E81174">
        <w:rPr>
          <w:rFonts w:ascii="Arial" w:hAnsi="Arial" w:cs="Arial"/>
        </w:rPr>
        <w:t xml:space="preserve"> or recording on Echo360.</w:t>
      </w:r>
    </w:p>
    <w:p w14:paraId="00F9EBF2" w14:textId="0E1369CD" w:rsidR="667D9510" w:rsidRPr="00E81174" w:rsidRDefault="667D9510">
      <w:pPr>
        <w:pStyle w:val="BodyText"/>
        <w:numPr>
          <w:ilvl w:val="0"/>
          <w:numId w:val="25"/>
        </w:numPr>
        <w:rPr>
          <w:rFonts w:ascii="Arial" w:eastAsiaTheme="minorEastAsia" w:hAnsi="Arial" w:cs="Arial"/>
        </w:rPr>
      </w:pPr>
      <w:r w:rsidRPr="00E81174">
        <w:rPr>
          <w:rFonts w:ascii="Arial" w:hAnsi="Arial" w:cs="Arial"/>
        </w:rPr>
        <w:t>Lab: Lab sessions may be virtual or rescheduled.</w:t>
      </w:r>
    </w:p>
    <w:p w14:paraId="7DB63817" w14:textId="3ECE7F04" w:rsidR="667D9510" w:rsidRPr="00E81174" w:rsidRDefault="667D9510">
      <w:pPr>
        <w:pStyle w:val="BodyText"/>
        <w:numPr>
          <w:ilvl w:val="0"/>
          <w:numId w:val="25"/>
        </w:numPr>
        <w:rPr>
          <w:rFonts w:ascii="Arial" w:eastAsiaTheme="minorEastAsia" w:hAnsi="Arial" w:cs="Arial"/>
        </w:rPr>
      </w:pPr>
      <w:r w:rsidRPr="00E81174">
        <w:rPr>
          <w:rFonts w:ascii="Arial" w:hAnsi="Arial" w:cs="Arial"/>
        </w:rPr>
        <w:t>Written exams: Examinations scheduled for that day may be virtual or rescheduled.</w:t>
      </w:r>
    </w:p>
    <w:p w14:paraId="6732B838" w14:textId="77777777" w:rsidR="667D9510" w:rsidRPr="00E81174" w:rsidRDefault="667D9510">
      <w:pPr>
        <w:pStyle w:val="BodyText"/>
        <w:numPr>
          <w:ilvl w:val="0"/>
          <w:numId w:val="25"/>
        </w:numPr>
        <w:rPr>
          <w:rFonts w:ascii="Arial" w:eastAsiaTheme="minorEastAsia" w:hAnsi="Arial" w:cs="Arial"/>
        </w:rPr>
      </w:pPr>
      <w:r w:rsidRPr="00E81174">
        <w:rPr>
          <w:rFonts w:ascii="Arial" w:hAnsi="Arial" w:cs="Arial"/>
        </w:rPr>
        <w:t>Rescheduled sessions may occur outside of regular (8:00-5:00) business hours based on availability of rooms and resources.</w:t>
      </w:r>
    </w:p>
    <w:p w14:paraId="270195A5" w14:textId="05B6A886" w:rsidR="569AE2D8" w:rsidRPr="00E81174" w:rsidRDefault="569AE2D8" w:rsidP="569AE2D8">
      <w:pPr>
        <w:pStyle w:val="BodyText"/>
        <w:rPr>
          <w:rFonts w:ascii="Arial" w:hAnsi="Arial" w:cs="Arial"/>
        </w:rPr>
      </w:pPr>
    </w:p>
    <w:p w14:paraId="7AEFBEE9" w14:textId="36C52BCB" w:rsidR="4D7B7196" w:rsidRPr="00E81174" w:rsidRDefault="1967B13F" w:rsidP="569AE2D8">
      <w:pPr>
        <w:pStyle w:val="Heading2"/>
        <w:spacing w:before="0"/>
        <w:ind w:hanging="720"/>
        <w:rPr>
          <w:rFonts w:ascii="Arial" w:hAnsi="Arial" w:cs="Arial"/>
        </w:rPr>
      </w:pPr>
      <w:bookmarkStart w:id="121" w:name="_Toc1750883092"/>
      <w:bookmarkStart w:id="122" w:name="_Toc166684088"/>
      <w:r w:rsidRPr="00E81174">
        <w:rPr>
          <w:rFonts w:ascii="Arial" w:hAnsi="Arial" w:cs="Arial"/>
        </w:rPr>
        <w:lastRenderedPageBreak/>
        <w:t>Classrooms/student laboratories</w:t>
      </w:r>
      <w:bookmarkEnd w:id="121"/>
      <w:bookmarkEnd w:id="122"/>
    </w:p>
    <w:p w14:paraId="680A2835" w14:textId="2936F35A" w:rsidR="4D7B7196" w:rsidRPr="00E81174" w:rsidRDefault="1967B13F" w:rsidP="569AE2D8">
      <w:pPr>
        <w:pStyle w:val="BodyText"/>
        <w:rPr>
          <w:rFonts w:ascii="Arial" w:hAnsi="Arial" w:cs="Arial"/>
        </w:rPr>
      </w:pPr>
      <w:r w:rsidRPr="00E81174">
        <w:rPr>
          <w:rFonts w:ascii="Arial" w:hAnsi="Arial" w:cs="Arial"/>
        </w:rPr>
        <w:t xml:space="preserve">Occupational therapy students have access to </w:t>
      </w:r>
      <w:proofErr w:type="spellStart"/>
      <w:r w:rsidRPr="00E81174">
        <w:rPr>
          <w:rFonts w:ascii="Arial" w:hAnsi="Arial" w:cs="Arial"/>
        </w:rPr>
        <w:t>Wittson</w:t>
      </w:r>
      <w:proofErr w:type="spellEnd"/>
      <w:r w:rsidRPr="00E81174">
        <w:rPr>
          <w:rFonts w:ascii="Arial" w:hAnsi="Arial" w:cs="Arial"/>
        </w:rPr>
        <w:t xml:space="preserve"> Hall 4004 (Omaha), Bennett Hall 4016 (Omaha), and Health Science Education Complex (HSEC) 204 and 206 (Kearney) with their student identification badge. Students access Student Life Center (SLC</w:t>
      </w:r>
      <w:r w:rsidR="2A113C0F" w:rsidRPr="00E81174">
        <w:rPr>
          <w:rFonts w:ascii="Arial" w:hAnsi="Arial" w:cs="Arial"/>
        </w:rPr>
        <w:t xml:space="preserve"> rooms 1032, 1034, and 1041</w:t>
      </w:r>
      <w:r w:rsidRPr="00E81174">
        <w:rPr>
          <w:rFonts w:ascii="Arial" w:hAnsi="Arial" w:cs="Arial"/>
        </w:rPr>
        <w:t xml:space="preserve">) </w:t>
      </w:r>
      <w:r w:rsidR="347B9CD1" w:rsidRPr="00E81174">
        <w:rPr>
          <w:rFonts w:ascii="Arial" w:hAnsi="Arial" w:cs="Arial"/>
        </w:rPr>
        <w:t>in Omaha with their badge</w:t>
      </w:r>
      <w:r w:rsidRPr="00E81174">
        <w:rPr>
          <w:rFonts w:ascii="Arial" w:hAnsi="Arial" w:cs="Arial"/>
        </w:rPr>
        <w:t>. Students may study in these rooms when they are not otherwise in use. Activity of Daily Living (ADL) spaces are accessed with faculty in attendance. Students wishing to use other rooms on either campus should contact the UNMC Central Room Scheduling Office at 402-559-7254. Reserve other HSEC rooms through the CAHP Administrative Assistant, 308-865-8324. Reserve other rooms on UNK campus via University Facilities, 308-865-8692.</w:t>
      </w:r>
    </w:p>
    <w:p w14:paraId="52D6ADCF" w14:textId="1B0DA020" w:rsidR="569AE2D8" w:rsidRPr="00E81174" w:rsidRDefault="569AE2D8" w:rsidP="569AE2D8">
      <w:pPr>
        <w:pStyle w:val="BodyText"/>
        <w:rPr>
          <w:rFonts w:ascii="Arial" w:hAnsi="Arial" w:cs="Arial"/>
        </w:rPr>
      </w:pPr>
    </w:p>
    <w:p w14:paraId="61A45C89" w14:textId="630D1870" w:rsidR="6E5F729F" w:rsidRPr="00E81174" w:rsidRDefault="61C5E07C" w:rsidP="085E4142">
      <w:pPr>
        <w:pStyle w:val="Heading2"/>
        <w:spacing w:before="0"/>
        <w:ind w:hanging="720"/>
        <w:rPr>
          <w:rFonts w:ascii="Arial" w:eastAsia="Arial" w:hAnsi="Arial" w:cs="Arial"/>
        </w:rPr>
      </w:pPr>
      <w:bookmarkStart w:id="123" w:name="_Toc166684089"/>
      <w:r w:rsidRPr="00E81174">
        <w:rPr>
          <w:rFonts w:ascii="Arial" w:eastAsia="Arial" w:hAnsi="Arial" w:cs="Arial"/>
        </w:rPr>
        <w:t>Community resources</w:t>
      </w:r>
      <w:bookmarkEnd w:id="123"/>
    </w:p>
    <w:p w14:paraId="598CB0F1" w14:textId="77777777" w:rsidR="007B5BE3" w:rsidRPr="00E81174" w:rsidRDefault="77E56412">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rPr>
        <w:t>Food pantry Omaha</w:t>
      </w:r>
      <w:r w:rsidR="007B5BE3" w:rsidRPr="00E81174">
        <w:rPr>
          <w:rFonts w:ascii="Arial" w:eastAsia="Arial" w:hAnsi="Arial" w:cs="Arial"/>
        </w:rPr>
        <w:t xml:space="preserve">. </w:t>
      </w:r>
      <w:hyperlink r:id="rId42" w:history="1">
        <w:r w:rsidR="007B5BE3" w:rsidRPr="00E81174">
          <w:rPr>
            <w:rStyle w:val="Hyperlink"/>
            <w:rFonts w:ascii="Arial" w:eastAsia="Arial" w:hAnsi="Arial" w:cs="Arial"/>
          </w:rPr>
          <w:t>https://www.unmc.edu/student-success/support-services/food-pantry.html</w:t>
        </w:r>
      </w:hyperlink>
      <w:r w:rsidR="007B5BE3" w:rsidRPr="00E81174">
        <w:rPr>
          <w:rFonts w:ascii="Arial" w:eastAsia="Arial" w:hAnsi="Arial" w:cs="Arial"/>
        </w:rPr>
        <w:t xml:space="preserve"> </w:t>
      </w:r>
    </w:p>
    <w:p w14:paraId="7E0741B9" w14:textId="0B1F7073" w:rsidR="007B5BE3" w:rsidRPr="00E81174" w:rsidRDefault="007B5BE3">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Food pantry Kearney </w:t>
      </w:r>
      <w:hyperlink r:id="rId43" w:history="1">
        <w:r w:rsidRPr="00E81174">
          <w:rPr>
            <w:rStyle w:val="Hyperlink"/>
            <w:rFonts w:ascii="Arial" w:eastAsia="Arial" w:hAnsi="Arial" w:cs="Arial"/>
          </w:rPr>
          <w:t>https://www.unk.edu/offices/iel/loper-pantry.php</w:t>
        </w:r>
      </w:hyperlink>
      <w:r w:rsidRPr="00E81174">
        <w:rPr>
          <w:rFonts w:ascii="Arial" w:eastAsia="Arial" w:hAnsi="Arial" w:cs="Arial"/>
          <w:color w:val="000000" w:themeColor="text1"/>
        </w:rPr>
        <w:t xml:space="preserve"> </w:t>
      </w:r>
    </w:p>
    <w:p w14:paraId="218A5835" w14:textId="3CFEE2CC" w:rsidR="77E56412" w:rsidRPr="00E81174" w:rsidRDefault="007B5BE3">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Pet food pantry Omaha. </w:t>
      </w:r>
      <w:hyperlink r:id="rId44" w:anchor=":~:text=The%20Pet%20Food%20Pantry%20is,the%20NHS%20campus%2C%20behind%20Walgreens" w:history="1">
        <w:r w:rsidRPr="00E81174">
          <w:rPr>
            <w:rStyle w:val="Hyperlink"/>
            <w:rFonts w:ascii="Arial" w:eastAsia="Arial" w:hAnsi="Arial" w:cs="Arial"/>
          </w:rPr>
          <w:t>https://www.nehumanesociety.org/community-services/community-resources/#:~:text=The%20Pet%20Food%20Pantry%20is,the%20NHS%20campus%2C%20behind%20Walgreens</w:t>
        </w:r>
      </w:hyperlink>
      <w:r w:rsidRPr="00E81174">
        <w:rPr>
          <w:rFonts w:ascii="Arial" w:eastAsia="Arial" w:hAnsi="Arial" w:cs="Arial"/>
          <w:color w:val="000000" w:themeColor="text1"/>
        </w:rPr>
        <w:t xml:space="preserve"> </w:t>
      </w:r>
      <w:hyperlink r:id="rId45" w:history="1"/>
    </w:p>
    <w:p w14:paraId="3A1B5B44" w14:textId="53EDB4D2" w:rsidR="6E5F729F" w:rsidRPr="00E81174" w:rsidRDefault="6E5F729F">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Legal Aid of Nebraska </w:t>
      </w:r>
      <w:hyperlink r:id="rId46" w:history="1">
        <w:r w:rsidRPr="00E81174">
          <w:rPr>
            <w:rStyle w:val="Hyperlink"/>
            <w:rFonts w:ascii="Arial" w:eastAsia="Calibri" w:hAnsi="Arial" w:cs="Arial"/>
          </w:rPr>
          <w:t>https://www.legalaidofnebraska.org/</w:t>
        </w:r>
      </w:hyperlink>
      <w:r w:rsidRPr="00E81174">
        <w:rPr>
          <w:rFonts w:ascii="Arial" w:eastAsia="Arial" w:hAnsi="Arial" w:cs="Arial"/>
          <w:color w:val="000000" w:themeColor="text1"/>
        </w:rPr>
        <w:t xml:space="preserve"> </w:t>
      </w:r>
    </w:p>
    <w:p w14:paraId="37E38F3C" w14:textId="5A509631" w:rsidR="6E5F729F" w:rsidRPr="00E81174" w:rsidRDefault="6E5F729F">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WCA Women Against Violence program. </w:t>
      </w:r>
      <w:hyperlink r:id="rId47" w:history="1">
        <w:r w:rsidRPr="00E81174">
          <w:rPr>
            <w:rStyle w:val="Hyperlink"/>
            <w:rFonts w:ascii="Arial" w:eastAsia="Calibri" w:hAnsi="Arial" w:cs="Arial"/>
          </w:rPr>
          <w:t>https://wcaomaha.org/</w:t>
        </w:r>
      </w:hyperlink>
      <w:r w:rsidRPr="00E81174">
        <w:rPr>
          <w:rFonts w:ascii="Arial" w:eastAsia="Arial" w:hAnsi="Arial" w:cs="Arial"/>
          <w:color w:val="000000" w:themeColor="text1"/>
        </w:rPr>
        <w:t xml:space="preserve"> </w:t>
      </w:r>
    </w:p>
    <w:p w14:paraId="7B8BC439" w14:textId="3F6CAF35" w:rsidR="59BBC00B" w:rsidRPr="00E81174" w:rsidRDefault="59BBC00B">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McGoogan </w:t>
      </w:r>
      <w:r w:rsidR="6E5F729F" w:rsidRPr="00E81174">
        <w:rPr>
          <w:rFonts w:ascii="Arial" w:eastAsia="Arial" w:hAnsi="Arial" w:cs="Arial"/>
          <w:color w:val="000000" w:themeColor="text1"/>
        </w:rPr>
        <w:t xml:space="preserve">Writing </w:t>
      </w:r>
      <w:r w:rsidR="47FF29CD" w:rsidRPr="00E81174">
        <w:rPr>
          <w:rFonts w:ascii="Arial" w:eastAsia="Arial" w:hAnsi="Arial" w:cs="Arial"/>
          <w:color w:val="000000" w:themeColor="text1"/>
        </w:rPr>
        <w:t>C</w:t>
      </w:r>
      <w:r w:rsidR="6E5F729F" w:rsidRPr="00E81174">
        <w:rPr>
          <w:rFonts w:ascii="Arial" w:eastAsia="Arial" w:hAnsi="Arial" w:cs="Arial"/>
          <w:color w:val="000000" w:themeColor="text1"/>
        </w:rPr>
        <w:t xml:space="preserve">enter </w:t>
      </w:r>
      <w:hyperlink r:id="rId48" w:history="1">
        <w:r w:rsidR="6E5F729F" w:rsidRPr="00E81174">
          <w:rPr>
            <w:rStyle w:val="Hyperlink"/>
            <w:rFonts w:ascii="Arial" w:eastAsia="Calibri" w:hAnsi="Arial" w:cs="Arial"/>
          </w:rPr>
          <w:t>https://www.unmc.edu/library/services/writing.html</w:t>
        </w:r>
      </w:hyperlink>
    </w:p>
    <w:p w14:paraId="7E172D9E" w14:textId="4ECFED82" w:rsidR="6E5F729F" w:rsidRPr="00E81174" w:rsidRDefault="6E5F729F">
      <w:pPr>
        <w:pStyle w:val="ListParagraph"/>
        <w:numPr>
          <w:ilvl w:val="0"/>
          <w:numId w:val="12"/>
        </w:numPr>
        <w:spacing w:line="259" w:lineRule="auto"/>
        <w:rPr>
          <w:rFonts w:ascii="Arial" w:eastAsia="Arial" w:hAnsi="Arial" w:cs="Arial"/>
          <w:color w:val="000000" w:themeColor="text1"/>
        </w:rPr>
      </w:pPr>
      <w:r w:rsidRPr="00E81174">
        <w:rPr>
          <w:rFonts w:ascii="Arial" w:eastAsia="Arial" w:hAnsi="Arial" w:cs="Arial"/>
          <w:color w:val="000000" w:themeColor="text1"/>
        </w:rPr>
        <w:t xml:space="preserve">UNMC </w:t>
      </w:r>
      <w:hyperlink r:id="rId49" w:history="1">
        <w:r w:rsidRPr="00E81174">
          <w:rPr>
            <w:rStyle w:val="Hyperlink"/>
            <w:rFonts w:ascii="Arial" w:eastAsia="Arial" w:hAnsi="Arial" w:cs="Arial"/>
          </w:rPr>
          <w:t>Gender and Sexuality Resource Center</w:t>
        </w:r>
      </w:hyperlink>
      <w:r w:rsidRPr="00E81174">
        <w:rPr>
          <w:rFonts w:ascii="Arial" w:eastAsia="Arial" w:hAnsi="Arial" w:cs="Arial"/>
          <w:color w:val="000000" w:themeColor="text1"/>
        </w:rPr>
        <w:t xml:space="preserve"> (inclusive of LGBTQ+ advocacy, pride alliances, and resources for survivors of sexual violence)</w:t>
      </w:r>
    </w:p>
    <w:p w14:paraId="3CB1628F" w14:textId="27C8C271" w:rsidR="5123262C" w:rsidRPr="00E81174" w:rsidRDefault="1FBA23F6">
      <w:pPr>
        <w:pStyle w:val="ListParagraph"/>
        <w:numPr>
          <w:ilvl w:val="0"/>
          <w:numId w:val="12"/>
        </w:numPr>
        <w:spacing w:line="259" w:lineRule="auto"/>
        <w:rPr>
          <w:rFonts w:ascii="Arial" w:eastAsia="Arial" w:hAnsi="Arial" w:cs="Arial"/>
          <w:color w:val="000000" w:themeColor="text1"/>
        </w:rPr>
      </w:pPr>
      <w:hyperlink r:id="rId50">
        <w:r w:rsidRPr="00E81174">
          <w:rPr>
            <w:rFonts w:ascii="Arial" w:eastAsia="Arial" w:hAnsi="Arial" w:cs="Arial"/>
            <w:color w:val="000000" w:themeColor="text1"/>
          </w:rPr>
          <w:t>Kearney Safe Cente</w:t>
        </w:r>
        <w:r w:rsidRPr="00E81174">
          <w:rPr>
            <w:rStyle w:val="Hyperlink"/>
            <w:rFonts w:ascii="Arial" w:eastAsia="Arial" w:hAnsi="Arial" w:cs="Arial"/>
          </w:rPr>
          <w:t>r</w:t>
        </w:r>
        <w:r w:rsidR="3ECC9651" w:rsidRPr="00E81174">
          <w:rPr>
            <w:rStyle w:val="Hyperlink"/>
            <w:rFonts w:ascii="Arial" w:eastAsia="Arial" w:hAnsi="Arial" w:cs="Arial"/>
          </w:rPr>
          <w:t xml:space="preserve"> </w:t>
        </w:r>
        <w:r w:rsidRPr="00E81174">
          <w:rPr>
            <w:rStyle w:val="Hyperlink"/>
            <w:rFonts w:ascii="Arial" w:hAnsi="Arial" w:cs="Arial"/>
          </w:rPr>
          <w:t>https://www.unmc.edu/student-success/student-life/gender-sexuality-resource-center/index.html</w:t>
        </w:r>
      </w:hyperlink>
    </w:p>
    <w:p w14:paraId="26ED2A69" w14:textId="218EB14A" w:rsidR="23467394" w:rsidRPr="00E81174" w:rsidRDefault="23467394" w:rsidP="23467394">
      <w:pPr>
        <w:pStyle w:val="Heading2"/>
        <w:spacing w:before="0"/>
        <w:ind w:hanging="720"/>
        <w:rPr>
          <w:rFonts w:ascii="Arial" w:hAnsi="Arial" w:cs="Arial"/>
        </w:rPr>
      </w:pPr>
    </w:p>
    <w:p w14:paraId="2C78E358" w14:textId="439731DA" w:rsidR="66149740" w:rsidRPr="00E81174" w:rsidRDefault="1BE2A86C" w:rsidP="569AE2D8">
      <w:pPr>
        <w:pStyle w:val="Heading2"/>
        <w:spacing w:before="0"/>
        <w:ind w:hanging="720"/>
        <w:rPr>
          <w:rFonts w:ascii="Arial" w:hAnsi="Arial" w:cs="Arial"/>
        </w:rPr>
      </w:pPr>
      <w:bookmarkStart w:id="124" w:name="_Toc780542795"/>
      <w:bookmarkStart w:id="125" w:name="_Toc166684090"/>
      <w:r w:rsidRPr="00E81174">
        <w:rPr>
          <w:rFonts w:ascii="Arial" w:hAnsi="Arial" w:cs="Arial"/>
        </w:rPr>
        <w:t>Computer requirements</w:t>
      </w:r>
      <w:bookmarkEnd w:id="124"/>
      <w:bookmarkEnd w:id="125"/>
    </w:p>
    <w:p w14:paraId="058E6C06" w14:textId="1C07C13C" w:rsidR="66149740" w:rsidRPr="00E81174" w:rsidRDefault="1BE2A86C" w:rsidP="569AE2D8">
      <w:pPr>
        <w:rPr>
          <w:rFonts w:ascii="Arial" w:hAnsi="Arial" w:cs="Arial"/>
          <w:color w:val="000000" w:themeColor="text1"/>
        </w:rPr>
      </w:pPr>
      <w:r w:rsidRPr="00E81174">
        <w:rPr>
          <w:rFonts w:ascii="Arial" w:hAnsi="Arial" w:cs="Arial"/>
          <w:color w:val="000000" w:themeColor="text1"/>
        </w:rPr>
        <w:t xml:space="preserve">UNMC Occupational Therapy Program students are responsible for having a desktop, laptop, or tablet that meets specified requirements. This device should be equipped with a modern processor, sufficient system memory, anti-virus and anti-spyware software, and sufficient storage. A mobile telephone is not sufficient. </w:t>
      </w:r>
      <w:r w:rsidRPr="00E81174">
        <w:rPr>
          <w:rFonts w:ascii="Arial" w:hAnsi="Arial" w:cs="Arial"/>
        </w:rPr>
        <w:t xml:space="preserve">Financial aid is available for students through the UNMC Financial Aid office to request funding for the device requirement. Refer to </w:t>
      </w:r>
      <w:hyperlink r:id="rId51" w:history="1">
        <w:r w:rsidRPr="00E81174">
          <w:rPr>
            <w:rFonts w:ascii="Arial" w:hAnsi="Arial" w:cs="Arial"/>
          </w:rPr>
          <w:t>UNMC CAHP computer requirements</w:t>
        </w:r>
      </w:hyperlink>
      <w:r w:rsidRPr="00E81174">
        <w:rPr>
          <w:rFonts w:ascii="Arial" w:hAnsi="Arial" w:cs="Arial"/>
        </w:rPr>
        <w:t xml:space="preserve"> for </w:t>
      </w:r>
      <w:r w:rsidR="54EAB948" w:rsidRPr="00E81174">
        <w:rPr>
          <w:rFonts w:ascii="Arial" w:hAnsi="Arial" w:cs="Arial"/>
        </w:rPr>
        <w:t>more</w:t>
      </w:r>
      <w:r w:rsidRPr="00E81174">
        <w:rPr>
          <w:rFonts w:ascii="Arial" w:hAnsi="Arial" w:cs="Arial"/>
        </w:rPr>
        <w:t xml:space="preserve"> information.</w:t>
      </w:r>
    </w:p>
    <w:p w14:paraId="4A2C19F6" w14:textId="51F39127" w:rsidR="569AE2D8" w:rsidRPr="00E81174" w:rsidRDefault="569AE2D8" w:rsidP="085E4142">
      <w:pPr>
        <w:pStyle w:val="BodyText"/>
        <w:rPr>
          <w:rFonts w:ascii="Arial" w:hAnsi="Arial" w:cs="Arial"/>
        </w:rPr>
      </w:pPr>
    </w:p>
    <w:p w14:paraId="1423AB6B" w14:textId="07106479" w:rsidR="3D3E7686" w:rsidRPr="00E81174" w:rsidRDefault="10B4A1A3" w:rsidP="569AE2D8">
      <w:pPr>
        <w:pStyle w:val="Heading2"/>
        <w:spacing w:before="0"/>
        <w:ind w:hanging="720"/>
        <w:rPr>
          <w:rFonts w:ascii="Arial" w:hAnsi="Arial" w:cs="Arial"/>
        </w:rPr>
      </w:pPr>
      <w:bookmarkStart w:id="126" w:name="_Toc1408790409"/>
      <w:bookmarkStart w:id="127" w:name="_Toc166684091"/>
      <w:r w:rsidRPr="00E81174">
        <w:rPr>
          <w:rFonts w:ascii="Arial" w:hAnsi="Arial" w:cs="Arial"/>
        </w:rPr>
        <w:t>Copying and printing</w:t>
      </w:r>
      <w:bookmarkEnd w:id="126"/>
      <w:bookmarkEnd w:id="127"/>
    </w:p>
    <w:p w14:paraId="56F98DD1" w14:textId="55655205" w:rsidR="3D3E7686" w:rsidRPr="00E81174" w:rsidRDefault="10B4A1A3" w:rsidP="569AE2D8">
      <w:pPr>
        <w:pStyle w:val="BodyText"/>
        <w:rPr>
          <w:rFonts w:ascii="Arial" w:hAnsi="Arial" w:cs="Arial"/>
        </w:rPr>
      </w:pPr>
      <w:r w:rsidRPr="00E81174">
        <w:rPr>
          <w:rFonts w:ascii="Arial" w:hAnsi="Arial" w:cs="Arial"/>
        </w:rPr>
        <w:t xml:space="preserve">Copy machines and printers are available for student use in the McGoogan Library and Michael Sorrell Center (Omaha) and Health Science Education Complex and Calvin T. Ryan Library (Kearney). Each fall and spring semester, each student’s printing account is loaded with $25 to be used towards printing and copying. </w:t>
      </w:r>
      <w:r w:rsidR="1373291A" w:rsidRPr="00E81174">
        <w:rPr>
          <w:rFonts w:ascii="Arial" w:hAnsi="Arial" w:cs="Arial"/>
        </w:rPr>
        <w:t>F</w:t>
      </w:r>
      <w:r w:rsidR="52099C7A" w:rsidRPr="00E81174">
        <w:rPr>
          <w:rFonts w:ascii="Arial" w:hAnsi="Arial" w:cs="Arial"/>
        </w:rPr>
        <w:t xml:space="preserve">unds roll over to subsequent semesters. Students may request a refund </w:t>
      </w:r>
      <w:r w:rsidR="7229DA20" w:rsidRPr="00E81174">
        <w:rPr>
          <w:rFonts w:ascii="Arial" w:hAnsi="Arial" w:cs="Arial"/>
        </w:rPr>
        <w:t xml:space="preserve">for unused printing account funds </w:t>
      </w:r>
      <w:r w:rsidR="52099C7A" w:rsidRPr="00E81174">
        <w:rPr>
          <w:rFonts w:ascii="Arial" w:hAnsi="Arial" w:cs="Arial"/>
        </w:rPr>
        <w:t xml:space="preserve">at the end of the </w:t>
      </w:r>
      <w:r w:rsidR="3F58F13C" w:rsidRPr="00E81174">
        <w:rPr>
          <w:rFonts w:ascii="Arial" w:hAnsi="Arial" w:cs="Arial"/>
        </w:rPr>
        <w:t>P</w:t>
      </w:r>
      <w:r w:rsidR="52099C7A" w:rsidRPr="00E81174">
        <w:rPr>
          <w:rFonts w:ascii="Arial" w:hAnsi="Arial" w:cs="Arial"/>
        </w:rPr>
        <w:t xml:space="preserve">rogram </w:t>
      </w:r>
      <w:r w:rsidR="656F2C8E" w:rsidRPr="00E81174">
        <w:rPr>
          <w:rFonts w:ascii="Arial" w:hAnsi="Arial" w:cs="Arial"/>
        </w:rPr>
        <w:t xml:space="preserve">through an online submission. </w:t>
      </w:r>
      <w:r w:rsidRPr="00E81174">
        <w:rPr>
          <w:rFonts w:ascii="Arial" w:hAnsi="Arial" w:cs="Arial"/>
        </w:rPr>
        <w:t xml:space="preserve">To add funds and for more information about printing, see the </w:t>
      </w:r>
      <w:hyperlink r:id="rId52" w:history="1">
        <w:r w:rsidRPr="00E81174">
          <w:rPr>
            <w:rFonts w:ascii="Arial" w:hAnsi="Arial" w:cs="Arial"/>
          </w:rPr>
          <w:t>student printing website</w:t>
        </w:r>
      </w:hyperlink>
      <w:r w:rsidRPr="00E81174">
        <w:rPr>
          <w:rFonts w:ascii="Arial" w:hAnsi="Arial" w:cs="Arial"/>
        </w:rPr>
        <w:t>.</w:t>
      </w:r>
    </w:p>
    <w:p w14:paraId="720550B4" w14:textId="2B4F1E1F" w:rsidR="569AE2D8" w:rsidRPr="00E81174" w:rsidRDefault="569AE2D8" w:rsidP="569AE2D8">
      <w:pPr>
        <w:pStyle w:val="Heading2"/>
        <w:rPr>
          <w:rFonts w:ascii="Arial" w:hAnsi="Arial" w:cs="Arial"/>
          <w:sz w:val="20"/>
          <w:szCs w:val="20"/>
        </w:rPr>
      </w:pPr>
    </w:p>
    <w:p w14:paraId="14A1E5AB" w14:textId="7EF1E157" w:rsidR="23BF5148" w:rsidRPr="00E81174" w:rsidRDefault="285CB127" w:rsidP="569AE2D8">
      <w:pPr>
        <w:pStyle w:val="Heading2"/>
        <w:spacing w:before="0"/>
        <w:ind w:hanging="720"/>
        <w:rPr>
          <w:rFonts w:ascii="Arial" w:hAnsi="Arial" w:cs="Arial"/>
        </w:rPr>
      </w:pPr>
      <w:bookmarkStart w:id="128" w:name="_Toc145446662"/>
      <w:bookmarkStart w:id="129" w:name="_Toc166684092"/>
      <w:r w:rsidRPr="00E81174">
        <w:rPr>
          <w:rFonts w:ascii="Arial" w:hAnsi="Arial" w:cs="Arial"/>
        </w:rPr>
        <w:t>Copyrighted materials</w:t>
      </w:r>
      <w:bookmarkEnd w:id="128"/>
      <w:bookmarkEnd w:id="129"/>
    </w:p>
    <w:p w14:paraId="320AD5FC" w14:textId="12216C20" w:rsidR="23BF5148" w:rsidRPr="00E81174" w:rsidRDefault="23BF5148" w:rsidP="569AE2D8">
      <w:pPr>
        <w:pStyle w:val="BodyText"/>
        <w:rPr>
          <w:rFonts w:ascii="Arial" w:eastAsia="Arial" w:hAnsi="Arial" w:cs="Arial"/>
        </w:rPr>
      </w:pPr>
      <w:r w:rsidRPr="00E81174">
        <w:rPr>
          <w:rFonts w:ascii="Arial" w:hAnsi="Arial" w:cs="Arial"/>
          <w:color w:val="000000" w:themeColor="text1"/>
        </w:rPr>
        <w:t xml:space="preserve">Students, faculty, and staff are subject to federal laws and University policies governing copyrighted materials. Students may copy materials for their personal use. </w:t>
      </w:r>
      <w:r w:rsidR="06D8B54F" w:rsidRPr="00E81174">
        <w:rPr>
          <w:rFonts w:ascii="Arial" w:hAnsi="Arial" w:cs="Arial"/>
          <w:color w:val="000000" w:themeColor="text1"/>
        </w:rPr>
        <w:t>I</w:t>
      </w:r>
      <w:r w:rsidRPr="00E81174">
        <w:rPr>
          <w:rFonts w:ascii="Arial" w:hAnsi="Arial" w:cs="Arial"/>
          <w:color w:val="000000" w:themeColor="text1"/>
        </w:rPr>
        <w:t>f students intend to share copied materials with others (in a class, for instance), they are subject to the "fair use" restrictions of copyright law. Review</w:t>
      </w:r>
      <w:r w:rsidR="7904D952" w:rsidRPr="00E81174">
        <w:rPr>
          <w:rFonts w:ascii="Arial" w:hAnsi="Arial" w:cs="Arial"/>
          <w:color w:val="000000" w:themeColor="text1"/>
        </w:rPr>
        <w:t xml:space="preserve"> </w:t>
      </w:r>
      <w:hyperlink r:id="rId53" w:history="1">
        <w:r w:rsidR="7904D952" w:rsidRPr="00E81174">
          <w:rPr>
            <w:rStyle w:val="Hyperlink"/>
            <w:rFonts w:ascii="Arial" w:hAnsi="Arial" w:cs="Arial"/>
          </w:rPr>
          <w:t>reproducing copyrighted materials</w:t>
        </w:r>
      </w:hyperlink>
      <w:r w:rsidR="7904D952" w:rsidRPr="00E81174">
        <w:rPr>
          <w:rFonts w:ascii="Arial" w:hAnsi="Arial" w:cs="Arial"/>
          <w:color w:val="000000" w:themeColor="text1"/>
        </w:rPr>
        <w:t>.</w:t>
      </w:r>
      <w:r w:rsidRPr="00E81174">
        <w:rPr>
          <w:rFonts w:ascii="Arial" w:hAnsi="Arial" w:cs="Arial"/>
          <w:color w:val="000000" w:themeColor="text1"/>
        </w:rPr>
        <w:t xml:space="preserve"> </w:t>
      </w:r>
    </w:p>
    <w:p w14:paraId="63702FD2" w14:textId="1AC55290" w:rsidR="569AE2D8" w:rsidRPr="00E81174" w:rsidRDefault="569AE2D8" w:rsidP="569AE2D8">
      <w:pPr>
        <w:pStyle w:val="Heading2"/>
        <w:spacing w:before="0"/>
        <w:ind w:hanging="720"/>
        <w:rPr>
          <w:rFonts w:ascii="Arial" w:eastAsia="Arial" w:hAnsi="Arial" w:cs="Arial"/>
        </w:rPr>
      </w:pPr>
    </w:p>
    <w:p w14:paraId="6B5618AB" w14:textId="33EEC51E" w:rsidR="6351666B" w:rsidRPr="00E81174" w:rsidRDefault="31FDB6D0" w:rsidP="569AE2D8">
      <w:pPr>
        <w:pStyle w:val="Heading2"/>
        <w:spacing w:before="0"/>
        <w:ind w:hanging="720"/>
        <w:rPr>
          <w:rFonts w:ascii="Arial" w:eastAsia="Arial" w:hAnsi="Arial" w:cs="Arial"/>
        </w:rPr>
      </w:pPr>
      <w:bookmarkStart w:id="130" w:name="_Toc885554371"/>
      <w:bookmarkStart w:id="131" w:name="_Toc166684093"/>
      <w:r w:rsidRPr="00E81174">
        <w:rPr>
          <w:rFonts w:ascii="Arial" w:eastAsia="Arial" w:hAnsi="Arial" w:cs="Arial"/>
        </w:rPr>
        <w:t>Distance learning</w:t>
      </w:r>
      <w:bookmarkEnd w:id="130"/>
      <w:bookmarkEnd w:id="131"/>
    </w:p>
    <w:p w14:paraId="17D09A59" w14:textId="15957540" w:rsidR="6351666B" w:rsidRPr="00E81174" w:rsidRDefault="6351666B" w:rsidP="569AE2D8">
      <w:pPr>
        <w:rPr>
          <w:rFonts w:ascii="Arial" w:eastAsia="Arial" w:hAnsi="Arial" w:cs="Arial"/>
        </w:rPr>
      </w:pPr>
      <w:r w:rsidRPr="00E81174">
        <w:rPr>
          <w:rFonts w:ascii="Arial" w:eastAsia="Arial" w:hAnsi="Arial" w:cs="Arial"/>
        </w:rPr>
        <w:t>Adapted from Dr. C. A. Keller, San Antonio College</w:t>
      </w:r>
    </w:p>
    <w:p w14:paraId="27D3C7A2" w14:textId="77777777" w:rsidR="569AE2D8" w:rsidRPr="00E81174" w:rsidRDefault="569AE2D8" w:rsidP="569AE2D8">
      <w:pPr>
        <w:rPr>
          <w:rFonts w:ascii="Arial" w:eastAsia="Arial" w:hAnsi="Arial" w:cs="Arial"/>
        </w:rPr>
      </w:pPr>
    </w:p>
    <w:p w14:paraId="4F6A8C6B" w14:textId="48DE2318" w:rsidR="6351666B" w:rsidRPr="00E81174" w:rsidRDefault="6351666B">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Get involved</w:t>
      </w:r>
      <w:r w:rsidRPr="00E81174">
        <w:rPr>
          <w:rFonts w:ascii="Arial" w:eastAsia="Arial" w:hAnsi="Arial" w:cs="Arial"/>
          <w:color w:val="000000" w:themeColor="text1"/>
        </w:rPr>
        <w:t xml:space="preserve">. It is not enough to show up. Your voice must be heard to have a presence. Your comments are needed to add to the information, the shared learning, and the sense of community in each class.  </w:t>
      </w:r>
    </w:p>
    <w:p w14:paraId="5EDE52CE" w14:textId="203D352E" w:rsidR="6351666B" w:rsidRPr="00E81174" w:rsidRDefault="6351666B">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Be persistent</w:t>
      </w:r>
      <w:r w:rsidRPr="00E81174">
        <w:rPr>
          <w:rFonts w:ascii="Arial" w:eastAsia="Arial" w:hAnsi="Arial" w:cs="Arial"/>
          <w:color w:val="000000" w:themeColor="text1"/>
        </w:rPr>
        <w:t xml:space="preserve">. Each instructor sets the rules, and you need to abide by them; however, if you run into any difficulties, don't wait. </w:t>
      </w:r>
    </w:p>
    <w:p w14:paraId="70940101" w14:textId="08A6D8D0" w:rsidR="6351666B" w:rsidRPr="00E81174" w:rsidRDefault="6351666B">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Contact your instructor or post in the discussion forum.</w:t>
      </w:r>
      <w:r w:rsidRPr="00E81174">
        <w:rPr>
          <w:rFonts w:ascii="Arial" w:eastAsia="Arial" w:hAnsi="Arial" w:cs="Arial"/>
          <w:color w:val="000000" w:themeColor="text1"/>
        </w:rPr>
        <w:t xml:space="preserve"> Most problems are easily solved, but your instructor and your </w:t>
      </w:r>
      <w:r w:rsidR="10A3D3D3" w:rsidRPr="00E81174">
        <w:rPr>
          <w:rFonts w:ascii="Arial" w:eastAsia="Arial" w:hAnsi="Arial" w:cs="Arial"/>
          <w:color w:val="000000" w:themeColor="text1"/>
        </w:rPr>
        <w:t xml:space="preserve">peers </w:t>
      </w:r>
      <w:r w:rsidRPr="00E81174">
        <w:rPr>
          <w:rFonts w:ascii="Arial" w:eastAsia="Arial" w:hAnsi="Arial" w:cs="Arial"/>
          <w:color w:val="000000" w:themeColor="text1"/>
        </w:rPr>
        <w:t xml:space="preserve">need to hear from you before they can help.  </w:t>
      </w:r>
    </w:p>
    <w:p w14:paraId="13492E43" w14:textId="04958E24" w:rsidR="6351666B" w:rsidRPr="00E81174" w:rsidRDefault="6351666B">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Share tips, help, and questions</w:t>
      </w:r>
      <w:r w:rsidRPr="00E81174">
        <w:rPr>
          <w:rFonts w:ascii="Arial" w:eastAsia="Arial" w:hAnsi="Arial" w:cs="Arial"/>
          <w:color w:val="000000" w:themeColor="text1"/>
        </w:rPr>
        <w:t xml:space="preserve">. For some people, taking distance courses is a new experience. There are no dumb questions, and even if you think your solution is obvious, please share it by posting it in the discussion forum. For every student who asks a question, there are 10 others wanting to know the same thing.  </w:t>
      </w:r>
    </w:p>
    <w:p w14:paraId="7EAF0CBE" w14:textId="0DC6D06C" w:rsidR="6351666B" w:rsidRPr="00E81174" w:rsidRDefault="31FDB6D0">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Think before you push send</w:t>
      </w:r>
      <w:r w:rsidRPr="00E81174">
        <w:rPr>
          <w:rFonts w:ascii="Arial" w:eastAsia="Arial" w:hAnsi="Arial" w:cs="Arial"/>
          <w:color w:val="000000" w:themeColor="text1"/>
        </w:rPr>
        <w:t xml:space="preserve">. Did you say what you meant? How will the person on the other end interpret the words? While you can't </w:t>
      </w:r>
      <w:r w:rsidR="10E7A1F7" w:rsidRPr="00E81174">
        <w:rPr>
          <w:rFonts w:ascii="Arial" w:eastAsia="Arial" w:hAnsi="Arial" w:cs="Arial"/>
          <w:color w:val="000000" w:themeColor="text1"/>
        </w:rPr>
        <w:t>predict</w:t>
      </w:r>
      <w:r w:rsidRPr="00E81174">
        <w:rPr>
          <w:rFonts w:ascii="Arial" w:eastAsia="Arial" w:hAnsi="Arial" w:cs="Arial"/>
          <w:color w:val="000000" w:themeColor="text1"/>
        </w:rPr>
        <w:t xml:space="preserve"> all reactions, read over what you've written before you send it.  </w:t>
      </w:r>
    </w:p>
    <w:p w14:paraId="55467ED2" w14:textId="03D85A1D" w:rsidR="6351666B" w:rsidRPr="00E81174" w:rsidRDefault="31FDB6D0">
      <w:pPr>
        <w:pStyle w:val="ListParagraph"/>
        <w:numPr>
          <w:ilvl w:val="0"/>
          <w:numId w:val="26"/>
        </w:numPr>
        <w:spacing w:line="240" w:lineRule="auto"/>
        <w:rPr>
          <w:rFonts w:ascii="Arial" w:eastAsia="Arial" w:hAnsi="Arial" w:cs="Arial"/>
          <w:b/>
          <w:bCs/>
          <w:color w:val="000000" w:themeColor="text1"/>
        </w:rPr>
      </w:pPr>
      <w:r w:rsidRPr="00E81174">
        <w:rPr>
          <w:rFonts w:ascii="Arial" w:eastAsia="Arial" w:hAnsi="Arial" w:cs="Arial"/>
          <w:b/>
          <w:bCs/>
          <w:color w:val="000000" w:themeColor="text1"/>
        </w:rPr>
        <w:t xml:space="preserve">Consider </w:t>
      </w:r>
      <w:r w:rsidR="6FB301B3" w:rsidRPr="00E81174">
        <w:rPr>
          <w:rFonts w:ascii="Arial" w:eastAsia="Arial" w:hAnsi="Arial" w:cs="Arial"/>
          <w:b/>
          <w:bCs/>
          <w:color w:val="000000" w:themeColor="text1"/>
        </w:rPr>
        <w:t>context</w:t>
      </w:r>
      <w:r w:rsidRPr="00E81174">
        <w:rPr>
          <w:rFonts w:ascii="Arial" w:eastAsia="Arial" w:hAnsi="Arial" w:cs="Arial"/>
          <w:color w:val="000000" w:themeColor="text1"/>
        </w:rPr>
        <w:t xml:space="preserve">. Remember that we can't see the smile on your face when you make a sarcastic comment. We can't see the concern on your face if you have a terse response. We can't read your mind. Help us know your mind and position by explaining your ideas fully. Use rich language. Describe what you are thinking and feeling.  </w:t>
      </w:r>
    </w:p>
    <w:p w14:paraId="7A958221" w14:textId="1F637052" w:rsidR="569AE2D8" w:rsidRPr="00E81174" w:rsidRDefault="569AE2D8" w:rsidP="569AE2D8">
      <w:pPr>
        <w:pStyle w:val="BodyText"/>
        <w:rPr>
          <w:rFonts w:ascii="Arial" w:hAnsi="Arial" w:cs="Arial"/>
          <w:sz w:val="20"/>
          <w:szCs w:val="20"/>
        </w:rPr>
      </w:pPr>
    </w:p>
    <w:p w14:paraId="3600F93F" w14:textId="64AF666A" w:rsidR="006D4F5D" w:rsidRPr="00E81174" w:rsidRDefault="6177473B" w:rsidP="00583483">
      <w:pPr>
        <w:pStyle w:val="Heading2"/>
        <w:spacing w:before="0"/>
        <w:ind w:hanging="720"/>
        <w:rPr>
          <w:rFonts w:ascii="Arial" w:hAnsi="Arial" w:cs="Arial"/>
        </w:rPr>
      </w:pPr>
      <w:bookmarkStart w:id="132" w:name="_Toc1946521498"/>
      <w:bookmarkStart w:id="133" w:name="_Toc166684094"/>
      <w:r w:rsidRPr="00E81174">
        <w:rPr>
          <w:rFonts w:ascii="Arial" w:hAnsi="Arial" w:cs="Arial"/>
        </w:rPr>
        <w:t xml:space="preserve">Dress </w:t>
      </w:r>
      <w:r w:rsidR="335BCE6B" w:rsidRPr="00E81174">
        <w:rPr>
          <w:rFonts w:ascii="Arial" w:hAnsi="Arial" w:cs="Arial"/>
        </w:rPr>
        <w:t>co</w:t>
      </w:r>
      <w:r w:rsidRPr="00E81174">
        <w:rPr>
          <w:rFonts w:ascii="Arial" w:hAnsi="Arial" w:cs="Arial"/>
        </w:rPr>
        <w:t>de</w:t>
      </w:r>
      <w:bookmarkEnd w:id="132"/>
      <w:bookmarkEnd w:id="133"/>
    </w:p>
    <w:p w14:paraId="27F0A420" w14:textId="79BC7406" w:rsidR="00D562D2" w:rsidRPr="00E81174" w:rsidRDefault="6177473B" w:rsidP="00583483">
      <w:pPr>
        <w:pStyle w:val="BodyText"/>
        <w:rPr>
          <w:rFonts w:ascii="Arial" w:hAnsi="Arial" w:cs="Arial"/>
        </w:rPr>
      </w:pPr>
      <w:r w:rsidRPr="00E81174">
        <w:rPr>
          <w:rFonts w:ascii="Arial" w:eastAsia="Arial" w:hAnsi="Arial" w:cs="Arial"/>
          <w:shd w:val="clear" w:color="auto" w:fill="FFFFFF"/>
        </w:rPr>
        <w:t>All faculty, staff, and students are expected to maintain personal grooming</w:t>
      </w:r>
      <w:r w:rsidR="31FA5CF2" w:rsidRPr="00E81174">
        <w:rPr>
          <w:rFonts w:ascii="Arial" w:eastAsia="Arial" w:hAnsi="Arial" w:cs="Arial"/>
          <w:shd w:val="clear" w:color="auto" w:fill="FFFFFF"/>
        </w:rPr>
        <w:t xml:space="preserve"> and</w:t>
      </w:r>
      <w:r w:rsidRPr="00E81174">
        <w:rPr>
          <w:rFonts w:ascii="Arial" w:eastAsia="Arial" w:hAnsi="Arial" w:cs="Arial"/>
          <w:shd w:val="clear" w:color="auto" w:fill="FFFFFF"/>
        </w:rPr>
        <w:t xml:space="preserve"> hygiene</w:t>
      </w:r>
      <w:r w:rsidR="341B1E0A" w:rsidRPr="00E81174">
        <w:rPr>
          <w:rFonts w:ascii="Arial" w:eastAsia="Arial" w:hAnsi="Arial" w:cs="Arial"/>
          <w:shd w:val="clear" w:color="auto" w:fill="FFFFFF"/>
        </w:rPr>
        <w:t>,</w:t>
      </w:r>
      <w:r w:rsidRPr="00E81174">
        <w:rPr>
          <w:rFonts w:ascii="Arial" w:eastAsia="Arial" w:hAnsi="Arial" w:cs="Arial"/>
          <w:shd w:val="clear" w:color="auto" w:fill="FFFFFF"/>
        </w:rPr>
        <w:t xml:space="preserve"> </w:t>
      </w:r>
      <w:r w:rsidR="341B1E0A" w:rsidRPr="00E81174">
        <w:rPr>
          <w:rFonts w:ascii="Arial" w:eastAsia="Arial" w:hAnsi="Arial" w:cs="Arial"/>
          <w:shd w:val="clear" w:color="auto" w:fill="FFFFFF"/>
        </w:rPr>
        <w:t>with</w:t>
      </w:r>
      <w:r w:rsidRPr="00E81174">
        <w:rPr>
          <w:rFonts w:ascii="Arial" w:eastAsia="Arial" w:hAnsi="Arial" w:cs="Arial"/>
          <w:shd w:val="clear" w:color="auto" w:fill="FFFFFF"/>
        </w:rPr>
        <w:t xml:space="preserve"> </w:t>
      </w:r>
      <w:r w:rsidR="5673DC5E" w:rsidRPr="00E81174">
        <w:rPr>
          <w:rFonts w:ascii="Arial" w:eastAsia="Arial" w:hAnsi="Arial" w:cs="Arial"/>
          <w:shd w:val="clear" w:color="auto" w:fill="FFFFFF"/>
        </w:rPr>
        <w:t xml:space="preserve">a </w:t>
      </w:r>
      <w:r w:rsidRPr="00E81174">
        <w:rPr>
          <w:rFonts w:ascii="Arial" w:eastAsia="Arial" w:hAnsi="Arial" w:cs="Arial"/>
          <w:shd w:val="clear" w:color="auto" w:fill="FFFFFF"/>
        </w:rPr>
        <w:t>neat, professional appearance</w:t>
      </w:r>
      <w:r w:rsidR="63166E8D" w:rsidRPr="00E81174">
        <w:rPr>
          <w:rFonts w:ascii="Arial" w:eastAsia="Arial" w:hAnsi="Arial" w:cs="Arial"/>
        </w:rPr>
        <w:t xml:space="preserve"> in all educational activities. Plan attire </w:t>
      </w:r>
      <w:r w:rsidR="357C8B0E" w:rsidRPr="00E81174">
        <w:rPr>
          <w:rFonts w:ascii="Arial" w:eastAsia="Arial" w:hAnsi="Arial" w:cs="Arial"/>
        </w:rPr>
        <w:t>suit</w:t>
      </w:r>
      <w:r w:rsidR="564FCBEF" w:rsidRPr="00E81174">
        <w:rPr>
          <w:rFonts w:ascii="Arial" w:eastAsia="Arial" w:hAnsi="Arial" w:cs="Arial"/>
        </w:rPr>
        <w:t>ed</w:t>
      </w:r>
      <w:r w:rsidR="357C8B0E" w:rsidRPr="00E81174">
        <w:rPr>
          <w:rFonts w:ascii="Arial" w:eastAsia="Arial" w:hAnsi="Arial" w:cs="Arial"/>
        </w:rPr>
        <w:t xml:space="preserve"> </w:t>
      </w:r>
      <w:r w:rsidR="0EB1CA9F" w:rsidRPr="00E81174">
        <w:rPr>
          <w:rFonts w:ascii="Arial" w:eastAsia="Arial" w:hAnsi="Arial" w:cs="Arial"/>
        </w:rPr>
        <w:t>to</w:t>
      </w:r>
      <w:r w:rsidR="63166E8D" w:rsidRPr="00E81174">
        <w:rPr>
          <w:rFonts w:ascii="Arial" w:eastAsia="Arial" w:hAnsi="Arial" w:cs="Arial"/>
        </w:rPr>
        <w:t xml:space="preserve"> </w:t>
      </w:r>
      <w:r w:rsidR="2E3591D5" w:rsidRPr="00E81174">
        <w:rPr>
          <w:rFonts w:ascii="Arial" w:eastAsia="Arial" w:hAnsi="Arial" w:cs="Arial"/>
        </w:rPr>
        <w:t>the</w:t>
      </w:r>
      <w:r w:rsidR="63166E8D" w:rsidRPr="00E81174">
        <w:rPr>
          <w:rFonts w:ascii="Arial" w:eastAsia="Arial" w:hAnsi="Arial" w:cs="Arial"/>
        </w:rPr>
        <w:t xml:space="preserve"> occupation</w:t>
      </w:r>
      <w:r w:rsidR="32B5F6F6" w:rsidRPr="00E81174">
        <w:rPr>
          <w:rFonts w:ascii="Arial" w:eastAsia="Arial" w:hAnsi="Arial" w:cs="Arial"/>
        </w:rPr>
        <w:t xml:space="preserve"> </w:t>
      </w:r>
      <w:r w:rsidR="5C9D8FE5" w:rsidRPr="00E81174">
        <w:rPr>
          <w:rFonts w:ascii="Arial" w:eastAsia="Arial" w:hAnsi="Arial" w:cs="Arial"/>
        </w:rPr>
        <w:t>and</w:t>
      </w:r>
      <w:r w:rsidR="32B5F6F6" w:rsidRPr="00E81174">
        <w:rPr>
          <w:rFonts w:ascii="Arial" w:eastAsia="Arial" w:hAnsi="Arial" w:cs="Arial"/>
        </w:rPr>
        <w:t xml:space="preserve"> the context in which the occupation take</w:t>
      </w:r>
      <w:r w:rsidR="5CCA3108" w:rsidRPr="00E81174">
        <w:rPr>
          <w:rFonts w:ascii="Arial" w:eastAsia="Arial" w:hAnsi="Arial" w:cs="Arial"/>
        </w:rPr>
        <w:t xml:space="preserve">s </w:t>
      </w:r>
      <w:r w:rsidR="32B5F6F6" w:rsidRPr="00E81174">
        <w:rPr>
          <w:rFonts w:ascii="Arial" w:eastAsia="Arial" w:hAnsi="Arial" w:cs="Arial"/>
        </w:rPr>
        <w:t>place</w:t>
      </w:r>
      <w:r w:rsidR="7F825888" w:rsidRPr="00E81174">
        <w:rPr>
          <w:rFonts w:ascii="Arial" w:eastAsia="Arial" w:hAnsi="Arial" w:cs="Arial"/>
        </w:rPr>
        <w:t>. Consider educational activities including reaching, bending, lifting, stooping, sitting, walking, s</w:t>
      </w:r>
      <w:r w:rsidR="6D2736C3" w:rsidRPr="00E81174">
        <w:rPr>
          <w:rFonts w:ascii="Arial" w:eastAsia="Arial" w:hAnsi="Arial" w:cs="Arial"/>
        </w:rPr>
        <w:t>tanding, etc</w:t>
      </w:r>
      <w:r w:rsidR="63166E8D" w:rsidRPr="00E81174">
        <w:rPr>
          <w:rFonts w:ascii="Arial" w:eastAsia="Arial" w:hAnsi="Arial" w:cs="Arial"/>
        </w:rPr>
        <w:t>.</w:t>
      </w:r>
      <w:r w:rsidR="02814121" w:rsidRPr="00E81174">
        <w:rPr>
          <w:rFonts w:ascii="Arial" w:eastAsia="Arial" w:hAnsi="Arial" w:cs="Arial"/>
        </w:rPr>
        <w:t xml:space="preserve"> Be mindful of safety issues </w:t>
      </w:r>
      <w:r w:rsidR="243864AD" w:rsidRPr="00E81174">
        <w:rPr>
          <w:rFonts w:ascii="Arial" w:eastAsia="Arial" w:hAnsi="Arial" w:cs="Arial"/>
        </w:rPr>
        <w:t xml:space="preserve">for self and others </w:t>
      </w:r>
      <w:r w:rsidR="02814121" w:rsidRPr="00E81174">
        <w:rPr>
          <w:rFonts w:ascii="Arial" w:eastAsia="Arial" w:hAnsi="Arial" w:cs="Arial"/>
        </w:rPr>
        <w:t>including</w:t>
      </w:r>
      <w:r w:rsidR="63166E8D" w:rsidRPr="00E81174">
        <w:rPr>
          <w:rFonts w:ascii="Arial" w:hAnsi="Arial" w:cs="Arial"/>
        </w:rPr>
        <w:t xml:space="preserve"> </w:t>
      </w:r>
      <w:r w:rsidR="341B1E0A" w:rsidRPr="00E81174">
        <w:rPr>
          <w:rFonts w:ascii="Arial" w:hAnsi="Arial" w:cs="Arial"/>
        </w:rPr>
        <w:t xml:space="preserve">dangling </w:t>
      </w:r>
      <w:r w:rsidR="472C9DB5" w:rsidRPr="00E81174">
        <w:rPr>
          <w:rFonts w:ascii="Arial" w:hAnsi="Arial" w:cs="Arial"/>
        </w:rPr>
        <w:t>clothing or accessories, scent</w:t>
      </w:r>
      <w:r w:rsidR="38E68AF7" w:rsidRPr="00E81174">
        <w:rPr>
          <w:rFonts w:ascii="Arial" w:hAnsi="Arial" w:cs="Arial"/>
        </w:rPr>
        <w:t>s</w:t>
      </w:r>
      <w:r w:rsidR="472C9DB5" w:rsidRPr="00E81174">
        <w:rPr>
          <w:rFonts w:ascii="Arial" w:hAnsi="Arial" w:cs="Arial"/>
        </w:rPr>
        <w:t>, fingernail length, etc. Avoid displaying</w:t>
      </w:r>
      <w:r w:rsidR="341B1E0A" w:rsidRPr="00E81174">
        <w:rPr>
          <w:rFonts w:ascii="Arial" w:hAnsi="Arial" w:cs="Arial"/>
        </w:rPr>
        <w:t xml:space="preserve"> </w:t>
      </w:r>
      <w:r w:rsidRPr="00E81174">
        <w:rPr>
          <w:rFonts w:ascii="Arial" w:hAnsi="Arial" w:cs="Arial"/>
        </w:rPr>
        <w:t>profanity</w:t>
      </w:r>
      <w:r w:rsidR="341B1E0A" w:rsidRPr="00E81174">
        <w:rPr>
          <w:rFonts w:ascii="Arial" w:hAnsi="Arial" w:cs="Arial"/>
        </w:rPr>
        <w:t>, obscenity, or biases</w:t>
      </w:r>
      <w:r w:rsidRPr="00E81174">
        <w:rPr>
          <w:rFonts w:ascii="Arial" w:hAnsi="Arial" w:cs="Arial"/>
        </w:rPr>
        <w:t>.</w:t>
      </w:r>
      <w:r w:rsidR="341B1E0A" w:rsidRPr="00E81174">
        <w:rPr>
          <w:rFonts w:ascii="Arial" w:hAnsi="Arial" w:cs="Arial"/>
        </w:rPr>
        <w:t xml:space="preserve"> </w:t>
      </w:r>
      <w:r w:rsidR="23271AF7" w:rsidRPr="00E81174">
        <w:rPr>
          <w:rFonts w:ascii="Arial" w:hAnsi="Arial" w:cs="Arial"/>
        </w:rPr>
        <w:t>Fieldwork</w:t>
      </w:r>
      <w:r w:rsidR="47D0E8D6" w:rsidRPr="00E81174">
        <w:rPr>
          <w:rFonts w:ascii="Arial" w:hAnsi="Arial" w:cs="Arial"/>
        </w:rPr>
        <w:t>,</w:t>
      </w:r>
      <w:r w:rsidR="17E33AFD" w:rsidRPr="00E81174">
        <w:rPr>
          <w:rFonts w:ascii="Arial" w:hAnsi="Arial" w:cs="Arial"/>
        </w:rPr>
        <w:t xml:space="preserve"> </w:t>
      </w:r>
      <w:r w:rsidR="23271AF7" w:rsidRPr="00E81174">
        <w:rPr>
          <w:rFonts w:ascii="Arial" w:hAnsi="Arial" w:cs="Arial"/>
        </w:rPr>
        <w:t>Doctoral Capstone</w:t>
      </w:r>
      <w:r w:rsidR="6C090A3F" w:rsidRPr="00E81174">
        <w:rPr>
          <w:rFonts w:ascii="Arial" w:hAnsi="Arial" w:cs="Arial"/>
        </w:rPr>
        <w:t>, and other experiential</w:t>
      </w:r>
      <w:r w:rsidR="23271AF7" w:rsidRPr="00E81174">
        <w:rPr>
          <w:rFonts w:ascii="Arial" w:hAnsi="Arial" w:cs="Arial"/>
        </w:rPr>
        <w:t xml:space="preserve"> </w:t>
      </w:r>
      <w:r w:rsidR="21B5457F" w:rsidRPr="00E81174">
        <w:rPr>
          <w:rFonts w:ascii="Arial" w:hAnsi="Arial" w:cs="Arial"/>
        </w:rPr>
        <w:t xml:space="preserve">sites may have additional dress code and appearance requirements. </w:t>
      </w:r>
      <w:r w:rsidR="5DEEFAB2" w:rsidRPr="00E81174">
        <w:rPr>
          <w:rFonts w:ascii="Arial" w:hAnsi="Arial" w:cs="Arial"/>
        </w:rPr>
        <w:t xml:space="preserve">Name badges are required for community outings, practice placements, etc. </w:t>
      </w:r>
    </w:p>
    <w:p w14:paraId="06622C1B" w14:textId="77777777" w:rsidR="00D562D2" w:rsidRPr="00E81174" w:rsidRDefault="00D562D2" w:rsidP="00583483">
      <w:pPr>
        <w:pStyle w:val="BodyText"/>
        <w:rPr>
          <w:rFonts w:ascii="Arial" w:hAnsi="Arial" w:cs="Arial"/>
          <w:sz w:val="20"/>
          <w:szCs w:val="20"/>
        </w:rPr>
      </w:pPr>
    </w:p>
    <w:p w14:paraId="5FEBD9BF" w14:textId="01C6EAD9" w:rsidR="00DC6C60" w:rsidRPr="00E81174" w:rsidRDefault="01426CE5" w:rsidP="569AE2D8">
      <w:pPr>
        <w:pStyle w:val="Heading2"/>
        <w:spacing w:before="0"/>
        <w:ind w:hanging="720"/>
        <w:rPr>
          <w:rFonts w:ascii="Arial" w:hAnsi="Arial" w:cs="Arial"/>
        </w:rPr>
      </w:pPr>
      <w:bookmarkStart w:id="134" w:name="_Toc2012325560"/>
      <w:bookmarkStart w:id="135" w:name="_Toc166684095"/>
      <w:r w:rsidRPr="00E81174">
        <w:rPr>
          <w:rFonts w:ascii="Arial" w:hAnsi="Arial" w:cs="Arial"/>
        </w:rPr>
        <w:t>Email</w:t>
      </w:r>
      <w:bookmarkEnd w:id="134"/>
      <w:bookmarkEnd w:id="135"/>
    </w:p>
    <w:p w14:paraId="29187415" w14:textId="1EC76610" w:rsidR="00DC6C60" w:rsidRPr="00E81174" w:rsidRDefault="01426CE5" w:rsidP="569AE2D8">
      <w:pPr>
        <w:pStyle w:val="BodyText"/>
        <w:rPr>
          <w:rFonts w:ascii="Arial" w:eastAsia="Arial" w:hAnsi="Arial" w:cs="Arial"/>
        </w:rPr>
      </w:pPr>
      <w:r w:rsidRPr="00E81174">
        <w:rPr>
          <w:rFonts w:ascii="Arial" w:eastAsia="Arial" w:hAnsi="Arial" w:cs="Arial"/>
        </w:rPr>
        <w:t xml:space="preserve">In compliance with the Family Educational Rights and Privacy Act (FERPA) (20 U.S.C. § 1232g; 34 CFR Part 99), all students </w:t>
      </w:r>
      <w:r w:rsidR="712410DE" w:rsidRPr="00E81174">
        <w:rPr>
          <w:rFonts w:ascii="Arial" w:eastAsia="Arial" w:hAnsi="Arial" w:cs="Arial"/>
        </w:rPr>
        <w:t>must</w:t>
      </w:r>
      <w:r w:rsidRPr="00E81174">
        <w:rPr>
          <w:rFonts w:ascii="Arial" w:eastAsia="Arial" w:hAnsi="Arial" w:cs="Arial"/>
        </w:rPr>
        <w:t xml:space="preserve"> use a University E-mail account while enrolled. </w:t>
      </w:r>
      <w:r w:rsidR="11B7249D" w:rsidRPr="00E81174">
        <w:rPr>
          <w:rFonts w:ascii="Arial" w:eastAsia="Arial" w:hAnsi="Arial" w:cs="Arial"/>
        </w:rPr>
        <w:t>Students are responsible for checking their UNMC email and the Learning Management System (Canvas) regularly.</w:t>
      </w:r>
      <w:r w:rsidRPr="00E81174">
        <w:rPr>
          <w:rFonts w:ascii="Arial" w:eastAsia="Arial" w:hAnsi="Arial" w:cs="Arial"/>
        </w:rPr>
        <w:t xml:space="preserve"> </w:t>
      </w:r>
    </w:p>
    <w:p w14:paraId="79EF36AF" w14:textId="17244746" w:rsidR="00DC6C60" w:rsidRPr="00E81174" w:rsidRDefault="00DC6C60" w:rsidP="569AE2D8">
      <w:pPr>
        <w:pStyle w:val="BodyText"/>
        <w:rPr>
          <w:rFonts w:ascii="Arial" w:eastAsia="Arial" w:hAnsi="Arial" w:cs="Arial"/>
        </w:rPr>
      </w:pPr>
    </w:p>
    <w:p w14:paraId="4DDF9C31" w14:textId="0B3A02B1" w:rsidR="00DC6C60" w:rsidRPr="00E81174" w:rsidRDefault="01426CE5" w:rsidP="569AE2D8">
      <w:pPr>
        <w:pStyle w:val="BodyText"/>
        <w:rPr>
          <w:rFonts w:ascii="Arial" w:eastAsia="Arial" w:hAnsi="Arial" w:cs="Arial"/>
          <w:color w:val="000000" w:themeColor="text1"/>
        </w:rPr>
      </w:pPr>
      <w:r w:rsidRPr="00E81174">
        <w:rPr>
          <w:rFonts w:ascii="Arial" w:eastAsia="Arial" w:hAnsi="Arial" w:cs="Arial"/>
        </w:rPr>
        <w:t xml:space="preserve">In the subject line, explicitly </w:t>
      </w:r>
      <w:r w:rsidR="2C3DB1B4" w:rsidRPr="00E81174">
        <w:rPr>
          <w:rFonts w:ascii="Arial" w:eastAsia="Arial" w:hAnsi="Arial" w:cs="Arial"/>
        </w:rPr>
        <w:t>name</w:t>
      </w:r>
      <w:r w:rsidRPr="00E81174">
        <w:rPr>
          <w:rFonts w:ascii="Arial" w:eastAsia="Arial" w:hAnsi="Arial" w:cs="Arial"/>
        </w:rPr>
        <w:t xml:space="preserve"> the topic, course in question, action </w:t>
      </w:r>
      <w:r w:rsidR="7C830F35" w:rsidRPr="00E81174">
        <w:rPr>
          <w:rFonts w:ascii="Arial" w:eastAsia="Arial" w:hAnsi="Arial" w:cs="Arial"/>
        </w:rPr>
        <w:t>needed</w:t>
      </w:r>
      <w:r w:rsidRPr="00E81174">
        <w:rPr>
          <w:rFonts w:ascii="Arial" w:eastAsia="Arial" w:hAnsi="Arial" w:cs="Arial"/>
        </w:rPr>
        <w:t>, etc. I</w:t>
      </w:r>
      <w:r w:rsidRPr="00E81174">
        <w:rPr>
          <w:rFonts w:ascii="Arial" w:eastAsia="Arial" w:hAnsi="Arial" w:cs="Arial"/>
          <w:color w:val="000000" w:themeColor="text1"/>
        </w:rPr>
        <w:t>nclude your full name in a signature line so your instructor knows with whom they are communicating. Follow formal business etiquette when writing emails to the course coordinator, instructor, or guest lecturer. Use professional salutations or simply write the name of the person. When in doubt, it is best to use “Dr. X” or “Professor Y” instead of “Hey”.</w:t>
      </w:r>
    </w:p>
    <w:p w14:paraId="585E8A36" w14:textId="3CF71773" w:rsidR="00DC6C60" w:rsidRPr="00E81174" w:rsidRDefault="00DC6C60" w:rsidP="569AE2D8">
      <w:pPr>
        <w:pStyle w:val="BodyText"/>
        <w:rPr>
          <w:rFonts w:ascii="Arial" w:eastAsia="Arial" w:hAnsi="Arial" w:cs="Arial"/>
        </w:rPr>
      </w:pPr>
    </w:p>
    <w:p w14:paraId="7A286991" w14:textId="5D816D3C" w:rsidR="00DC6C60" w:rsidRPr="00E81174" w:rsidRDefault="01426CE5" w:rsidP="569AE2D8">
      <w:pPr>
        <w:pStyle w:val="BodyText"/>
        <w:rPr>
          <w:rFonts w:ascii="Arial" w:eastAsia="Arial" w:hAnsi="Arial" w:cs="Arial"/>
          <w:color w:val="000000" w:themeColor="text1"/>
        </w:rPr>
      </w:pPr>
      <w:r w:rsidRPr="00E81174">
        <w:rPr>
          <w:rFonts w:ascii="Arial" w:eastAsia="Arial" w:hAnsi="Arial" w:cs="Arial"/>
          <w:color w:val="000000" w:themeColor="text1"/>
        </w:rPr>
        <w:t xml:space="preserve">Online courses are available 24 hours a day and </w:t>
      </w:r>
      <w:r w:rsidR="798FBFE3" w:rsidRPr="00E81174">
        <w:rPr>
          <w:rFonts w:ascii="Arial" w:eastAsia="Arial" w:hAnsi="Arial" w:cs="Arial"/>
          <w:color w:val="000000" w:themeColor="text1"/>
        </w:rPr>
        <w:t>offer</w:t>
      </w:r>
      <w:r w:rsidRPr="00E81174">
        <w:rPr>
          <w:rFonts w:ascii="Arial" w:eastAsia="Arial" w:hAnsi="Arial" w:cs="Arial"/>
          <w:color w:val="000000" w:themeColor="text1"/>
        </w:rPr>
        <w:t xml:space="preserve"> flexibility for students and instructors. Neither you nor your instructor is expected to be available 24 hours a day. </w:t>
      </w:r>
      <w:r w:rsidR="3992DED8" w:rsidRPr="00E81174">
        <w:rPr>
          <w:rFonts w:ascii="Arial" w:eastAsia="Arial" w:hAnsi="Arial" w:cs="Arial"/>
          <w:color w:val="000000" w:themeColor="text1"/>
        </w:rPr>
        <w:t>Instructors check email, voicemail, and Canvas messages regularly, but there may be times when they are unavailable due to other commitments and job responsibilities.</w:t>
      </w:r>
      <w:r w:rsidRPr="00E81174">
        <w:rPr>
          <w:rFonts w:ascii="Arial" w:eastAsia="Arial" w:hAnsi="Arial" w:cs="Arial"/>
          <w:color w:val="000000" w:themeColor="text1"/>
        </w:rPr>
        <w:t xml:space="preserve"> You can expect your direct </w:t>
      </w:r>
      <w:r w:rsidRPr="00E81174">
        <w:rPr>
          <w:rFonts w:ascii="Arial" w:eastAsia="Arial" w:hAnsi="Arial" w:cs="Arial"/>
          <w:color w:val="000000" w:themeColor="text1"/>
        </w:rPr>
        <w:lastRenderedPageBreak/>
        <w:t xml:space="preserve">questions to be answered within 24-48 hours during weekdays. Like you, instructors need some down time and life balance. Evening and weekend responses are an exception, not the expected standard. </w:t>
      </w:r>
    </w:p>
    <w:p w14:paraId="74F5631A" w14:textId="067DE5F9" w:rsidR="00DC6C60" w:rsidRPr="00E81174" w:rsidRDefault="00DC6C60" w:rsidP="569AE2D8">
      <w:pPr>
        <w:pStyle w:val="Heading2"/>
        <w:spacing w:before="0"/>
        <w:ind w:hanging="720"/>
        <w:rPr>
          <w:rFonts w:ascii="Arial" w:hAnsi="Arial" w:cs="Arial"/>
        </w:rPr>
      </w:pPr>
    </w:p>
    <w:p w14:paraId="27FF5084" w14:textId="059A5882" w:rsidR="00DC6C60" w:rsidRPr="00E81174" w:rsidRDefault="5CB9605F" w:rsidP="569AE2D8">
      <w:pPr>
        <w:pStyle w:val="Heading2"/>
        <w:spacing w:before="0"/>
        <w:ind w:hanging="720"/>
        <w:rPr>
          <w:rFonts w:ascii="Arial" w:hAnsi="Arial" w:cs="Arial"/>
        </w:rPr>
      </w:pPr>
      <w:bookmarkStart w:id="136" w:name="_Toc1596747265"/>
      <w:bookmarkStart w:id="137" w:name="_Toc166684096"/>
      <w:r w:rsidRPr="00E81174">
        <w:rPr>
          <w:rFonts w:ascii="Arial" w:hAnsi="Arial" w:cs="Arial"/>
        </w:rPr>
        <w:t>Employment</w:t>
      </w:r>
      <w:bookmarkEnd w:id="136"/>
      <w:bookmarkEnd w:id="137"/>
    </w:p>
    <w:p w14:paraId="396F9B1B" w14:textId="7DA56549" w:rsidR="00DC6C60" w:rsidRPr="00E81174" w:rsidRDefault="569134DB" w:rsidP="569AE2D8">
      <w:pPr>
        <w:pStyle w:val="BodyText"/>
        <w:rPr>
          <w:rFonts w:ascii="Arial" w:hAnsi="Arial" w:cs="Arial"/>
        </w:rPr>
      </w:pPr>
      <w:r w:rsidRPr="00E81174">
        <w:rPr>
          <w:rFonts w:ascii="Arial" w:hAnsi="Arial" w:cs="Arial"/>
        </w:rPr>
        <w:t xml:space="preserve">Enrollment in the </w:t>
      </w:r>
      <w:r w:rsidR="000868DD" w:rsidRPr="00E81174">
        <w:rPr>
          <w:rFonts w:ascii="Arial" w:hAnsi="Arial" w:cs="Arial"/>
        </w:rPr>
        <w:t>O</w:t>
      </w:r>
      <w:r w:rsidRPr="00E81174">
        <w:rPr>
          <w:rFonts w:ascii="Arial" w:hAnsi="Arial" w:cs="Arial"/>
        </w:rPr>
        <w:t xml:space="preserve">ccupational </w:t>
      </w:r>
      <w:r w:rsidR="25861866" w:rsidRPr="00E81174">
        <w:rPr>
          <w:rFonts w:ascii="Arial" w:hAnsi="Arial" w:cs="Arial"/>
        </w:rPr>
        <w:t>T</w:t>
      </w:r>
      <w:r w:rsidRPr="00E81174">
        <w:rPr>
          <w:rFonts w:ascii="Arial" w:hAnsi="Arial" w:cs="Arial"/>
        </w:rPr>
        <w:t xml:space="preserve">herapy </w:t>
      </w:r>
      <w:r w:rsidR="0A10F15A" w:rsidRPr="00E81174">
        <w:rPr>
          <w:rFonts w:ascii="Arial" w:hAnsi="Arial" w:cs="Arial"/>
        </w:rPr>
        <w:t>P</w:t>
      </w:r>
      <w:r w:rsidRPr="00E81174">
        <w:rPr>
          <w:rFonts w:ascii="Arial" w:hAnsi="Arial" w:cs="Arial"/>
        </w:rPr>
        <w:t xml:space="preserve">rogram is a full-time responsibility, and employment during the academic year is not recommended. For students who do choose to be employed while enrolled in the </w:t>
      </w:r>
      <w:r w:rsidR="2CA96032" w:rsidRPr="00E81174">
        <w:rPr>
          <w:rFonts w:ascii="Arial" w:hAnsi="Arial" w:cs="Arial"/>
        </w:rPr>
        <w:t>P</w:t>
      </w:r>
      <w:r w:rsidRPr="00E81174">
        <w:rPr>
          <w:rFonts w:ascii="Arial" w:hAnsi="Arial" w:cs="Arial"/>
        </w:rPr>
        <w:t xml:space="preserve">rogram, academic activities and requirements must always take precedence over employment activities. The </w:t>
      </w:r>
      <w:r w:rsidR="000868DD" w:rsidRPr="00E81174">
        <w:rPr>
          <w:rFonts w:ascii="Arial" w:hAnsi="Arial" w:cs="Arial"/>
        </w:rPr>
        <w:t>O</w:t>
      </w:r>
      <w:r w:rsidRPr="00E81174">
        <w:rPr>
          <w:rFonts w:ascii="Arial" w:hAnsi="Arial" w:cs="Arial"/>
        </w:rPr>
        <w:t xml:space="preserve">ccupational </w:t>
      </w:r>
      <w:r w:rsidR="41A2CFE2" w:rsidRPr="00E81174">
        <w:rPr>
          <w:rFonts w:ascii="Arial" w:hAnsi="Arial" w:cs="Arial"/>
        </w:rPr>
        <w:t>T</w:t>
      </w:r>
      <w:r w:rsidRPr="00E81174">
        <w:rPr>
          <w:rFonts w:ascii="Arial" w:hAnsi="Arial" w:cs="Arial"/>
        </w:rPr>
        <w:t xml:space="preserve">herapy </w:t>
      </w:r>
      <w:r w:rsidR="0762C097" w:rsidRPr="00E81174">
        <w:rPr>
          <w:rFonts w:ascii="Arial" w:hAnsi="Arial" w:cs="Arial"/>
        </w:rPr>
        <w:t>P</w:t>
      </w:r>
      <w:r w:rsidRPr="00E81174">
        <w:rPr>
          <w:rFonts w:ascii="Arial" w:hAnsi="Arial" w:cs="Arial"/>
        </w:rPr>
        <w:t>rogram does require occasional evening and/or Saturday classes and events.</w:t>
      </w:r>
    </w:p>
    <w:p w14:paraId="083FC9BC" w14:textId="77777777" w:rsidR="00DC6C60" w:rsidRPr="00E81174" w:rsidRDefault="00DC6C60" w:rsidP="569AE2D8">
      <w:pPr>
        <w:pStyle w:val="BodyText"/>
        <w:rPr>
          <w:rFonts w:ascii="Arial" w:hAnsi="Arial" w:cs="Arial"/>
          <w:sz w:val="20"/>
          <w:szCs w:val="20"/>
        </w:rPr>
      </w:pPr>
    </w:p>
    <w:p w14:paraId="1E107905" w14:textId="3408484D" w:rsidR="00DC6C60" w:rsidRPr="00E81174" w:rsidRDefault="5CB9605F" w:rsidP="569AE2D8">
      <w:pPr>
        <w:pStyle w:val="BodyText"/>
        <w:rPr>
          <w:rFonts w:ascii="Arial" w:hAnsi="Arial" w:cs="Arial"/>
        </w:rPr>
      </w:pPr>
      <w:r w:rsidRPr="00E81174">
        <w:rPr>
          <w:rFonts w:ascii="Arial" w:hAnsi="Arial" w:cs="Arial"/>
        </w:rPr>
        <w:t xml:space="preserve">Students who seek regular employment or volunteer in health or social services organizations must accurately represent their role. </w:t>
      </w:r>
      <w:r w:rsidR="6A96C4E0" w:rsidRPr="00E81174">
        <w:rPr>
          <w:rFonts w:ascii="Arial" w:hAnsi="Arial" w:cs="Arial"/>
        </w:rPr>
        <w:t xml:space="preserve">In those roles, </w:t>
      </w:r>
      <w:r w:rsidR="56D96B44" w:rsidRPr="00E81174">
        <w:rPr>
          <w:rFonts w:ascii="Arial" w:hAnsi="Arial" w:cs="Arial"/>
        </w:rPr>
        <w:t>a</w:t>
      </w:r>
      <w:r w:rsidRPr="00E81174">
        <w:rPr>
          <w:rFonts w:ascii="Arial" w:hAnsi="Arial" w:cs="Arial"/>
        </w:rPr>
        <w:t>n occupational therapy student:</w:t>
      </w:r>
    </w:p>
    <w:p w14:paraId="400E4A87" w14:textId="10845315" w:rsidR="00DC6C60" w:rsidRPr="00E81174" w:rsidRDefault="569134DB">
      <w:pPr>
        <w:pStyle w:val="BodyText"/>
        <w:numPr>
          <w:ilvl w:val="0"/>
          <w:numId w:val="21"/>
        </w:numPr>
        <w:ind w:left="270" w:hanging="270"/>
        <w:rPr>
          <w:rFonts w:ascii="Arial" w:hAnsi="Arial" w:cs="Arial"/>
        </w:rPr>
      </w:pPr>
      <w:r w:rsidRPr="00E81174">
        <w:rPr>
          <w:rFonts w:ascii="Arial" w:hAnsi="Arial" w:cs="Arial"/>
        </w:rPr>
        <w:t>is acting as an independent agent, not as a representative of the University of Nebraska Medical Center;</w:t>
      </w:r>
    </w:p>
    <w:p w14:paraId="727AA1DC" w14:textId="0D18C88A" w:rsidR="00DC6C60" w:rsidRPr="00E81174" w:rsidRDefault="5CB9605F">
      <w:pPr>
        <w:pStyle w:val="BodyText"/>
        <w:numPr>
          <w:ilvl w:val="0"/>
          <w:numId w:val="21"/>
        </w:numPr>
        <w:ind w:left="270" w:hanging="270"/>
        <w:rPr>
          <w:rFonts w:ascii="Arial" w:hAnsi="Arial" w:cs="Arial"/>
        </w:rPr>
      </w:pPr>
      <w:r w:rsidRPr="00E81174">
        <w:rPr>
          <w:rFonts w:ascii="Arial" w:hAnsi="Arial" w:cs="Arial"/>
        </w:rPr>
        <w:t xml:space="preserve">wears a UNMC nametag </w:t>
      </w:r>
      <w:r w:rsidRPr="00FE30DE">
        <w:rPr>
          <w:rFonts w:ascii="Arial" w:hAnsi="Arial" w:cs="Arial"/>
        </w:rPr>
        <w:t xml:space="preserve">only </w:t>
      </w:r>
      <w:r w:rsidRPr="00E81174">
        <w:rPr>
          <w:rFonts w:ascii="Arial" w:hAnsi="Arial" w:cs="Arial"/>
        </w:rPr>
        <w:t xml:space="preserve">when they are representing UNMC; </w:t>
      </w:r>
    </w:p>
    <w:p w14:paraId="724FEEA9" w14:textId="429279E8" w:rsidR="00DC6C60" w:rsidRPr="00E81174" w:rsidRDefault="569134DB">
      <w:pPr>
        <w:pStyle w:val="BodyText"/>
        <w:numPr>
          <w:ilvl w:val="0"/>
          <w:numId w:val="21"/>
        </w:numPr>
        <w:ind w:left="270" w:hanging="270"/>
        <w:rPr>
          <w:rFonts w:ascii="Arial" w:hAnsi="Arial" w:cs="Arial"/>
        </w:rPr>
      </w:pPr>
      <w:r w:rsidRPr="00E81174">
        <w:rPr>
          <w:rFonts w:ascii="Arial" w:hAnsi="Arial" w:cs="Arial"/>
        </w:rPr>
        <w:t>is not covered by the University of Nebraska liability policy;</w:t>
      </w:r>
    </w:p>
    <w:p w14:paraId="18012A82" w14:textId="34818453" w:rsidR="00DC6C60" w:rsidRPr="00E81174" w:rsidRDefault="569134DB">
      <w:pPr>
        <w:pStyle w:val="BodyText"/>
        <w:numPr>
          <w:ilvl w:val="0"/>
          <w:numId w:val="21"/>
        </w:numPr>
        <w:ind w:left="270" w:hanging="270"/>
        <w:rPr>
          <w:rFonts w:ascii="Arial" w:hAnsi="Arial" w:cs="Arial"/>
        </w:rPr>
      </w:pPr>
      <w:r w:rsidRPr="00E81174">
        <w:rPr>
          <w:rFonts w:ascii="Arial" w:hAnsi="Arial" w:cs="Arial"/>
        </w:rPr>
        <w:t>may not sign occupational therapy notes.</w:t>
      </w:r>
    </w:p>
    <w:p w14:paraId="75EE877E" w14:textId="45E24360" w:rsidR="00DC6C60" w:rsidRPr="00E81174" w:rsidRDefault="5CB9605F">
      <w:pPr>
        <w:pStyle w:val="BodyText"/>
        <w:numPr>
          <w:ilvl w:val="0"/>
          <w:numId w:val="21"/>
        </w:numPr>
        <w:ind w:left="270" w:hanging="270"/>
        <w:rPr>
          <w:rFonts w:ascii="Arial" w:hAnsi="Arial" w:cs="Arial"/>
        </w:rPr>
      </w:pPr>
      <w:r w:rsidRPr="00E81174">
        <w:rPr>
          <w:rFonts w:ascii="Arial" w:hAnsi="Arial" w:cs="Arial"/>
        </w:rPr>
        <w:t xml:space="preserve">is not acting in an official </w:t>
      </w:r>
      <w:r w:rsidR="5BD581CE" w:rsidRPr="00E81174">
        <w:rPr>
          <w:rFonts w:ascii="Arial" w:hAnsi="Arial" w:cs="Arial"/>
        </w:rPr>
        <w:t>role</w:t>
      </w:r>
      <w:r w:rsidRPr="00E81174">
        <w:rPr>
          <w:rFonts w:ascii="Arial" w:hAnsi="Arial" w:cs="Arial"/>
        </w:rPr>
        <w:t xml:space="preserve"> as an occupational therapy student; and</w:t>
      </w:r>
    </w:p>
    <w:p w14:paraId="39733DDC" w14:textId="500BFA92" w:rsidR="00DC6C60" w:rsidRPr="00E81174" w:rsidRDefault="5CB9605F">
      <w:pPr>
        <w:pStyle w:val="BodyText"/>
        <w:numPr>
          <w:ilvl w:val="0"/>
          <w:numId w:val="21"/>
        </w:numPr>
        <w:ind w:left="270" w:hanging="270"/>
        <w:rPr>
          <w:rFonts w:ascii="Arial" w:hAnsi="Arial" w:cs="Arial"/>
        </w:rPr>
      </w:pPr>
      <w:r w:rsidRPr="00E81174">
        <w:rPr>
          <w:rFonts w:ascii="Arial" w:hAnsi="Arial" w:cs="Arial"/>
        </w:rPr>
        <w:t xml:space="preserve">may provide services only to the extent allowed by state statutes, rules, and regulations. </w:t>
      </w:r>
    </w:p>
    <w:p w14:paraId="6BB08975" w14:textId="50A25719" w:rsidR="00DC6C60" w:rsidRPr="00E81174" w:rsidRDefault="569134DB" w:rsidP="569AE2D8">
      <w:pPr>
        <w:pStyle w:val="BodyText"/>
        <w:rPr>
          <w:rFonts w:ascii="Arial" w:hAnsi="Arial" w:cs="Arial"/>
        </w:rPr>
      </w:pPr>
      <w:r w:rsidRPr="00E81174">
        <w:rPr>
          <w:rFonts w:ascii="Arial" w:hAnsi="Arial" w:cs="Arial"/>
        </w:rPr>
        <w:t xml:space="preserve">For further information on the legal definition and permissible roles for an occupational therapy aide, in Nebraska, refer to the State of Nebraska </w:t>
      </w:r>
      <w:hyperlink r:id="rId54" w:history="1">
        <w:r w:rsidRPr="00E81174">
          <w:rPr>
            <w:rFonts w:ascii="Arial" w:hAnsi="Arial" w:cs="Arial"/>
          </w:rPr>
          <w:t>Statutes Relating to Occupational Therapy Practice Act</w:t>
        </w:r>
      </w:hyperlink>
      <w:r w:rsidRPr="00E81174">
        <w:rPr>
          <w:rFonts w:ascii="Arial" w:hAnsi="Arial" w:cs="Arial"/>
        </w:rPr>
        <w:t xml:space="preserve">, published by the Licensure and Credentialing Division of the Nebraska Department of Health and Human Services. </w:t>
      </w:r>
    </w:p>
    <w:p w14:paraId="0B59AA7B" w14:textId="016D7C37" w:rsidR="00DC6C60" w:rsidRPr="00E81174" w:rsidRDefault="00DC6C60" w:rsidP="569AE2D8">
      <w:pPr>
        <w:pStyle w:val="Heading2"/>
        <w:spacing w:before="0"/>
        <w:ind w:left="0"/>
        <w:rPr>
          <w:rFonts w:ascii="Arial" w:hAnsi="Arial" w:cs="Arial"/>
        </w:rPr>
      </w:pPr>
    </w:p>
    <w:p w14:paraId="428F4FFB" w14:textId="3D2E0F6A" w:rsidR="00DC6C60" w:rsidRPr="00E81174" w:rsidRDefault="121F3353" w:rsidP="569AE2D8">
      <w:pPr>
        <w:pStyle w:val="Heading2"/>
        <w:spacing w:before="0"/>
        <w:ind w:left="0"/>
        <w:rPr>
          <w:rFonts w:ascii="Arial" w:hAnsi="Arial" w:cs="Arial"/>
        </w:rPr>
      </w:pPr>
      <w:bookmarkStart w:id="138" w:name="_Toc2090761320"/>
      <w:bookmarkStart w:id="139" w:name="_Toc166684097"/>
      <w:r w:rsidRPr="00E81174">
        <w:rPr>
          <w:rFonts w:ascii="Arial" w:hAnsi="Arial" w:cs="Arial"/>
        </w:rPr>
        <w:t>Equipment and space</w:t>
      </w:r>
      <w:bookmarkEnd w:id="138"/>
      <w:bookmarkEnd w:id="139"/>
    </w:p>
    <w:p w14:paraId="4E7469C6" w14:textId="1C8C3788" w:rsidR="00DC6C60" w:rsidRPr="00E81174" w:rsidRDefault="3CA22564" w:rsidP="5F04CC3F">
      <w:pPr>
        <w:pStyle w:val="BodyText"/>
        <w:rPr>
          <w:rFonts w:ascii="Arial" w:hAnsi="Arial" w:cs="Arial"/>
        </w:rPr>
      </w:pPr>
      <w:r w:rsidRPr="00E81174">
        <w:rPr>
          <w:rFonts w:ascii="Arial" w:hAnsi="Arial" w:cs="Arial"/>
        </w:rPr>
        <w:t xml:space="preserve">Students receive education and instruction in the proper use and application of all equipment and spaces </w:t>
      </w:r>
      <w:r w:rsidR="3C12A0DB" w:rsidRPr="00E81174">
        <w:rPr>
          <w:rFonts w:ascii="Arial" w:hAnsi="Arial" w:cs="Arial"/>
        </w:rPr>
        <w:t>needed</w:t>
      </w:r>
      <w:r w:rsidRPr="00E81174">
        <w:rPr>
          <w:rFonts w:ascii="Arial" w:hAnsi="Arial" w:cs="Arial"/>
        </w:rPr>
        <w:t xml:space="preserve"> for patient </w:t>
      </w:r>
      <w:r w:rsidR="1492F12E" w:rsidRPr="00E81174">
        <w:rPr>
          <w:rFonts w:ascii="Arial" w:hAnsi="Arial" w:cs="Arial"/>
        </w:rPr>
        <w:t>evaluation and</w:t>
      </w:r>
      <w:r w:rsidRPr="00E81174">
        <w:rPr>
          <w:rFonts w:ascii="Arial" w:hAnsi="Arial" w:cs="Arial"/>
        </w:rPr>
        <w:t xml:space="preserve"> intervention as an occupational therapist.</w:t>
      </w:r>
      <w:r w:rsidR="121F3353" w:rsidRPr="00E81174">
        <w:rPr>
          <w:rFonts w:ascii="Arial" w:hAnsi="Arial" w:cs="Arial"/>
        </w:rPr>
        <w:t xml:space="preserve"> Students have access to</w:t>
      </w:r>
      <w:r w:rsidR="0EE70937" w:rsidRPr="00E81174">
        <w:rPr>
          <w:rFonts w:ascii="Arial" w:hAnsi="Arial" w:cs="Arial"/>
        </w:rPr>
        <w:t xml:space="preserve"> and use of</w:t>
      </w:r>
      <w:r w:rsidR="121F3353" w:rsidRPr="00E81174">
        <w:rPr>
          <w:rFonts w:ascii="Arial" w:hAnsi="Arial" w:cs="Arial"/>
        </w:rPr>
        <w:t xml:space="preserve"> labs and equipment</w:t>
      </w:r>
      <w:r w:rsidR="2D5B62C5" w:rsidRPr="00E81174">
        <w:rPr>
          <w:rFonts w:ascii="Arial" w:hAnsi="Arial" w:cs="Arial"/>
        </w:rPr>
        <w:t>, supplies, and treatment methodologies</w:t>
      </w:r>
      <w:r w:rsidR="121F3353" w:rsidRPr="00E81174">
        <w:rPr>
          <w:rFonts w:ascii="Arial" w:hAnsi="Arial" w:cs="Arial"/>
        </w:rPr>
        <w:t xml:space="preserve"> following instructions in safe use</w:t>
      </w:r>
      <w:r w:rsidR="775647D0" w:rsidRPr="00E81174">
        <w:rPr>
          <w:rFonts w:ascii="Arial" w:hAnsi="Arial" w:cs="Arial"/>
        </w:rPr>
        <w:t xml:space="preserve"> [A.2.1.]</w:t>
      </w:r>
      <w:r w:rsidR="121F3353" w:rsidRPr="00E81174">
        <w:rPr>
          <w:rFonts w:ascii="Arial" w:hAnsi="Arial" w:cs="Arial"/>
        </w:rPr>
        <w:t xml:space="preserve">. </w:t>
      </w:r>
    </w:p>
    <w:p w14:paraId="4996CFFC" w14:textId="77777777" w:rsidR="00DC6C60" w:rsidRPr="00E81174" w:rsidRDefault="00DC6C60" w:rsidP="569AE2D8">
      <w:pPr>
        <w:pStyle w:val="BodyText"/>
        <w:rPr>
          <w:rFonts w:ascii="Arial" w:hAnsi="Arial" w:cs="Arial"/>
        </w:rPr>
      </w:pPr>
    </w:p>
    <w:p w14:paraId="68D49BBB" w14:textId="789EFA15" w:rsidR="00DC6C60" w:rsidRPr="00E81174" w:rsidRDefault="121F3353" w:rsidP="569AE2D8">
      <w:pPr>
        <w:pStyle w:val="BodyText"/>
        <w:rPr>
          <w:rFonts w:ascii="Arial" w:hAnsi="Arial" w:cs="Arial"/>
        </w:rPr>
      </w:pPr>
      <w:r w:rsidRPr="00E81174">
        <w:rPr>
          <w:rFonts w:ascii="Arial" w:hAnsi="Arial" w:cs="Arial"/>
        </w:rPr>
        <w:t>Students may check out select occupational therapy equipment for class-related activities</w:t>
      </w:r>
      <w:r w:rsidR="7A827675" w:rsidRPr="00E81174">
        <w:rPr>
          <w:rFonts w:ascii="Arial" w:hAnsi="Arial" w:cs="Arial"/>
        </w:rPr>
        <w:t>, including fieldwork and capstone,</w:t>
      </w:r>
      <w:r w:rsidRPr="00E81174">
        <w:rPr>
          <w:rFonts w:ascii="Arial" w:hAnsi="Arial" w:cs="Arial"/>
        </w:rPr>
        <w:t xml:space="preserve"> with permission of the course instructor. Program office staff coordinate check-out and return of the equipment. All items checked out by a student must be returned before a student is cleared for graduation. All students are responsible for upkeep of all classroom/laboratory areas. No food or drink is to be left in any UNMC laboratory or lecture room. Please notify the instructor or </w:t>
      </w:r>
      <w:r w:rsidR="1DB32C15" w:rsidRPr="00E81174">
        <w:rPr>
          <w:rFonts w:ascii="Arial" w:hAnsi="Arial" w:cs="Arial"/>
        </w:rPr>
        <w:t>P</w:t>
      </w:r>
      <w:r w:rsidRPr="00E81174">
        <w:rPr>
          <w:rFonts w:ascii="Arial" w:hAnsi="Arial" w:cs="Arial"/>
        </w:rPr>
        <w:t xml:space="preserve">rogram </w:t>
      </w:r>
      <w:r w:rsidR="6AF523C0" w:rsidRPr="00E81174">
        <w:rPr>
          <w:rFonts w:ascii="Arial" w:hAnsi="Arial" w:cs="Arial"/>
        </w:rPr>
        <w:t>C</w:t>
      </w:r>
      <w:r w:rsidRPr="00E81174">
        <w:rPr>
          <w:rFonts w:ascii="Arial" w:hAnsi="Arial" w:cs="Arial"/>
        </w:rPr>
        <w:t xml:space="preserve">oordinator if equipment needs maintenance or repair. </w:t>
      </w:r>
    </w:p>
    <w:p w14:paraId="27FE8EB9" w14:textId="77777777" w:rsidR="00DC6C60" w:rsidRPr="00E81174" w:rsidRDefault="00DC6C60" w:rsidP="569AE2D8">
      <w:pPr>
        <w:pStyle w:val="BodyText"/>
        <w:rPr>
          <w:rFonts w:ascii="Arial" w:hAnsi="Arial" w:cs="Arial"/>
        </w:rPr>
      </w:pPr>
    </w:p>
    <w:p w14:paraId="755D40CF" w14:textId="4CD44519" w:rsidR="00DC6C60" w:rsidRPr="00E81174" w:rsidRDefault="121F3353" w:rsidP="569AE2D8">
      <w:pPr>
        <w:pStyle w:val="BodyText"/>
        <w:rPr>
          <w:rFonts w:ascii="Arial" w:hAnsi="Arial" w:cs="Arial"/>
        </w:rPr>
      </w:pPr>
      <w:r w:rsidRPr="00E81174">
        <w:rPr>
          <w:rFonts w:ascii="Arial" w:hAnsi="Arial" w:cs="Arial"/>
        </w:rPr>
        <w:t xml:space="preserve">Students are not </w:t>
      </w:r>
      <w:r w:rsidR="38875A79" w:rsidRPr="00E81174">
        <w:rPr>
          <w:rFonts w:ascii="Arial" w:hAnsi="Arial" w:cs="Arial"/>
        </w:rPr>
        <w:t>allowed</w:t>
      </w:r>
      <w:r w:rsidRPr="00E81174">
        <w:rPr>
          <w:rFonts w:ascii="Arial" w:hAnsi="Arial" w:cs="Arial"/>
        </w:rPr>
        <w:t xml:space="preserve"> to bring guests (family or friends) into the laboratory space or to use equipment with/on guests. </w:t>
      </w:r>
      <w:r w:rsidR="6B96B8FC" w:rsidRPr="00E81174">
        <w:rPr>
          <w:rFonts w:ascii="Arial" w:hAnsi="Arial" w:cs="Arial"/>
        </w:rPr>
        <w:t xml:space="preserve">Non-student minor children are not </w:t>
      </w:r>
      <w:r w:rsidR="2193982C" w:rsidRPr="00E81174">
        <w:rPr>
          <w:rFonts w:ascii="Arial" w:hAnsi="Arial" w:cs="Arial"/>
        </w:rPr>
        <w:t>allowed</w:t>
      </w:r>
      <w:r w:rsidR="6B96B8FC" w:rsidRPr="00E81174">
        <w:rPr>
          <w:rFonts w:ascii="Arial" w:hAnsi="Arial" w:cs="Arial"/>
        </w:rPr>
        <w:t xml:space="preserve"> in the classroom regularly or present on campus except for officially sponsored programmatic activities with adult/guardian supervision.</w:t>
      </w:r>
    </w:p>
    <w:p w14:paraId="181EDEE2" w14:textId="77777777" w:rsidR="00DC6C60" w:rsidRPr="00E81174" w:rsidRDefault="00DC6C60" w:rsidP="569AE2D8">
      <w:pPr>
        <w:pStyle w:val="BodyText"/>
        <w:rPr>
          <w:rFonts w:ascii="Arial" w:hAnsi="Arial" w:cs="Arial"/>
        </w:rPr>
      </w:pPr>
    </w:p>
    <w:p w14:paraId="203EB655" w14:textId="01A4CF64" w:rsidR="00DC6C60" w:rsidRPr="00E81174" w:rsidRDefault="6B96B8FC" w:rsidP="569AE2D8">
      <w:pPr>
        <w:pStyle w:val="BodyText"/>
        <w:rPr>
          <w:rFonts w:ascii="Arial" w:hAnsi="Arial" w:cs="Arial"/>
          <w:color w:val="222222"/>
        </w:rPr>
      </w:pPr>
      <w:r w:rsidRPr="00E81174">
        <w:rPr>
          <w:rFonts w:ascii="Arial" w:hAnsi="Arial" w:cs="Arial"/>
          <w:color w:val="222222"/>
        </w:rPr>
        <w:t>In an emergency, and if there are no other alternatives, a parent or care partner may have children present in the classroom for brief periods of time, provided the parent obtains the instructor’s prior approval.</w:t>
      </w:r>
      <w:r w:rsidR="121F3353" w:rsidRPr="00E81174">
        <w:rPr>
          <w:rFonts w:ascii="Arial" w:hAnsi="Arial" w:cs="Arial"/>
          <w:color w:val="222222"/>
        </w:rPr>
        <w:t xml:space="preserve"> Such arrangements are only to be temporary in nature and may be granted only in circumstances where the student and instructor have considered and satisfactorily addressed the exceptional circumstances. </w:t>
      </w:r>
      <w:r w:rsidR="1319A572" w:rsidRPr="00E81174">
        <w:rPr>
          <w:rFonts w:ascii="Arial" w:hAnsi="Arial" w:cs="Arial"/>
          <w:color w:val="222222"/>
        </w:rPr>
        <w:t xml:space="preserve">When authorized, a parent or legal </w:t>
      </w:r>
      <w:r w:rsidR="1319A572" w:rsidRPr="00E81174">
        <w:rPr>
          <w:rFonts w:ascii="Arial" w:hAnsi="Arial" w:cs="Arial"/>
          <w:color w:val="222222"/>
        </w:rPr>
        <w:lastRenderedPageBreak/>
        <w:t>guardian must supervise the child(ren) and should not leave such child(ren) in the custody of another University employee or student, even for brief periods of time.</w:t>
      </w:r>
    </w:p>
    <w:p w14:paraId="6CCA50B2" w14:textId="77777777" w:rsidR="000868DD" w:rsidRPr="00E81174" w:rsidRDefault="000868DD" w:rsidP="569AE2D8">
      <w:pPr>
        <w:pStyle w:val="Heading2"/>
        <w:spacing w:before="0"/>
        <w:ind w:hanging="720"/>
        <w:rPr>
          <w:rFonts w:ascii="Arial" w:eastAsia="Arial" w:hAnsi="Arial" w:cs="Arial"/>
        </w:rPr>
      </w:pPr>
      <w:bookmarkStart w:id="140" w:name="_Toc661414240"/>
    </w:p>
    <w:p w14:paraId="3EA5FA0F" w14:textId="05ECE999" w:rsidR="00DC6C60" w:rsidRPr="00E81174" w:rsidRDefault="6CFFACD0" w:rsidP="569AE2D8">
      <w:pPr>
        <w:pStyle w:val="Heading2"/>
        <w:spacing w:before="0"/>
        <w:ind w:hanging="720"/>
        <w:rPr>
          <w:rFonts w:ascii="Arial" w:eastAsia="Arial" w:hAnsi="Arial" w:cs="Arial"/>
        </w:rPr>
      </w:pPr>
      <w:bookmarkStart w:id="141" w:name="_Toc166684098"/>
      <w:r w:rsidRPr="00E81174">
        <w:rPr>
          <w:rFonts w:ascii="Arial" w:eastAsia="Arial" w:hAnsi="Arial" w:cs="Arial"/>
        </w:rPr>
        <w:t>Faculty treating students for occupational therapy services</w:t>
      </w:r>
      <w:bookmarkEnd w:id="140"/>
      <w:bookmarkEnd w:id="141"/>
    </w:p>
    <w:p w14:paraId="366253E1" w14:textId="646CE88D" w:rsidR="00DC6C60" w:rsidRPr="00E81174" w:rsidRDefault="6CFFACD0" w:rsidP="569AE2D8">
      <w:pPr>
        <w:pStyle w:val="BodyText"/>
        <w:rPr>
          <w:rFonts w:ascii="Arial" w:hAnsi="Arial" w:cs="Arial"/>
        </w:rPr>
      </w:pPr>
      <w:r w:rsidRPr="00E81174">
        <w:rPr>
          <w:rFonts w:ascii="Arial" w:hAnsi="Arial" w:cs="Arial"/>
        </w:rPr>
        <w:t xml:space="preserve">Core and adjunct faculty and laboratory assistants within the Occupational Therapy Program are not </w:t>
      </w:r>
      <w:r w:rsidR="2DA389C9" w:rsidRPr="00E81174">
        <w:rPr>
          <w:rFonts w:ascii="Arial" w:hAnsi="Arial" w:cs="Arial"/>
        </w:rPr>
        <w:t>allowed</w:t>
      </w:r>
      <w:r w:rsidRPr="00E81174">
        <w:rPr>
          <w:rFonts w:ascii="Arial" w:hAnsi="Arial" w:cs="Arial"/>
        </w:rPr>
        <w:t xml:space="preserve"> to provide occupational therapy services to current occupational therapy students during class time or outside of a formal clinical environment. If occupational therapy services are desired, an occupational therapy student should schedule a formal appointment at a clinic of their choice.</w:t>
      </w:r>
    </w:p>
    <w:p w14:paraId="56AE13E9" w14:textId="31364A92" w:rsidR="00DC6C60" w:rsidRPr="00E81174" w:rsidRDefault="00DC6C60" w:rsidP="569AE2D8">
      <w:pPr>
        <w:pStyle w:val="Heading2"/>
        <w:spacing w:before="0"/>
        <w:ind w:hanging="720"/>
        <w:rPr>
          <w:rFonts w:ascii="Arial" w:hAnsi="Arial" w:cs="Arial"/>
        </w:rPr>
      </w:pPr>
    </w:p>
    <w:p w14:paraId="1F9ABCA4" w14:textId="56FCE975" w:rsidR="00DC6C60" w:rsidRPr="00E81174" w:rsidRDefault="7E9876F9" w:rsidP="569AE2D8">
      <w:pPr>
        <w:pStyle w:val="Heading2"/>
        <w:spacing w:before="0"/>
        <w:ind w:hanging="720"/>
        <w:rPr>
          <w:rFonts w:ascii="Arial" w:hAnsi="Arial" w:cs="Arial"/>
        </w:rPr>
      </w:pPr>
      <w:bookmarkStart w:id="142" w:name="_Toc1986652669"/>
      <w:bookmarkStart w:id="143" w:name="_Toc166684099"/>
      <w:r w:rsidRPr="00E81174">
        <w:rPr>
          <w:rFonts w:ascii="Arial" w:hAnsi="Arial" w:cs="Arial"/>
        </w:rPr>
        <w:t>Financial support committee</w:t>
      </w:r>
      <w:bookmarkEnd w:id="142"/>
      <w:bookmarkEnd w:id="143"/>
    </w:p>
    <w:p w14:paraId="3CE74D48" w14:textId="519E5E20" w:rsidR="00DC6C60" w:rsidRPr="00E81174" w:rsidRDefault="7E9876F9" w:rsidP="569AE2D8">
      <w:pPr>
        <w:pStyle w:val="BodyText"/>
        <w:rPr>
          <w:rFonts w:ascii="Arial" w:hAnsi="Arial" w:cs="Arial"/>
        </w:rPr>
      </w:pPr>
      <w:r w:rsidRPr="00E81174">
        <w:rPr>
          <w:rFonts w:ascii="Arial" w:hAnsi="Arial" w:cs="Arial"/>
        </w:rPr>
        <w:t xml:space="preserve">The College of Allied Health Professions Financial Support Committee selects tuition remission recipients. The Occupational Therapy Program may also recommend tuition remission or scholarships outside of those selected through the College. The philosophy of the Occupational Therapy Program is to </w:t>
      </w:r>
      <w:r w:rsidR="11D987E6" w:rsidRPr="00E81174">
        <w:rPr>
          <w:rFonts w:ascii="Arial" w:hAnsi="Arial" w:cs="Arial"/>
        </w:rPr>
        <w:t>help</w:t>
      </w:r>
      <w:r w:rsidRPr="00E81174">
        <w:rPr>
          <w:rFonts w:ascii="Arial" w:hAnsi="Arial" w:cs="Arial"/>
        </w:rPr>
        <w:t xml:space="preserve"> as many students as possible. Factors that are considered during selection of tuition remission may include academic achievement, financial need, leadership, extra-curricular activities, and outside funding</w:t>
      </w:r>
      <w:r w:rsidR="000868DD" w:rsidRPr="00E81174">
        <w:rPr>
          <w:rFonts w:ascii="Arial" w:hAnsi="Arial" w:cs="Arial"/>
        </w:rPr>
        <w:t>.</w:t>
      </w:r>
      <w:r w:rsidRPr="00E81174">
        <w:rPr>
          <w:rFonts w:ascii="Arial" w:hAnsi="Arial" w:cs="Arial"/>
        </w:rPr>
        <w:t xml:space="preserve"> The selection process typically occurs in mid-June, after the spring semester grades have been recorded. See communications from </w:t>
      </w:r>
      <w:hyperlink r:id="rId55" w:anchor=":~:text=Office%20of%20Enrollment%20Management%20%26%20Student%20Affairs%20(EMSA)&amp;text=Our%20staff%20is%20happy%20to,visit%20the%20CAHP%20staff%20directory." w:history="1">
        <w:r w:rsidRPr="00E81174">
          <w:rPr>
            <w:rFonts w:ascii="Arial" w:hAnsi="Arial" w:cs="Arial"/>
          </w:rPr>
          <w:t>Enrollment Management and Student Affairs</w:t>
        </w:r>
      </w:hyperlink>
      <w:r w:rsidRPr="00E81174">
        <w:rPr>
          <w:rFonts w:ascii="Arial" w:hAnsi="Arial" w:cs="Arial"/>
        </w:rPr>
        <w:t xml:space="preserve"> (EMSA) for information about how to apply. </w:t>
      </w:r>
    </w:p>
    <w:p w14:paraId="17661CAE" w14:textId="502F9170" w:rsidR="00DC6C60" w:rsidRPr="00E81174" w:rsidRDefault="00DC6C60" w:rsidP="569AE2D8">
      <w:pPr>
        <w:pStyle w:val="Heading2"/>
        <w:spacing w:before="0"/>
        <w:ind w:hanging="720"/>
        <w:rPr>
          <w:rFonts w:ascii="Arial" w:hAnsi="Arial" w:cs="Arial"/>
        </w:rPr>
      </w:pPr>
    </w:p>
    <w:p w14:paraId="6275D0B9" w14:textId="07D74695" w:rsidR="00DC6C60" w:rsidRPr="00E81174" w:rsidRDefault="0D11D58D" w:rsidP="569AE2D8">
      <w:pPr>
        <w:pStyle w:val="Heading2"/>
        <w:spacing w:before="0"/>
        <w:ind w:hanging="720"/>
        <w:rPr>
          <w:rFonts w:ascii="Arial" w:hAnsi="Arial" w:cs="Arial"/>
        </w:rPr>
      </w:pPr>
      <w:bookmarkStart w:id="144" w:name="_Toc242000414"/>
      <w:bookmarkStart w:id="145" w:name="_Toc166684100"/>
      <w:r w:rsidRPr="00E81174">
        <w:rPr>
          <w:rFonts w:ascii="Arial" w:hAnsi="Arial" w:cs="Arial"/>
        </w:rPr>
        <w:t>Fund-raising and apparel</w:t>
      </w:r>
      <w:bookmarkEnd w:id="144"/>
      <w:bookmarkEnd w:id="145"/>
      <w:r w:rsidRPr="00E81174">
        <w:rPr>
          <w:rFonts w:ascii="Arial" w:hAnsi="Arial" w:cs="Arial"/>
        </w:rPr>
        <w:t xml:space="preserve">      </w:t>
      </w:r>
    </w:p>
    <w:p w14:paraId="1EA41C7C" w14:textId="547D4248" w:rsidR="00DC6C60" w:rsidRPr="00E81174" w:rsidRDefault="0D11D58D" w:rsidP="569AE2D8">
      <w:pPr>
        <w:pStyle w:val="BodyText"/>
        <w:rPr>
          <w:rFonts w:ascii="Arial" w:hAnsi="Arial" w:cs="Arial"/>
        </w:rPr>
      </w:pPr>
      <w:r w:rsidRPr="00E81174">
        <w:rPr>
          <w:rFonts w:ascii="Arial" w:hAnsi="Arial" w:cs="Arial"/>
        </w:rPr>
        <w:t>Fund-raising activities and apparel designs must be pre-approved by the Program Director or Associate Director</w:t>
      </w:r>
      <w:r w:rsidR="358F49FC" w:rsidRPr="00E81174">
        <w:rPr>
          <w:rFonts w:ascii="Arial" w:hAnsi="Arial" w:cs="Arial"/>
        </w:rPr>
        <w:t xml:space="preserve">. Information about </w:t>
      </w:r>
      <w:r w:rsidR="1CBF5403" w:rsidRPr="00E81174">
        <w:rPr>
          <w:rFonts w:ascii="Arial" w:hAnsi="Arial" w:cs="Arial"/>
        </w:rPr>
        <w:t>s</w:t>
      </w:r>
      <w:hyperlink r:id="rId56" w:history="1">
        <w:hyperlink w:history="1">
          <w:r w:rsidRPr="00E81174">
            <w:rPr>
              <w:rFonts w:ascii="Arial" w:hAnsi="Arial" w:cs="Arial"/>
            </w:rPr>
            <w:t>pace scheduling and fundraising</w:t>
          </w:r>
        </w:hyperlink>
      </w:hyperlink>
      <w:r w:rsidRPr="00E81174">
        <w:rPr>
          <w:rFonts w:ascii="Arial" w:hAnsi="Arial" w:cs="Arial"/>
        </w:rPr>
        <w:t xml:space="preserve"> is available on the UNMC wiki page, including a fundraising form on the website you can use to submit. Any fund-raising activity must be consistent with professional standards, and in the best interest of the image of the profession and the Program. Student names and addresses may not be sold for fund-raising purposes. </w:t>
      </w:r>
    </w:p>
    <w:p w14:paraId="11F89263" w14:textId="53AC260E" w:rsidR="00DC6C60" w:rsidRPr="00E81174" w:rsidRDefault="00DC6C60" w:rsidP="569AE2D8">
      <w:pPr>
        <w:pStyle w:val="Heading2"/>
        <w:spacing w:before="0"/>
        <w:ind w:hanging="720"/>
        <w:rPr>
          <w:rFonts w:ascii="Arial" w:hAnsi="Arial" w:cs="Arial"/>
        </w:rPr>
      </w:pPr>
    </w:p>
    <w:p w14:paraId="152EDDD5" w14:textId="65656A7E" w:rsidR="00DC6C60" w:rsidRPr="00E81174" w:rsidRDefault="68B9156A" w:rsidP="00583483">
      <w:pPr>
        <w:pStyle w:val="Heading2"/>
        <w:spacing w:before="0"/>
        <w:ind w:hanging="720"/>
        <w:rPr>
          <w:rFonts w:ascii="Arial" w:hAnsi="Arial" w:cs="Arial"/>
        </w:rPr>
      </w:pPr>
      <w:bookmarkStart w:id="146" w:name="Student_Fund-Raising_Activities"/>
      <w:bookmarkStart w:id="147" w:name="_bookmark49"/>
      <w:bookmarkStart w:id="148" w:name="_Toc1772145637"/>
      <w:bookmarkStart w:id="149" w:name="_Toc166684101"/>
      <w:bookmarkEnd w:id="146"/>
      <w:bookmarkEnd w:id="147"/>
      <w:r w:rsidRPr="00E81174">
        <w:rPr>
          <w:rFonts w:ascii="Arial" w:hAnsi="Arial" w:cs="Arial"/>
        </w:rPr>
        <w:t xml:space="preserve">Hosting </w:t>
      </w:r>
      <w:r w:rsidR="41072365" w:rsidRPr="00E81174">
        <w:rPr>
          <w:rFonts w:ascii="Arial" w:hAnsi="Arial" w:cs="Arial"/>
        </w:rPr>
        <w:t>c</w:t>
      </w:r>
      <w:r w:rsidRPr="00E81174">
        <w:rPr>
          <w:rFonts w:ascii="Arial" w:hAnsi="Arial" w:cs="Arial"/>
        </w:rPr>
        <w:t xml:space="preserve">areer </w:t>
      </w:r>
      <w:r w:rsidR="70DD2B19" w:rsidRPr="00E81174">
        <w:rPr>
          <w:rFonts w:ascii="Arial" w:hAnsi="Arial" w:cs="Arial"/>
        </w:rPr>
        <w:t>f</w:t>
      </w:r>
      <w:r w:rsidRPr="00E81174">
        <w:rPr>
          <w:rFonts w:ascii="Arial" w:hAnsi="Arial" w:cs="Arial"/>
        </w:rPr>
        <w:t>air</w:t>
      </w:r>
      <w:bookmarkEnd w:id="148"/>
      <w:bookmarkEnd w:id="149"/>
    </w:p>
    <w:p w14:paraId="6A076FF3" w14:textId="7BFA1904" w:rsidR="00DC6C60" w:rsidRPr="00E81174" w:rsidRDefault="375F0909" w:rsidP="569AE2D8">
      <w:pPr>
        <w:pStyle w:val="BodyText"/>
        <w:rPr>
          <w:rFonts w:ascii="Arial" w:hAnsi="Arial" w:cs="Arial"/>
        </w:rPr>
      </w:pPr>
      <w:r w:rsidRPr="00E81174">
        <w:rPr>
          <w:rFonts w:ascii="Arial" w:hAnsi="Arial" w:cs="Arial"/>
        </w:rPr>
        <w:t xml:space="preserve">Students must seek approval through the Occupational Therapy Program </w:t>
      </w:r>
      <w:r w:rsidR="007B5BE3" w:rsidRPr="00E81174">
        <w:rPr>
          <w:rFonts w:ascii="Arial" w:hAnsi="Arial" w:cs="Arial"/>
        </w:rPr>
        <w:t>D</w:t>
      </w:r>
      <w:r w:rsidRPr="00E81174">
        <w:rPr>
          <w:rFonts w:ascii="Arial" w:hAnsi="Arial" w:cs="Arial"/>
        </w:rPr>
        <w:t>irector prior to hosting a career opportunities fair. A faculty member must be present during the event.</w:t>
      </w:r>
      <w:r w:rsidR="33241243" w:rsidRPr="00E81174">
        <w:rPr>
          <w:rFonts w:ascii="Arial" w:hAnsi="Arial" w:cs="Arial"/>
        </w:rPr>
        <w:t xml:space="preserve"> </w:t>
      </w:r>
    </w:p>
    <w:p w14:paraId="199D3511" w14:textId="25E9410E" w:rsidR="092022BF" w:rsidRPr="00E81174" w:rsidRDefault="092022BF" w:rsidP="569AE2D8">
      <w:pPr>
        <w:pStyle w:val="BodyText"/>
        <w:ind w:hanging="720"/>
        <w:rPr>
          <w:rFonts w:ascii="Arial" w:hAnsi="Arial" w:cs="Arial"/>
        </w:rPr>
      </w:pPr>
      <w:bookmarkStart w:id="150" w:name="Student_Travel"/>
      <w:bookmarkStart w:id="151" w:name="_bookmark50"/>
      <w:bookmarkEnd w:id="150"/>
      <w:bookmarkEnd w:id="151"/>
    </w:p>
    <w:p w14:paraId="71EED4D4" w14:textId="5839353C" w:rsidR="569AE2D8" w:rsidRPr="00E81174" w:rsidRDefault="586124A6" w:rsidP="569AE2D8">
      <w:pPr>
        <w:pStyle w:val="Heading2"/>
        <w:spacing w:before="0" w:line="259" w:lineRule="auto"/>
        <w:ind w:hanging="720"/>
        <w:rPr>
          <w:rFonts w:ascii="Arial" w:hAnsi="Arial" w:cs="Arial"/>
        </w:rPr>
      </w:pPr>
      <w:bookmarkStart w:id="152" w:name="_Toc1184086306"/>
      <w:bookmarkStart w:id="153" w:name="_Toc166684102"/>
      <w:r w:rsidRPr="00E81174">
        <w:rPr>
          <w:rFonts w:ascii="Arial" w:hAnsi="Arial" w:cs="Arial"/>
        </w:rPr>
        <w:t>Mobile telephones</w:t>
      </w:r>
      <w:bookmarkEnd w:id="152"/>
      <w:bookmarkEnd w:id="153"/>
    </w:p>
    <w:p w14:paraId="1284485D" w14:textId="10844B27" w:rsidR="569AE2D8" w:rsidRPr="00E81174" w:rsidRDefault="569AE2D8" w:rsidP="569AE2D8">
      <w:pPr>
        <w:pStyle w:val="BodyText"/>
        <w:rPr>
          <w:rFonts w:ascii="Arial" w:hAnsi="Arial" w:cs="Arial"/>
        </w:rPr>
      </w:pPr>
      <w:r w:rsidRPr="00E81174">
        <w:rPr>
          <w:rFonts w:ascii="Arial" w:hAnsi="Arial" w:cs="Arial"/>
        </w:rPr>
        <w:t>Use of mobile phones during class is discouraged unless otherwise directed by the instructor.</w:t>
      </w:r>
    </w:p>
    <w:p w14:paraId="0F8AF5A1" w14:textId="176AAB83" w:rsidR="569AE2D8" w:rsidRPr="00E81174" w:rsidRDefault="586124A6" w:rsidP="569AE2D8">
      <w:pPr>
        <w:pStyle w:val="BodyText"/>
        <w:rPr>
          <w:rFonts w:ascii="Arial" w:hAnsi="Arial" w:cs="Arial"/>
        </w:rPr>
      </w:pPr>
      <w:r w:rsidRPr="00E81174">
        <w:rPr>
          <w:rFonts w:ascii="Arial" w:hAnsi="Arial" w:cs="Arial"/>
        </w:rPr>
        <w:t xml:space="preserve">When the Occupational Therapy Program office receives a student-directed message in an emergency, faculty or staff will </w:t>
      </w:r>
      <w:r w:rsidR="11CCB915" w:rsidRPr="00E81174">
        <w:rPr>
          <w:rFonts w:ascii="Arial" w:hAnsi="Arial" w:cs="Arial"/>
        </w:rPr>
        <w:t>try</w:t>
      </w:r>
      <w:r w:rsidRPr="00E81174">
        <w:rPr>
          <w:rFonts w:ascii="Arial" w:hAnsi="Arial" w:cs="Arial"/>
        </w:rPr>
        <w:t xml:space="preserve"> to contact the student.</w:t>
      </w:r>
      <w:r w:rsidR="0E024F43" w:rsidRPr="00E81174">
        <w:rPr>
          <w:rFonts w:ascii="Arial" w:hAnsi="Arial" w:cs="Arial"/>
        </w:rPr>
        <w:t xml:space="preserve"> </w:t>
      </w:r>
    </w:p>
    <w:p w14:paraId="1EACC640" w14:textId="6E35B2C7" w:rsidR="148463BA" w:rsidRPr="00E81174" w:rsidRDefault="148463BA" w:rsidP="569AE2D8">
      <w:pPr>
        <w:pStyle w:val="BodyText"/>
        <w:ind w:hanging="720"/>
        <w:rPr>
          <w:rFonts w:ascii="Arial" w:hAnsi="Arial" w:cs="Arial"/>
        </w:rPr>
      </w:pPr>
      <w:bookmarkStart w:id="154" w:name="Email_Communication"/>
      <w:bookmarkStart w:id="155" w:name="_bookmark52"/>
      <w:bookmarkEnd w:id="154"/>
      <w:bookmarkEnd w:id="155"/>
    </w:p>
    <w:p w14:paraId="56B1D0CA" w14:textId="77777777" w:rsidR="00DC6C60" w:rsidRPr="00E81174" w:rsidRDefault="68B9156A" w:rsidP="00583483">
      <w:pPr>
        <w:pStyle w:val="Heading2"/>
        <w:spacing w:before="0"/>
        <w:ind w:hanging="720"/>
        <w:rPr>
          <w:rFonts w:ascii="Arial" w:eastAsia="Arial" w:hAnsi="Arial" w:cs="Arial"/>
        </w:rPr>
      </w:pPr>
      <w:bookmarkStart w:id="156" w:name="_Toc109005522"/>
      <w:bookmarkStart w:id="157" w:name="_Toc166684103"/>
      <w:r w:rsidRPr="00E81174">
        <w:rPr>
          <w:rFonts w:ascii="Arial" w:eastAsia="Arial" w:hAnsi="Arial" w:cs="Arial"/>
        </w:rPr>
        <w:t>Netiquette</w:t>
      </w:r>
      <w:bookmarkEnd w:id="156"/>
      <w:bookmarkEnd w:id="157"/>
      <w:r w:rsidRPr="00E81174">
        <w:rPr>
          <w:rFonts w:ascii="Arial" w:eastAsia="Arial" w:hAnsi="Arial" w:cs="Arial"/>
        </w:rPr>
        <w:t xml:space="preserve"> </w:t>
      </w:r>
    </w:p>
    <w:p w14:paraId="7EA3B3A4" w14:textId="140F4DEB" w:rsidR="00DC6C60" w:rsidRPr="00E81174" w:rsidRDefault="00DC6C60" w:rsidP="00583483">
      <w:pPr>
        <w:pStyle w:val="BodyText"/>
        <w:rPr>
          <w:rFonts w:ascii="Arial" w:eastAsia="Arial" w:hAnsi="Arial" w:cs="Arial"/>
        </w:rPr>
      </w:pPr>
      <w:r w:rsidRPr="00E81174">
        <w:rPr>
          <w:rFonts w:ascii="Arial" w:eastAsia="Arial" w:hAnsi="Arial" w:cs="Arial"/>
        </w:rPr>
        <w:t>Please follow</w:t>
      </w:r>
      <w:hyperlink r:id="rId57">
        <w:r w:rsidRPr="00E81174">
          <w:rPr>
            <w:rFonts w:ascii="Arial" w:eastAsia="Arial" w:hAnsi="Arial" w:cs="Arial"/>
          </w:rPr>
          <w:t xml:space="preserve"> </w:t>
        </w:r>
      </w:hyperlink>
      <w:hyperlink r:id="rId58">
        <w:r w:rsidRPr="00E81174">
          <w:rPr>
            <w:rFonts w:ascii="Arial" w:eastAsia="Arial" w:hAnsi="Arial" w:cs="Arial"/>
            <w:color w:val="1155CC"/>
            <w:u w:val="single"/>
          </w:rPr>
          <w:t>rules of basic netiquette</w:t>
        </w:r>
      </w:hyperlink>
      <w:r w:rsidRPr="00E81174">
        <w:rPr>
          <w:rFonts w:ascii="Arial" w:eastAsia="Arial" w:hAnsi="Arial" w:cs="Arial"/>
        </w:rPr>
        <w:t xml:space="preserve"> throughout course interactions.</w:t>
      </w:r>
    </w:p>
    <w:p w14:paraId="692F87BF" w14:textId="791D6DAF" w:rsidR="00DC6C60" w:rsidRPr="00E81174" w:rsidRDefault="00DC6C60">
      <w:pPr>
        <w:pStyle w:val="BodyText"/>
        <w:numPr>
          <w:ilvl w:val="0"/>
          <w:numId w:val="22"/>
        </w:numPr>
        <w:ind w:left="270" w:hanging="270"/>
        <w:rPr>
          <w:rFonts w:ascii="Arial" w:eastAsia="Arial" w:hAnsi="Arial" w:cs="Arial"/>
        </w:rPr>
      </w:pPr>
      <w:r w:rsidRPr="00E81174">
        <w:rPr>
          <w:rFonts w:ascii="Arial" w:eastAsia="Arial" w:hAnsi="Arial" w:cs="Arial"/>
        </w:rPr>
        <w:t>Be courteous to other</w:t>
      </w:r>
      <w:r w:rsidR="55FD0A57" w:rsidRPr="00E81174">
        <w:rPr>
          <w:rFonts w:ascii="Arial" w:eastAsia="Arial" w:hAnsi="Arial" w:cs="Arial"/>
        </w:rPr>
        <w:t>s</w:t>
      </w:r>
      <w:r w:rsidRPr="00E81174">
        <w:rPr>
          <w:rFonts w:ascii="Arial" w:eastAsia="Arial" w:hAnsi="Arial" w:cs="Arial"/>
        </w:rPr>
        <w:t>.</w:t>
      </w:r>
    </w:p>
    <w:p w14:paraId="5F779D40" w14:textId="77777777" w:rsidR="00DC6C60" w:rsidRPr="00E81174" w:rsidRDefault="00DC6C60">
      <w:pPr>
        <w:pStyle w:val="BodyText"/>
        <w:numPr>
          <w:ilvl w:val="0"/>
          <w:numId w:val="22"/>
        </w:numPr>
        <w:ind w:left="270" w:hanging="270"/>
        <w:rPr>
          <w:rFonts w:ascii="Arial" w:eastAsia="Arial" w:hAnsi="Arial" w:cs="Arial"/>
        </w:rPr>
      </w:pPr>
      <w:r w:rsidRPr="00E81174">
        <w:rPr>
          <w:rFonts w:ascii="Arial" w:eastAsia="Arial" w:hAnsi="Arial" w:cs="Arial"/>
        </w:rPr>
        <w:t>Read what others have posted to avoid repeating comments.</w:t>
      </w:r>
    </w:p>
    <w:p w14:paraId="6E439E2F" w14:textId="3749FA4D" w:rsidR="00DC6C60" w:rsidRPr="00E81174" w:rsidRDefault="00DC6C60">
      <w:pPr>
        <w:pStyle w:val="BodyText"/>
        <w:numPr>
          <w:ilvl w:val="0"/>
          <w:numId w:val="22"/>
        </w:numPr>
        <w:ind w:left="270" w:hanging="270"/>
        <w:rPr>
          <w:rFonts w:ascii="Arial" w:eastAsia="Arial" w:hAnsi="Arial" w:cs="Arial"/>
        </w:rPr>
      </w:pPr>
      <w:r w:rsidRPr="00E81174">
        <w:rPr>
          <w:rFonts w:ascii="Arial" w:eastAsia="Arial" w:hAnsi="Arial" w:cs="Arial"/>
        </w:rPr>
        <w:t xml:space="preserve">Be </w:t>
      </w:r>
      <w:r w:rsidR="3966A917" w:rsidRPr="00E81174">
        <w:rPr>
          <w:rFonts w:ascii="Arial" w:eastAsia="Arial" w:hAnsi="Arial" w:cs="Arial"/>
        </w:rPr>
        <w:t xml:space="preserve">concise and </w:t>
      </w:r>
      <w:r w:rsidRPr="00E81174">
        <w:rPr>
          <w:rFonts w:ascii="Arial" w:eastAsia="Arial" w:hAnsi="Arial" w:cs="Arial"/>
        </w:rPr>
        <w:t>explicit when posting</w:t>
      </w:r>
      <w:r w:rsidR="4864AF85" w:rsidRPr="00E81174">
        <w:rPr>
          <w:rFonts w:ascii="Arial" w:eastAsia="Arial" w:hAnsi="Arial" w:cs="Arial"/>
        </w:rPr>
        <w:t xml:space="preserve">. </w:t>
      </w:r>
    </w:p>
    <w:p w14:paraId="15F78376" w14:textId="7832E0B2" w:rsidR="00DC6C60" w:rsidRPr="00E81174" w:rsidRDefault="00DC6C60">
      <w:pPr>
        <w:pStyle w:val="BodyText"/>
        <w:numPr>
          <w:ilvl w:val="0"/>
          <w:numId w:val="22"/>
        </w:numPr>
        <w:ind w:left="270" w:hanging="270"/>
        <w:rPr>
          <w:rFonts w:ascii="Arial" w:hAnsi="Arial" w:cs="Arial"/>
        </w:rPr>
      </w:pPr>
      <w:r w:rsidRPr="00E81174">
        <w:rPr>
          <w:rFonts w:ascii="Arial" w:eastAsia="Arial" w:hAnsi="Arial" w:cs="Arial"/>
        </w:rPr>
        <w:t>Participate actively in discussions</w:t>
      </w:r>
      <w:r w:rsidR="6247F0A1" w:rsidRPr="00E81174">
        <w:rPr>
          <w:rFonts w:ascii="Arial" w:eastAsia="Arial" w:hAnsi="Arial" w:cs="Arial"/>
        </w:rPr>
        <w:t xml:space="preserve">. Complete prework, considering the topics. </w:t>
      </w:r>
    </w:p>
    <w:p w14:paraId="142EC476" w14:textId="43C82494" w:rsidR="00DC6C60" w:rsidRPr="00E81174" w:rsidRDefault="68B9156A">
      <w:pPr>
        <w:pStyle w:val="BodyText"/>
        <w:numPr>
          <w:ilvl w:val="0"/>
          <w:numId w:val="22"/>
        </w:numPr>
        <w:ind w:left="270" w:hanging="270"/>
        <w:rPr>
          <w:rFonts w:ascii="Arial" w:hAnsi="Arial" w:cs="Arial"/>
        </w:rPr>
      </w:pPr>
      <w:r w:rsidRPr="00E81174">
        <w:rPr>
          <w:rFonts w:ascii="Arial" w:hAnsi="Arial" w:cs="Arial"/>
        </w:rPr>
        <w:t>Use civil language. Disagree with ideas, not people</w:t>
      </w:r>
      <w:r w:rsidR="35BC0A6C" w:rsidRPr="00E81174">
        <w:rPr>
          <w:rFonts w:ascii="Arial" w:hAnsi="Arial" w:cs="Arial"/>
        </w:rPr>
        <w:t>.</w:t>
      </w:r>
      <w:r w:rsidR="79350CE7" w:rsidRPr="00E81174">
        <w:rPr>
          <w:rFonts w:ascii="Arial" w:hAnsi="Arial" w:cs="Arial"/>
        </w:rPr>
        <w:t xml:space="preserve"> Provide respectful feedback.</w:t>
      </w:r>
    </w:p>
    <w:p w14:paraId="5D9781AB" w14:textId="7F19BC95" w:rsidR="5EAA01E6" w:rsidRPr="00E81174" w:rsidRDefault="5DEA9C90">
      <w:pPr>
        <w:pStyle w:val="BodyText"/>
        <w:numPr>
          <w:ilvl w:val="0"/>
          <w:numId w:val="22"/>
        </w:numPr>
        <w:ind w:left="270" w:hanging="270"/>
        <w:rPr>
          <w:rFonts w:ascii="Arial" w:hAnsi="Arial" w:cs="Arial"/>
        </w:rPr>
      </w:pPr>
      <w:r w:rsidRPr="00E81174">
        <w:rPr>
          <w:rFonts w:ascii="Arial" w:hAnsi="Arial" w:cs="Arial"/>
        </w:rPr>
        <w:t>Abide by HIP</w:t>
      </w:r>
      <w:r w:rsidR="60FF1DF3" w:rsidRPr="00E81174">
        <w:rPr>
          <w:rFonts w:ascii="Arial" w:hAnsi="Arial" w:cs="Arial"/>
        </w:rPr>
        <w:t>A</w:t>
      </w:r>
      <w:r w:rsidRPr="00E81174">
        <w:rPr>
          <w:rFonts w:ascii="Arial" w:hAnsi="Arial" w:cs="Arial"/>
        </w:rPr>
        <w:t xml:space="preserve">A and FERPA, posting only information </w:t>
      </w:r>
      <w:r w:rsidR="742EA849" w:rsidRPr="00E81174">
        <w:rPr>
          <w:rFonts w:ascii="Arial" w:hAnsi="Arial" w:cs="Arial"/>
        </w:rPr>
        <w:t xml:space="preserve">about yourself that </w:t>
      </w:r>
      <w:r w:rsidR="6D34C8BD" w:rsidRPr="00E81174">
        <w:rPr>
          <w:rFonts w:ascii="Arial" w:hAnsi="Arial" w:cs="Arial"/>
        </w:rPr>
        <w:t>y</w:t>
      </w:r>
      <w:r w:rsidRPr="00E81174">
        <w:rPr>
          <w:rFonts w:ascii="Arial" w:hAnsi="Arial" w:cs="Arial"/>
        </w:rPr>
        <w:t>ou are comfortable sharing</w:t>
      </w:r>
      <w:r w:rsidR="12060B3F" w:rsidRPr="00E81174">
        <w:rPr>
          <w:rFonts w:ascii="Arial" w:hAnsi="Arial" w:cs="Arial"/>
        </w:rPr>
        <w:t>.</w:t>
      </w:r>
    </w:p>
    <w:p w14:paraId="12F34174" w14:textId="4854D4A5" w:rsidR="00DC6C60" w:rsidRPr="00E81174" w:rsidRDefault="00DC6C60">
      <w:pPr>
        <w:pStyle w:val="BodyText"/>
        <w:numPr>
          <w:ilvl w:val="0"/>
          <w:numId w:val="22"/>
        </w:numPr>
        <w:ind w:left="270" w:hanging="270"/>
        <w:rPr>
          <w:rFonts w:ascii="Arial" w:hAnsi="Arial" w:cs="Arial"/>
        </w:rPr>
      </w:pPr>
      <w:r w:rsidRPr="00E81174">
        <w:rPr>
          <w:rFonts w:ascii="Arial" w:hAnsi="Arial" w:cs="Arial"/>
        </w:rPr>
        <w:t>If your posting is for a specific person or group, make sure you address it to them. Realize, however, that others will probably read it.</w:t>
      </w:r>
    </w:p>
    <w:p w14:paraId="1922C580" w14:textId="565AD7FD" w:rsidR="00DC6C60" w:rsidRPr="00E81174" w:rsidRDefault="00DC6C60">
      <w:pPr>
        <w:pStyle w:val="BodyText"/>
        <w:numPr>
          <w:ilvl w:val="0"/>
          <w:numId w:val="22"/>
        </w:numPr>
        <w:ind w:left="270" w:hanging="270"/>
        <w:rPr>
          <w:rFonts w:ascii="Arial" w:hAnsi="Arial" w:cs="Arial"/>
        </w:rPr>
      </w:pPr>
      <w:r w:rsidRPr="00E81174">
        <w:rPr>
          <w:rFonts w:ascii="Arial" w:hAnsi="Arial" w:cs="Arial"/>
        </w:rPr>
        <w:lastRenderedPageBreak/>
        <w:t xml:space="preserve">Recognize and value the </w:t>
      </w:r>
      <w:r w:rsidR="4F47C6CC" w:rsidRPr="00E81174">
        <w:rPr>
          <w:rFonts w:ascii="Arial" w:hAnsi="Arial" w:cs="Arial"/>
        </w:rPr>
        <w:t xml:space="preserve">diverse </w:t>
      </w:r>
      <w:r w:rsidRPr="00E81174">
        <w:rPr>
          <w:rFonts w:ascii="Arial" w:hAnsi="Arial" w:cs="Arial"/>
        </w:rPr>
        <w:t>experiences, abilities, and knowledge each person brings</w:t>
      </w:r>
      <w:r w:rsidR="343D3C3F" w:rsidRPr="00E81174">
        <w:rPr>
          <w:rFonts w:ascii="Arial" w:hAnsi="Arial" w:cs="Arial"/>
        </w:rPr>
        <w:t>.</w:t>
      </w:r>
    </w:p>
    <w:p w14:paraId="3387E933" w14:textId="13CB3312" w:rsidR="00DC6C60" w:rsidRPr="00E81174" w:rsidRDefault="3046996A">
      <w:pPr>
        <w:pStyle w:val="BodyText"/>
        <w:numPr>
          <w:ilvl w:val="0"/>
          <w:numId w:val="22"/>
        </w:numPr>
        <w:ind w:left="270" w:hanging="270"/>
        <w:rPr>
          <w:rFonts w:ascii="Arial" w:hAnsi="Arial" w:cs="Arial"/>
        </w:rPr>
      </w:pPr>
      <w:r w:rsidRPr="00E81174">
        <w:rPr>
          <w:rFonts w:ascii="Arial" w:hAnsi="Arial" w:cs="Arial"/>
        </w:rPr>
        <w:t xml:space="preserve">Provide a </w:t>
      </w:r>
      <w:r w:rsidR="68B9156A" w:rsidRPr="00E81174">
        <w:rPr>
          <w:rFonts w:ascii="Arial" w:hAnsi="Arial" w:cs="Arial"/>
        </w:rPr>
        <w:t>descriptive subject</w:t>
      </w:r>
      <w:r w:rsidR="16704770" w:rsidRPr="00E81174">
        <w:rPr>
          <w:rFonts w:ascii="Arial" w:hAnsi="Arial" w:cs="Arial"/>
        </w:rPr>
        <w:t xml:space="preserve"> line to identify the topic</w:t>
      </w:r>
      <w:r w:rsidR="68B9156A" w:rsidRPr="00E81174">
        <w:rPr>
          <w:rFonts w:ascii="Arial" w:hAnsi="Arial" w:cs="Arial"/>
        </w:rPr>
        <w:t xml:space="preserve">. </w:t>
      </w:r>
    </w:p>
    <w:p w14:paraId="1723AD61" w14:textId="5CF1B3B4" w:rsidR="00DC6C60" w:rsidRPr="00E81174" w:rsidRDefault="00DC6C60">
      <w:pPr>
        <w:pStyle w:val="BodyText"/>
        <w:numPr>
          <w:ilvl w:val="0"/>
          <w:numId w:val="22"/>
        </w:numPr>
        <w:ind w:left="270" w:hanging="270"/>
        <w:rPr>
          <w:rFonts w:ascii="Arial" w:hAnsi="Arial" w:cs="Arial"/>
        </w:rPr>
      </w:pPr>
      <w:r w:rsidRPr="00E81174">
        <w:rPr>
          <w:rFonts w:ascii="Arial" w:hAnsi="Arial" w:cs="Arial"/>
        </w:rPr>
        <w:t xml:space="preserve">Use the spell check! </w:t>
      </w:r>
      <w:proofErr w:type="spellStart"/>
      <w:r w:rsidRPr="00E81174">
        <w:rPr>
          <w:rFonts w:ascii="Arial" w:hAnsi="Arial" w:cs="Arial"/>
        </w:rPr>
        <w:t>Misteaks</w:t>
      </w:r>
      <w:proofErr w:type="spellEnd"/>
      <w:r w:rsidRPr="00E81174">
        <w:rPr>
          <w:rFonts w:ascii="Arial" w:hAnsi="Arial" w:cs="Arial"/>
        </w:rPr>
        <w:t xml:space="preserve"> in </w:t>
      </w:r>
      <w:proofErr w:type="spellStart"/>
      <w:r w:rsidRPr="00E81174">
        <w:rPr>
          <w:rFonts w:ascii="Arial" w:hAnsi="Arial" w:cs="Arial"/>
        </w:rPr>
        <w:t>speling</w:t>
      </w:r>
      <w:proofErr w:type="spellEnd"/>
      <w:r w:rsidRPr="00E81174">
        <w:rPr>
          <w:rFonts w:ascii="Arial" w:hAnsi="Arial" w:cs="Arial"/>
        </w:rPr>
        <w:t xml:space="preserve"> and </w:t>
      </w:r>
      <w:proofErr w:type="spellStart"/>
      <w:r w:rsidRPr="00E81174">
        <w:rPr>
          <w:rFonts w:ascii="Arial" w:hAnsi="Arial" w:cs="Arial"/>
        </w:rPr>
        <w:t>grammer</w:t>
      </w:r>
      <w:proofErr w:type="spellEnd"/>
      <w:r w:rsidRPr="00E81174">
        <w:rPr>
          <w:rFonts w:ascii="Arial" w:hAnsi="Arial" w:cs="Arial"/>
        </w:rPr>
        <w:t xml:space="preserve"> reflect poorly on you</w:t>
      </w:r>
      <w:r w:rsidR="23AB7BC0" w:rsidRPr="00E81174">
        <w:rPr>
          <w:rFonts w:ascii="Arial" w:hAnsi="Arial" w:cs="Arial"/>
        </w:rPr>
        <w:t xml:space="preserve">r </w:t>
      </w:r>
      <w:proofErr w:type="spellStart"/>
      <w:r w:rsidR="23AB7BC0" w:rsidRPr="00E81174">
        <w:rPr>
          <w:rFonts w:ascii="Arial" w:hAnsi="Arial" w:cs="Arial"/>
        </w:rPr>
        <w:t>pers</w:t>
      </w:r>
      <w:r w:rsidR="204117A0" w:rsidRPr="00E81174">
        <w:rPr>
          <w:rFonts w:ascii="Arial" w:hAnsi="Arial" w:cs="Arial"/>
        </w:rPr>
        <w:t>u</w:t>
      </w:r>
      <w:r w:rsidR="23AB7BC0" w:rsidRPr="00E81174">
        <w:rPr>
          <w:rFonts w:ascii="Arial" w:hAnsi="Arial" w:cs="Arial"/>
        </w:rPr>
        <w:t>nal</w:t>
      </w:r>
      <w:proofErr w:type="spellEnd"/>
      <w:r w:rsidR="23AB7BC0" w:rsidRPr="00E81174">
        <w:rPr>
          <w:rFonts w:ascii="Arial" w:hAnsi="Arial" w:cs="Arial"/>
        </w:rPr>
        <w:t xml:space="preserve"> and </w:t>
      </w:r>
      <w:proofErr w:type="spellStart"/>
      <w:r w:rsidR="23AB7BC0" w:rsidRPr="00E81174">
        <w:rPr>
          <w:rFonts w:ascii="Arial" w:hAnsi="Arial" w:cs="Arial"/>
        </w:rPr>
        <w:t>porfesional</w:t>
      </w:r>
      <w:proofErr w:type="spellEnd"/>
      <w:r w:rsidR="23AB7BC0" w:rsidRPr="00E81174">
        <w:rPr>
          <w:rFonts w:ascii="Arial" w:hAnsi="Arial" w:cs="Arial"/>
        </w:rPr>
        <w:t xml:space="preserve"> development</w:t>
      </w:r>
      <w:r w:rsidRPr="00E81174">
        <w:rPr>
          <w:rFonts w:ascii="Arial" w:hAnsi="Arial" w:cs="Arial"/>
        </w:rPr>
        <w:t>.</w:t>
      </w:r>
    </w:p>
    <w:p w14:paraId="33D97BD4" w14:textId="3C971666" w:rsidR="00DC6C60" w:rsidRPr="00E81174" w:rsidRDefault="00DC6C60">
      <w:pPr>
        <w:pStyle w:val="BodyText"/>
        <w:numPr>
          <w:ilvl w:val="0"/>
          <w:numId w:val="22"/>
        </w:numPr>
        <w:ind w:left="270" w:hanging="270"/>
        <w:rPr>
          <w:rFonts w:ascii="Arial" w:hAnsi="Arial" w:cs="Arial"/>
        </w:rPr>
      </w:pPr>
      <w:r w:rsidRPr="00E81174">
        <w:rPr>
          <w:rFonts w:ascii="Arial" w:hAnsi="Arial" w:cs="Arial"/>
        </w:rPr>
        <w:t xml:space="preserve">NO POSTING WITH YOUR CAPS LOCK ON. NO SHOUTING. </w:t>
      </w:r>
    </w:p>
    <w:p w14:paraId="1499B4AE" w14:textId="090A9E44" w:rsidR="00DC6C60" w:rsidRPr="00E81174" w:rsidRDefault="44DD3B49">
      <w:pPr>
        <w:pStyle w:val="BodyText"/>
        <w:numPr>
          <w:ilvl w:val="0"/>
          <w:numId w:val="22"/>
        </w:numPr>
        <w:ind w:left="270" w:hanging="270"/>
        <w:rPr>
          <w:rFonts w:ascii="Arial" w:hAnsi="Arial" w:cs="Arial"/>
        </w:rPr>
      </w:pPr>
      <w:r w:rsidRPr="00E81174">
        <w:rPr>
          <w:rFonts w:ascii="Arial" w:hAnsi="Arial" w:cs="Arial"/>
        </w:rPr>
        <w:t>L</w:t>
      </w:r>
      <w:r w:rsidR="00DC6C60" w:rsidRPr="00E81174">
        <w:rPr>
          <w:rFonts w:ascii="Arial" w:hAnsi="Arial" w:cs="Arial"/>
        </w:rPr>
        <w:t xml:space="preserve">et your colleagues know </w:t>
      </w:r>
      <w:r w:rsidR="577373F2" w:rsidRPr="00E81174">
        <w:rPr>
          <w:rFonts w:ascii="Arial" w:hAnsi="Arial" w:cs="Arial"/>
        </w:rPr>
        <w:t>when</w:t>
      </w:r>
      <w:r w:rsidR="00DC6C60" w:rsidRPr="00E81174">
        <w:rPr>
          <w:rFonts w:ascii="Arial" w:hAnsi="Arial" w:cs="Arial"/>
        </w:rPr>
        <w:t xml:space="preserve"> you will be away</w:t>
      </w:r>
      <w:r w:rsidR="5E2058EA" w:rsidRPr="00E81174">
        <w:rPr>
          <w:rFonts w:ascii="Arial" w:hAnsi="Arial" w:cs="Arial"/>
        </w:rPr>
        <w:t>,</w:t>
      </w:r>
      <w:r w:rsidR="00DC6C60" w:rsidRPr="00E81174">
        <w:rPr>
          <w:rFonts w:ascii="Arial" w:hAnsi="Arial" w:cs="Arial"/>
        </w:rPr>
        <w:t xml:space="preserve"> or if you are having connectivity issues. </w:t>
      </w:r>
    </w:p>
    <w:p w14:paraId="05B70514" w14:textId="0BDC4AD6" w:rsidR="00DF2AD5" w:rsidRPr="00E81174" w:rsidRDefault="00DC6C60">
      <w:pPr>
        <w:pStyle w:val="BodyText"/>
        <w:numPr>
          <w:ilvl w:val="0"/>
          <w:numId w:val="22"/>
        </w:numPr>
        <w:ind w:left="270" w:hanging="270"/>
        <w:rPr>
          <w:rFonts w:ascii="Arial" w:hAnsi="Arial" w:cs="Arial"/>
        </w:rPr>
      </w:pPr>
      <w:r w:rsidRPr="00E81174">
        <w:rPr>
          <w:rFonts w:ascii="Arial" w:hAnsi="Arial" w:cs="Arial"/>
        </w:rPr>
        <w:t>Cite your references.</w:t>
      </w:r>
    </w:p>
    <w:p w14:paraId="5098773B" w14:textId="2DA94235" w:rsidR="148463BA" w:rsidRPr="00E81174" w:rsidRDefault="148463BA" w:rsidP="569AE2D8">
      <w:pPr>
        <w:pStyle w:val="Heading2"/>
        <w:spacing w:before="0"/>
        <w:ind w:hanging="720"/>
        <w:rPr>
          <w:rFonts w:ascii="Arial" w:hAnsi="Arial" w:cs="Arial"/>
        </w:rPr>
      </w:pPr>
    </w:p>
    <w:p w14:paraId="2E155629" w14:textId="35B1A22C" w:rsidR="000E06BE" w:rsidRPr="00E81174" w:rsidRDefault="5709A115" w:rsidP="569AE2D8">
      <w:pPr>
        <w:pStyle w:val="Heading2"/>
        <w:spacing w:before="0"/>
        <w:ind w:hanging="720"/>
        <w:rPr>
          <w:rFonts w:ascii="Arial" w:hAnsi="Arial" w:cs="Arial"/>
        </w:rPr>
      </w:pPr>
      <w:bookmarkStart w:id="158" w:name="_Toc1723501911"/>
      <w:bookmarkStart w:id="159" w:name="_Toc166684104"/>
      <w:r w:rsidRPr="00E81174">
        <w:rPr>
          <w:rFonts w:ascii="Arial" w:hAnsi="Arial" w:cs="Arial"/>
        </w:rPr>
        <w:t xml:space="preserve">Recording </w:t>
      </w:r>
      <w:r w:rsidR="6D67D170" w:rsidRPr="00E81174">
        <w:rPr>
          <w:rFonts w:ascii="Arial" w:hAnsi="Arial" w:cs="Arial"/>
        </w:rPr>
        <w:t>l</w:t>
      </w:r>
      <w:r w:rsidRPr="00E81174">
        <w:rPr>
          <w:rFonts w:ascii="Arial" w:hAnsi="Arial" w:cs="Arial"/>
        </w:rPr>
        <w:t>ectures</w:t>
      </w:r>
      <w:bookmarkEnd w:id="158"/>
      <w:bookmarkEnd w:id="159"/>
    </w:p>
    <w:p w14:paraId="4914F0F7" w14:textId="648A51CA" w:rsidR="000E06BE" w:rsidRPr="00E81174" w:rsidRDefault="5709A115" w:rsidP="569AE2D8">
      <w:pPr>
        <w:pStyle w:val="BodyText"/>
        <w:rPr>
          <w:rFonts w:ascii="Arial" w:hAnsi="Arial" w:cs="Arial"/>
        </w:rPr>
      </w:pPr>
      <w:r w:rsidRPr="00E81174">
        <w:rPr>
          <w:rFonts w:ascii="Arial" w:hAnsi="Arial" w:cs="Arial"/>
        </w:rPr>
        <w:t>Lectures</w:t>
      </w:r>
      <w:r w:rsidRPr="00E81174">
        <w:rPr>
          <w:rFonts w:ascii="Arial" w:hAnsi="Arial" w:cs="Arial"/>
          <w:spacing w:val="-6"/>
        </w:rPr>
        <w:t xml:space="preserve"> </w:t>
      </w:r>
      <w:r w:rsidRPr="00E81174">
        <w:rPr>
          <w:rFonts w:ascii="Arial" w:hAnsi="Arial" w:cs="Arial"/>
        </w:rPr>
        <w:t>may</w:t>
      </w:r>
      <w:r w:rsidRPr="00E81174">
        <w:rPr>
          <w:rFonts w:ascii="Arial" w:hAnsi="Arial" w:cs="Arial"/>
          <w:spacing w:val="-5"/>
        </w:rPr>
        <w:t xml:space="preserve"> </w:t>
      </w:r>
      <w:r w:rsidRPr="00E81174">
        <w:rPr>
          <w:rFonts w:ascii="Arial" w:hAnsi="Arial" w:cs="Arial"/>
        </w:rPr>
        <w:t>be</w:t>
      </w:r>
      <w:r w:rsidRPr="00E81174">
        <w:rPr>
          <w:rFonts w:ascii="Arial" w:hAnsi="Arial" w:cs="Arial"/>
          <w:spacing w:val="-5"/>
        </w:rPr>
        <w:t xml:space="preserve"> </w:t>
      </w:r>
      <w:r w:rsidRPr="00E81174">
        <w:rPr>
          <w:rFonts w:ascii="Arial" w:hAnsi="Arial" w:cs="Arial"/>
        </w:rPr>
        <w:t>recorded</w:t>
      </w:r>
      <w:r w:rsidRPr="00E81174">
        <w:rPr>
          <w:rFonts w:ascii="Arial" w:hAnsi="Arial" w:cs="Arial"/>
          <w:spacing w:val="-4"/>
        </w:rPr>
        <w:t xml:space="preserve"> </w:t>
      </w:r>
      <w:r w:rsidRPr="00E81174">
        <w:rPr>
          <w:rFonts w:ascii="Arial" w:hAnsi="Arial" w:cs="Arial"/>
        </w:rPr>
        <w:t>using</w:t>
      </w:r>
      <w:r w:rsidRPr="00E81174">
        <w:rPr>
          <w:rFonts w:ascii="Arial" w:hAnsi="Arial" w:cs="Arial"/>
          <w:spacing w:val="-4"/>
        </w:rPr>
        <w:t xml:space="preserve"> </w:t>
      </w:r>
      <w:r w:rsidR="445AAC12" w:rsidRPr="00E81174">
        <w:rPr>
          <w:rFonts w:ascii="Arial" w:hAnsi="Arial" w:cs="Arial"/>
          <w:spacing w:val="-4"/>
        </w:rPr>
        <w:t>Z</w:t>
      </w:r>
      <w:r w:rsidR="22F61A3F" w:rsidRPr="00E81174">
        <w:rPr>
          <w:rFonts w:ascii="Arial" w:hAnsi="Arial" w:cs="Arial"/>
          <w:spacing w:val="-4"/>
        </w:rPr>
        <w:t xml:space="preserve">oom or </w:t>
      </w:r>
      <w:r w:rsidRPr="00E81174">
        <w:rPr>
          <w:rFonts w:ascii="Arial" w:hAnsi="Arial" w:cs="Arial"/>
        </w:rPr>
        <w:t>the</w:t>
      </w:r>
      <w:r w:rsidRPr="00E81174">
        <w:rPr>
          <w:rFonts w:ascii="Arial" w:hAnsi="Arial" w:cs="Arial"/>
          <w:spacing w:val="-7"/>
        </w:rPr>
        <w:t xml:space="preserve"> </w:t>
      </w:r>
      <w:r w:rsidRPr="00E81174">
        <w:rPr>
          <w:rFonts w:ascii="Arial" w:hAnsi="Arial" w:cs="Arial"/>
        </w:rPr>
        <w:t>Echo360</w:t>
      </w:r>
      <w:r w:rsidRPr="00E81174">
        <w:rPr>
          <w:rFonts w:ascii="Arial" w:hAnsi="Arial" w:cs="Arial"/>
          <w:spacing w:val="-6"/>
        </w:rPr>
        <w:t xml:space="preserve"> </w:t>
      </w:r>
      <w:r w:rsidRPr="00E81174">
        <w:rPr>
          <w:rFonts w:ascii="Arial" w:hAnsi="Arial" w:cs="Arial"/>
        </w:rPr>
        <w:t>system</w:t>
      </w:r>
      <w:r w:rsidRPr="00E81174">
        <w:rPr>
          <w:rFonts w:ascii="Arial" w:hAnsi="Arial" w:cs="Arial"/>
          <w:spacing w:val="-5"/>
        </w:rPr>
        <w:t xml:space="preserve"> </w:t>
      </w:r>
      <w:r w:rsidRPr="00E81174">
        <w:rPr>
          <w:rFonts w:ascii="Arial" w:hAnsi="Arial" w:cs="Arial"/>
        </w:rPr>
        <w:t>and</w:t>
      </w:r>
      <w:r w:rsidRPr="00E81174">
        <w:rPr>
          <w:rFonts w:ascii="Arial" w:hAnsi="Arial" w:cs="Arial"/>
          <w:spacing w:val="-7"/>
        </w:rPr>
        <w:t xml:space="preserve"> </w:t>
      </w:r>
      <w:r w:rsidRPr="00E81174">
        <w:rPr>
          <w:rFonts w:ascii="Arial" w:hAnsi="Arial" w:cs="Arial"/>
        </w:rPr>
        <w:t>posted</w:t>
      </w:r>
      <w:r w:rsidRPr="00E81174">
        <w:rPr>
          <w:rFonts w:ascii="Arial" w:hAnsi="Arial" w:cs="Arial"/>
          <w:spacing w:val="-6"/>
        </w:rPr>
        <w:t xml:space="preserve"> </w:t>
      </w:r>
      <w:r w:rsidRPr="00E81174">
        <w:rPr>
          <w:rFonts w:ascii="Arial" w:hAnsi="Arial" w:cs="Arial"/>
        </w:rPr>
        <w:t>on</w:t>
      </w:r>
      <w:r w:rsidRPr="00E81174">
        <w:rPr>
          <w:rFonts w:ascii="Arial" w:hAnsi="Arial" w:cs="Arial"/>
          <w:spacing w:val="-6"/>
        </w:rPr>
        <w:t xml:space="preserve"> </w:t>
      </w:r>
      <w:r w:rsidRPr="00E81174">
        <w:rPr>
          <w:rFonts w:ascii="Arial" w:hAnsi="Arial" w:cs="Arial"/>
        </w:rPr>
        <w:t>the</w:t>
      </w:r>
      <w:r w:rsidRPr="00E81174">
        <w:rPr>
          <w:rFonts w:ascii="Arial" w:hAnsi="Arial" w:cs="Arial"/>
          <w:spacing w:val="-4"/>
        </w:rPr>
        <w:t xml:space="preserve"> </w:t>
      </w:r>
      <w:r w:rsidRPr="00E81174">
        <w:rPr>
          <w:rFonts w:ascii="Arial" w:hAnsi="Arial" w:cs="Arial"/>
        </w:rPr>
        <w:t>Learning</w:t>
      </w:r>
      <w:r w:rsidRPr="00E81174">
        <w:rPr>
          <w:rFonts w:ascii="Arial" w:hAnsi="Arial" w:cs="Arial"/>
          <w:spacing w:val="-3"/>
        </w:rPr>
        <w:t xml:space="preserve"> </w:t>
      </w:r>
      <w:r w:rsidRPr="00E81174">
        <w:rPr>
          <w:rFonts w:ascii="Arial" w:hAnsi="Arial" w:cs="Arial"/>
        </w:rPr>
        <w:t xml:space="preserve">Management System (Canvas) for courses in the Occupational Therapy </w:t>
      </w:r>
      <w:r w:rsidR="20F175ED" w:rsidRPr="00E81174">
        <w:rPr>
          <w:rFonts w:ascii="Arial" w:hAnsi="Arial" w:cs="Arial"/>
        </w:rPr>
        <w:t>Program</w:t>
      </w:r>
      <w:r w:rsidRPr="00E81174">
        <w:rPr>
          <w:rFonts w:ascii="Arial" w:hAnsi="Arial" w:cs="Arial"/>
        </w:rPr>
        <w:t xml:space="preserve">. </w:t>
      </w:r>
      <w:r w:rsidR="327787DD" w:rsidRPr="00E81174">
        <w:rPr>
          <w:rFonts w:ascii="Arial" w:hAnsi="Arial" w:cs="Arial"/>
        </w:rPr>
        <w:t xml:space="preserve">Lecture recordings provide an </w:t>
      </w:r>
      <w:r w:rsidR="1D226383" w:rsidRPr="00E81174">
        <w:rPr>
          <w:rFonts w:ascii="Arial" w:hAnsi="Arial" w:cs="Arial"/>
        </w:rPr>
        <w:t>added</w:t>
      </w:r>
      <w:r w:rsidR="327787DD" w:rsidRPr="00E81174">
        <w:rPr>
          <w:rFonts w:ascii="Arial" w:hAnsi="Arial" w:cs="Arial"/>
        </w:rPr>
        <w:t xml:space="preserve"> method to learn and a backup in case of a video conferencing system interruption.</w:t>
      </w:r>
      <w:bookmarkStart w:id="160" w:name="Class_Cancellation_Policy"/>
      <w:bookmarkStart w:id="161" w:name="_bookmark54"/>
      <w:bookmarkEnd w:id="160"/>
      <w:bookmarkEnd w:id="161"/>
    </w:p>
    <w:p w14:paraId="00CBB103" w14:textId="77777777" w:rsidR="00FE30DE" w:rsidRDefault="00FE30DE" w:rsidP="00E81174">
      <w:pPr>
        <w:pStyle w:val="Heading2"/>
        <w:spacing w:before="0"/>
        <w:ind w:left="0"/>
        <w:rPr>
          <w:rFonts w:ascii="Arial" w:hAnsi="Arial" w:cs="Arial"/>
        </w:rPr>
      </w:pPr>
      <w:bookmarkStart w:id="162" w:name="Student_Use_of_Facility"/>
      <w:bookmarkStart w:id="163" w:name="_bookmark56"/>
      <w:bookmarkStart w:id="164" w:name="_Toc1930472670"/>
      <w:bookmarkStart w:id="165" w:name="_Toc166684105"/>
      <w:bookmarkEnd w:id="162"/>
      <w:bookmarkEnd w:id="163"/>
    </w:p>
    <w:p w14:paraId="1654A0D5" w14:textId="560B0BAC" w:rsidR="000E06BE" w:rsidRPr="00E81174" w:rsidRDefault="62122D0D" w:rsidP="00E81174">
      <w:pPr>
        <w:pStyle w:val="Heading2"/>
        <w:spacing w:before="0"/>
        <w:ind w:left="0"/>
        <w:rPr>
          <w:rFonts w:ascii="Arial" w:hAnsi="Arial" w:cs="Arial"/>
        </w:rPr>
      </w:pPr>
      <w:r w:rsidRPr="00E81174">
        <w:rPr>
          <w:rFonts w:ascii="Arial" w:hAnsi="Arial" w:cs="Arial"/>
        </w:rPr>
        <w:t>Travel</w:t>
      </w:r>
      <w:bookmarkEnd w:id="164"/>
      <w:bookmarkEnd w:id="165"/>
    </w:p>
    <w:p w14:paraId="18F52F35" w14:textId="4FF4E6EB" w:rsidR="000E06BE" w:rsidRPr="00E81174" w:rsidRDefault="6E39838D" w:rsidP="569AE2D8">
      <w:pPr>
        <w:pStyle w:val="BodyText"/>
        <w:rPr>
          <w:rFonts w:ascii="Arial" w:hAnsi="Arial" w:cs="Arial"/>
        </w:rPr>
      </w:pPr>
      <w:r w:rsidRPr="00E81174">
        <w:rPr>
          <w:rFonts w:ascii="Arial" w:eastAsia="Arial" w:hAnsi="Arial" w:cs="Arial"/>
        </w:rPr>
        <w:t xml:space="preserve">Students on either campus </w:t>
      </w:r>
      <w:r w:rsidR="0FBC0BF2" w:rsidRPr="00E81174">
        <w:rPr>
          <w:rFonts w:ascii="Arial" w:eastAsia="Arial" w:hAnsi="Arial" w:cs="Arial"/>
        </w:rPr>
        <w:t>are required</w:t>
      </w:r>
      <w:r w:rsidRPr="00E81174">
        <w:rPr>
          <w:rFonts w:ascii="Arial" w:eastAsia="Arial" w:hAnsi="Arial" w:cs="Arial"/>
        </w:rPr>
        <w:t xml:space="preserve"> to travel 1-</w:t>
      </w:r>
      <w:r w:rsidR="245407FA" w:rsidRPr="00E81174">
        <w:rPr>
          <w:rFonts w:ascii="Arial" w:eastAsia="Arial" w:hAnsi="Arial" w:cs="Arial"/>
        </w:rPr>
        <w:t>3</w:t>
      </w:r>
      <w:r w:rsidRPr="00E81174">
        <w:rPr>
          <w:rFonts w:ascii="Arial" w:eastAsia="Arial" w:hAnsi="Arial" w:cs="Arial"/>
        </w:rPr>
        <w:t>x per semester for class-related activities</w:t>
      </w:r>
      <w:r w:rsidR="76D94DCA" w:rsidRPr="00E81174">
        <w:rPr>
          <w:rFonts w:ascii="Arial" w:eastAsia="Arial" w:hAnsi="Arial" w:cs="Arial"/>
        </w:rPr>
        <w:t xml:space="preserve"> </w:t>
      </w:r>
      <w:r w:rsidR="0C8FDD4D" w:rsidRPr="00E81174">
        <w:rPr>
          <w:rFonts w:ascii="Arial" w:eastAsia="Arial" w:hAnsi="Arial" w:cs="Arial"/>
        </w:rPr>
        <w:t>as well as</w:t>
      </w:r>
      <w:r w:rsidR="76D94DCA" w:rsidRPr="00E81174">
        <w:rPr>
          <w:rFonts w:ascii="Arial" w:eastAsia="Arial" w:hAnsi="Arial" w:cs="Arial"/>
        </w:rPr>
        <w:t xml:space="preserve"> </w:t>
      </w:r>
      <w:r w:rsidR="6048FAF9" w:rsidRPr="00E81174">
        <w:rPr>
          <w:rFonts w:ascii="Arial" w:eastAsia="Arial" w:hAnsi="Arial" w:cs="Arial"/>
        </w:rPr>
        <w:t xml:space="preserve">for </w:t>
      </w:r>
      <w:r w:rsidR="2BA3BC61" w:rsidRPr="00E81174">
        <w:rPr>
          <w:rFonts w:ascii="Arial" w:eastAsia="Arial" w:hAnsi="Arial" w:cs="Arial"/>
        </w:rPr>
        <w:t>f</w:t>
      </w:r>
      <w:r w:rsidR="76D94DCA" w:rsidRPr="00E81174">
        <w:rPr>
          <w:rFonts w:ascii="Arial" w:eastAsia="Arial" w:hAnsi="Arial" w:cs="Arial"/>
        </w:rPr>
        <w:t xml:space="preserve">ieldwork and </w:t>
      </w:r>
      <w:r w:rsidR="5478277A" w:rsidRPr="00E81174">
        <w:rPr>
          <w:rFonts w:ascii="Arial" w:eastAsia="Arial" w:hAnsi="Arial" w:cs="Arial"/>
        </w:rPr>
        <w:t>c</w:t>
      </w:r>
      <w:r w:rsidR="76D94DCA" w:rsidRPr="00E81174">
        <w:rPr>
          <w:rFonts w:ascii="Arial" w:eastAsia="Arial" w:hAnsi="Arial" w:cs="Arial"/>
        </w:rPr>
        <w:t>apstone</w:t>
      </w:r>
      <w:r w:rsidR="6BF4B04E" w:rsidRPr="00E81174">
        <w:rPr>
          <w:rFonts w:ascii="Arial" w:eastAsia="Arial" w:hAnsi="Arial" w:cs="Arial"/>
        </w:rPr>
        <w:t>.</w:t>
      </w:r>
      <w:r w:rsidRPr="00E81174">
        <w:rPr>
          <w:rFonts w:ascii="Arial" w:eastAsia="Arial" w:hAnsi="Arial" w:cs="Arial"/>
        </w:rPr>
        <w:t xml:space="preserve"> </w:t>
      </w:r>
      <w:r w:rsidR="30699959" w:rsidRPr="00E81174">
        <w:rPr>
          <w:rFonts w:ascii="Arial" w:eastAsia="Arial" w:hAnsi="Arial" w:cs="Arial"/>
        </w:rPr>
        <w:t xml:space="preserve">Travel to state and national professional conferences is encouraged but not required. </w:t>
      </w:r>
      <w:r w:rsidR="54435565" w:rsidRPr="00E81174">
        <w:rPr>
          <w:rFonts w:ascii="Arial" w:eastAsia="Arial" w:hAnsi="Arial" w:cs="Arial"/>
        </w:rPr>
        <w:t xml:space="preserve">Travel is a student expense. </w:t>
      </w:r>
      <w:r w:rsidR="62122D0D" w:rsidRPr="00E81174">
        <w:rPr>
          <w:rFonts w:ascii="Arial" w:hAnsi="Arial" w:cs="Arial"/>
        </w:rPr>
        <w:t xml:space="preserve">Students traveling for required or optional school-related events during their matriculation </w:t>
      </w:r>
      <w:r w:rsidR="041601D2" w:rsidRPr="00E81174">
        <w:rPr>
          <w:rFonts w:ascii="Arial" w:hAnsi="Arial" w:cs="Arial"/>
        </w:rPr>
        <w:t>are</w:t>
      </w:r>
      <w:r w:rsidR="62122D0D" w:rsidRPr="00E81174">
        <w:rPr>
          <w:rFonts w:ascii="Arial" w:hAnsi="Arial" w:cs="Arial"/>
        </w:rPr>
        <w:t xml:space="preserve"> covered by a UNMC Travel Authorization (TA). For further information on travel policies, please </w:t>
      </w:r>
      <w:r w:rsidR="00B74DC4" w:rsidRPr="00E81174">
        <w:rPr>
          <w:rFonts w:ascii="Arial" w:hAnsi="Arial" w:cs="Arial"/>
        </w:rPr>
        <w:t>review</w:t>
      </w:r>
      <w:r w:rsidR="62122D0D" w:rsidRPr="00E81174">
        <w:rPr>
          <w:rFonts w:ascii="Arial" w:hAnsi="Arial" w:cs="Arial"/>
        </w:rPr>
        <w:t xml:space="preserve"> the </w:t>
      </w:r>
      <w:r w:rsidR="00B74DC4" w:rsidRPr="00E81174">
        <w:rPr>
          <w:rFonts w:ascii="Arial" w:hAnsi="Arial" w:cs="Arial"/>
        </w:rPr>
        <w:t>current CAHP Handbook.</w:t>
      </w:r>
      <w:r w:rsidR="62122D0D" w:rsidRPr="00E81174">
        <w:rPr>
          <w:rFonts w:ascii="Arial" w:hAnsi="Arial" w:cs="Arial"/>
        </w:rPr>
        <w:t xml:space="preserve"> </w:t>
      </w:r>
      <w:r w:rsidR="62370D4E" w:rsidRPr="00E81174">
        <w:rPr>
          <w:rFonts w:ascii="Arial" w:hAnsi="Arial" w:cs="Arial"/>
        </w:rPr>
        <w:t>Travel for Level I Fieldwork, Level II Fieldwork, and Doctoral Capstone are covered under a separate travel policy</w:t>
      </w:r>
      <w:r w:rsidR="01BE0F95" w:rsidRPr="00E81174">
        <w:rPr>
          <w:rFonts w:ascii="Arial" w:hAnsi="Arial" w:cs="Arial"/>
        </w:rPr>
        <w:t>, addressed</w:t>
      </w:r>
      <w:r w:rsidR="62370D4E" w:rsidRPr="00E81174">
        <w:rPr>
          <w:rFonts w:ascii="Arial" w:hAnsi="Arial" w:cs="Arial"/>
        </w:rPr>
        <w:t xml:space="preserve"> in the </w:t>
      </w:r>
      <w:r w:rsidR="6B91870A" w:rsidRPr="00E81174">
        <w:rPr>
          <w:rFonts w:ascii="Arial" w:hAnsi="Arial" w:cs="Arial"/>
        </w:rPr>
        <w:t xml:space="preserve">Fieldwork and Capstone </w:t>
      </w:r>
      <w:r w:rsidR="62370D4E" w:rsidRPr="00E81174">
        <w:rPr>
          <w:rFonts w:ascii="Arial" w:hAnsi="Arial" w:cs="Arial"/>
        </w:rPr>
        <w:t>manual.</w:t>
      </w:r>
      <w:r w:rsidR="1FB0AC67" w:rsidRPr="00E81174">
        <w:rPr>
          <w:rFonts w:ascii="Arial" w:hAnsi="Arial" w:cs="Arial"/>
        </w:rPr>
        <w:t xml:space="preserve"> </w:t>
      </w:r>
    </w:p>
    <w:p w14:paraId="64574045" w14:textId="5EF8FF5A" w:rsidR="000E06BE" w:rsidRPr="00E81174" w:rsidRDefault="000E06BE" w:rsidP="569AE2D8">
      <w:pPr>
        <w:pStyle w:val="BodyText"/>
        <w:rPr>
          <w:rFonts w:ascii="Arial" w:hAnsi="Arial" w:cs="Arial"/>
          <w:sz w:val="20"/>
          <w:szCs w:val="20"/>
        </w:rPr>
      </w:pPr>
    </w:p>
    <w:p w14:paraId="55F300CD" w14:textId="1665E2A8" w:rsidR="000E06BE" w:rsidRPr="00E81174" w:rsidRDefault="755B7F20" w:rsidP="569AE2D8">
      <w:pPr>
        <w:pStyle w:val="Heading2"/>
        <w:spacing w:before="0"/>
        <w:ind w:left="0"/>
        <w:rPr>
          <w:rFonts w:ascii="Arial" w:hAnsi="Arial" w:cs="Arial"/>
        </w:rPr>
      </w:pPr>
      <w:bookmarkStart w:id="166" w:name="_Toc1084085874"/>
      <w:bookmarkStart w:id="167" w:name="_Toc166684106"/>
      <w:r w:rsidRPr="00E81174">
        <w:rPr>
          <w:rFonts w:ascii="Arial" w:hAnsi="Arial" w:cs="Arial"/>
        </w:rPr>
        <w:t>University computers and information systems</w:t>
      </w:r>
      <w:bookmarkEnd w:id="166"/>
      <w:bookmarkEnd w:id="167"/>
    </w:p>
    <w:p w14:paraId="4769F018" w14:textId="21D080F5" w:rsidR="000E06BE" w:rsidRPr="00E81174" w:rsidRDefault="755B7F20" w:rsidP="569AE2D8">
      <w:pPr>
        <w:pStyle w:val="BodyText"/>
        <w:rPr>
          <w:rFonts w:ascii="Arial" w:hAnsi="Arial" w:cs="Arial"/>
        </w:rPr>
      </w:pPr>
      <w:r w:rsidRPr="00E81174">
        <w:rPr>
          <w:rFonts w:ascii="Arial" w:hAnsi="Arial" w:cs="Arial"/>
        </w:rPr>
        <w:t xml:space="preserve">Computer clusters are available for student use at </w:t>
      </w:r>
      <w:r w:rsidR="09380F08" w:rsidRPr="00E81174">
        <w:rPr>
          <w:rFonts w:ascii="Arial" w:hAnsi="Arial" w:cs="Arial"/>
        </w:rPr>
        <w:t>many</w:t>
      </w:r>
      <w:r w:rsidRPr="00E81174">
        <w:rPr>
          <w:rFonts w:ascii="Arial" w:hAnsi="Arial" w:cs="Arial"/>
        </w:rPr>
        <w:t xml:space="preserve"> locations around campus, including </w:t>
      </w:r>
      <w:hyperlink r:id="rId59" w:history="1">
        <w:r w:rsidRPr="00E81174">
          <w:rPr>
            <w:rFonts w:ascii="Arial" w:hAnsi="Arial" w:cs="Arial"/>
          </w:rPr>
          <w:t>the Leon S. McGoogan Health Science Library</w:t>
        </w:r>
      </w:hyperlink>
      <w:r w:rsidRPr="00E81174">
        <w:rPr>
          <w:rFonts w:ascii="Arial" w:hAnsi="Arial" w:cs="Arial"/>
        </w:rPr>
        <w:t xml:space="preserve"> on the Omaha campus and </w:t>
      </w:r>
      <w:hyperlink r:id="rId60" w:history="1">
        <w:r w:rsidRPr="00E81174">
          <w:rPr>
            <w:rFonts w:ascii="Arial" w:hAnsi="Arial" w:cs="Arial"/>
          </w:rPr>
          <w:t>Calvin T. Ryan Library on Kearney campus</w:t>
        </w:r>
      </w:hyperlink>
      <w:r w:rsidRPr="00E81174">
        <w:rPr>
          <w:rFonts w:ascii="Arial" w:hAnsi="Arial" w:cs="Arial"/>
        </w:rPr>
        <w:t>.</w:t>
      </w:r>
    </w:p>
    <w:p w14:paraId="10E97A0F" w14:textId="17159F5B" w:rsidR="000E06BE" w:rsidRPr="00E81174" w:rsidRDefault="000E06BE" w:rsidP="569AE2D8">
      <w:pPr>
        <w:pStyle w:val="Heading1"/>
        <w:rPr>
          <w:rFonts w:ascii="Arial" w:hAnsi="Arial" w:cs="Arial"/>
          <w:sz w:val="20"/>
          <w:szCs w:val="20"/>
        </w:rPr>
      </w:pPr>
      <w:bookmarkStart w:id="168" w:name="Faculty_Treating_Students_for_Physical_T"/>
      <w:bookmarkStart w:id="169" w:name="_bookmark57"/>
      <w:bookmarkEnd w:id="168"/>
      <w:bookmarkEnd w:id="169"/>
    </w:p>
    <w:p w14:paraId="314FBE83" w14:textId="5B4C6B66" w:rsidR="00945B2C" w:rsidRPr="00E81174" w:rsidRDefault="6FB58CB5" w:rsidP="23467394">
      <w:pPr>
        <w:pStyle w:val="Heading1"/>
        <w:ind w:hanging="551"/>
        <w:rPr>
          <w:rFonts w:ascii="Arial" w:hAnsi="Arial" w:cs="Arial"/>
          <w:b/>
          <w:bCs/>
        </w:rPr>
      </w:pPr>
      <w:bookmarkStart w:id="170" w:name="ORGANIZATIONS"/>
      <w:bookmarkStart w:id="171" w:name="_bookmark65"/>
      <w:bookmarkStart w:id="172" w:name="_Toc598945712"/>
      <w:bookmarkStart w:id="173" w:name="_Toc166684107"/>
      <w:bookmarkEnd w:id="170"/>
      <w:bookmarkEnd w:id="171"/>
      <w:r w:rsidRPr="00E81174">
        <w:rPr>
          <w:rFonts w:ascii="Arial" w:hAnsi="Arial" w:cs="Arial"/>
          <w:b/>
          <w:bCs/>
        </w:rPr>
        <w:t xml:space="preserve">SECTION 5. </w:t>
      </w:r>
      <w:r w:rsidR="175B0572" w:rsidRPr="00E81174">
        <w:rPr>
          <w:rFonts w:ascii="Arial" w:hAnsi="Arial" w:cs="Arial"/>
          <w:b/>
          <w:bCs/>
        </w:rPr>
        <w:t>SAFETY STANDARDS</w:t>
      </w:r>
      <w:bookmarkEnd w:id="172"/>
      <w:bookmarkEnd w:id="173"/>
    </w:p>
    <w:p w14:paraId="2E2E8B05" w14:textId="3E1BEF5A" w:rsidR="00B950C7" w:rsidRPr="00E81174" w:rsidRDefault="77FD353F" w:rsidP="00B263A7">
      <w:pPr>
        <w:pStyle w:val="BodyText"/>
        <w:rPr>
          <w:rFonts w:ascii="Arial" w:eastAsia="Arial" w:hAnsi="Arial" w:cs="Arial"/>
          <w:color w:val="000000" w:themeColor="text1"/>
        </w:rPr>
      </w:pPr>
      <w:r w:rsidRPr="00E81174">
        <w:rPr>
          <w:rFonts w:ascii="Arial" w:hAnsi="Arial" w:cs="Arial"/>
          <w:color w:val="000000" w:themeColor="text1"/>
        </w:rPr>
        <w:t xml:space="preserve">Students are expected to abide by UNMC </w:t>
      </w:r>
      <w:hyperlink r:id="rId61">
        <w:r w:rsidRPr="00E81174">
          <w:rPr>
            <w:rStyle w:val="Hyperlink"/>
            <w:rFonts w:ascii="Arial" w:hAnsi="Arial" w:cs="Arial"/>
            <w:color w:val="0930F7"/>
          </w:rPr>
          <w:t>Safety, Security, and Compliance Policies</w:t>
        </w:r>
      </w:hyperlink>
      <w:r w:rsidR="1B7563CA" w:rsidRPr="00E81174">
        <w:rPr>
          <w:rFonts w:ascii="Arial" w:hAnsi="Arial" w:cs="Arial"/>
          <w:color w:val="000000" w:themeColor="text1"/>
        </w:rPr>
        <w:t>, and by</w:t>
      </w:r>
      <w:r w:rsidRPr="00E81174">
        <w:rPr>
          <w:rFonts w:ascii="Arial" w:hAnsi="Arial" w:cs="Arial"/>
          <w:color w:val="000000" w:themeColor="text1"/>
        </w:rPr>
        <w:t xml:space="preserve"> </w:t>
      </w:r>
      <w:r w:rsidR="3A694902" w:rsidRPr="00E81174">
        <w:rPr>
          <w:rFonts w:ascii="Arial" w:hAnsi="Arial" w:cs="Arial"/>
          <w:color w:val="000000" w:themeColor="text1"/>
        </w:rPr>
        <w:t>Program</w:t>
      </w:r>
      <w:r w:rsidRPr="00E81174">
        <w:rPr>
          <w:rFonts w:ascii="Arial" w:hAnsi="Arial" w:cs="Arial"/>
          <w:color w:val="000000" w:themeColor="text1"/>
        </w:rPr>
        <w:t xml:space="preserve"> policies related to equipment use, and policies specific to fieldwork and capstone placement. The safe practice of Occupational therapy is required in all educational and professional settings. Safe practice entails minimizing risk to p</w:t>
      </w:r>
      <w:r w:rsidRPr="00E81174">
        <w:rPr>
          <w:rFonts w:ascii="Arial" w:eastAsia="Arial" w:hAnsi="Arial" w:cs="Arial"/>
          <w:color w:val="000000" w:themeColor="text1"/>
        </w:rPr>
        <w:t>atients, self, and others.</w:t>
      </w:r>
    </w:p>
    <w:p w14:paraId="10849268" w14:textId="5D56380C" w:rsidR="00631CFA" w:rsidRPr="00E81174" w:rsidRDefault="00631CFA" w:rsidP="00B263A7">
      <w:pPr>
        <w:pStyle w:val="BodyText"/>
        <w:rPr>
          <w:rFonts w:ascii="Arial" w:eastAsia="Arial" w:hAnsi="Arial" w:cs="Arial"/>
        </w:rPr>
      </w:pPr>
    </w:p>
    <w:p w14:paraId="695E8234" w14:textId="35451E28" w:rsidR="5D1A00F7" w:rsidRPr="00E81174" w:rsidRDefault="3312C199" w:rsidP="00B263A7">
      <w:pPr>
        <w:pStyle w:val="Heading2"/>
        <w:spacing w:before="0"/>
        <w:ind w:hanging="720"/>
        <w:rPr>
          <w:rFonts w:ascii="Arial" w:eastAsia="Arial" w:hAnsi="Arial" w:cs="Arial"/>
          <w:highlight w:val="yellow"/>
        </w:rPr>
      </w:pPr>
      <w:bookmarkStart w:id="174" w:name="_Toc848581887"/>
      <w:bookmarkStart w:id="175" w:name="_Toc166684108"/>
      <w:r w:rsidRPr="00E81174">
        <w:rPr>
          <w:rFonts w:ascii="Arial" w:eastAsia="Arial" w:hAnsi="Arial" w:cs="Arial"/>
        </w:rPr>
        <w:t xml:space="preserve">Protection </w:t>
      </w:r>
      <w:r w:rsidR="514E0CE8" w:rsidRPr="00E81174">
        <w:rPr>
          <w:rFonts w:ascii="Arial" w:eastAsia="Arial" w:hAnsi="Arial" w:cs="Arial"/>
        </w:rPr>
        <w:t>s</w:t>
      </w:r>
      <w:r w:rsidRPr="00E81174">
        <w:rPr>
          <w:rFonts w:ascii="Arial" w:eastAsia="Arial" w:hAnsi="Arial" w:cs="Arial"/>
        </w:rPr>
        <w:t xml:space="preserve">tudent </w:t>
      </w:r>
      <w:r w:rsidR="1B8EBF32" w:rsidRPr="00E81174">
        <w:rPr>
          <w:rFonts w:ascii="Arial" w:eastAsia="Arial" w:hAnsi="Arial" w:cs="Arial"/>
        </w:rPr>
        <w:t>l</w:t>
      </w:r>
      <w:r w:rsidRPr="00E81174">
        <w:rPr>
          <w:rFonts w:ascii="Arial" w:eastAsia="Arial" w:hAnsi="Arial" w:cs="Arial"/>
        </w:rPr>
        <w:t xml:space="preserve">aboratory </w:t>
      </w:r>
      <w:r w:rsidR="478EA834" w:rsidRPr="00E81174">
        <w:rPr>
          <w:rFonts w:ascii="Arial" w:eastAsia="Arial" w:hAnsi="Arial" w:cs="Arial"/>
        </w:rPr>
        <w:t>c</w:t>
      </w:r>
      <w:r w:rsidRPr="00E81174">
        <w:rPr>
          <w:rFonts w:ascii="Arial" w:eastAsia="Arial" w:hAnsi="Arial" w:cs="Arial"/>
        </w:rPr>
        <w:t>onsent</w:t>
      </w:r>
      <w:bookmarkEnd w:id="174"/>
      <w:bookmarkEnd w:id="175"/>
      <w:r w:rsidRPr="00E81174">
        <w:rPr>
          <w:rFonts w:ascii="Arial" w:eastAsia="Arial" w:hAnsi="Arial" w:cs="Arial"/>
        </w:rPr>
        <w:t xml:space="preserve"> </w:t>
      </w:r>
    </w:p>
    <w:p w14:paraId="411A5E48" w14:textId="3F0E860B" w:rsidR="25D1A673" w:rsidRPr="00E81174" w:rsidRDefault="3AED2C54" w:rsidP="00B263A7">
      <w:pPr>
        <w:pStyle w:val="BodyText"/>
        <w:rPr>
          <w:rFonts w:ascii="Arial" w:eastAsia="Arial" w:hAnsi="Arial" w:cs="Arial"/>
        </w:rPr>
      </w:pPr>
      <w:r w:rsidRPr="00E81174">
        <w:rPr>
          <w:rFonts w:ascii="Arial" w:eastAsia="Arial" w:hAnsi="Arial" w:cs="Arial"/>
        </w:rPr>
        <w:t xml:space="preserve">The </w:t>
      </w:r>
      <w:r w:rsidR="0A95729C" w:rsidRPr="00E81174">
        <w:rPr>
          <w:rFonts w:ascii="Arial" w:eastAsia="Arial" w:hAnsi="Arial" w:cs="Arial"/>
        </w:rPr>
        <w:t>Program</w:t>
      </w:r>
      <w:r w:rsidRPr="00E81174">
        <w:rPr>
          <w:rFonts w:ascii="Arial" w:eastAsia="Arial" w:hAnsi="Arial" w:cs="Arial"/>
        </w:rPr>
        <w:t xml:space="preserve"> </w:t>
      </w:r>
      <w:r w:rsidR="3962C87B" w:rsidRPr="00E81174">
        <w:rPr>
          <w:rFonts w:ascii="Arial" w:eastAsia="Arial" w:hAnsi="Arial" w:cs="Arial"/>
        </w:rPr>
        <w:t>provide</w:t>
      </w:r>
      <w:r w:rsidR="5543E7A9" w:rsidRPr="00E81174">
        <w:rPr>
          <w:rFonts w:ascii="Arial" w:eastAsia="Arial" w:hAnsi="Arial" w:cs="Arial"/>
        </w:rPr>
        <w:t>s</w:t>
      </w:r>
      <w:r w:rsidR="3962C87B" w:rsidRPr="00E81174">
        <w:rPr>
          <w:rFonts w:ascii="Arial" w:eastAsia="Arial" w:hAnsi="Arial" w:cs="Arial"/>
        </w:rPr>
        <w:t xml:space="preserve"> details related to </w:t>
      </w:r>
      <w:r w:rsidR="0EA2DBCC" w:rsidRPr="00E81174">
        <w:rPr>
          <w:rFonts w:ascii="Arial" w:eastAsia="Arial" w:hAnsi="Arial" w:cs="Arial"/>
        </w:rPr>
        <w:t xml:space="preserve">responsibilities, </w:t>
      </w:r>
      <w:r w:rsidR="3962C87B" w:rsidRPr="00E81174">
        <w:rPr>
          <w:rFonts w:ascii="Arial" w:eastAsia="Arial" w:hAnsi="Arial" w:cs="Arial"/>
        </w:rPr>
        <w:t>potential risks</w:t>
      </w:r>
      <w:r w:rsidR="63B15E63" w:rsidRPr="00E81174">
        <w:rPr>
          <w:rFonts w:ascii="Arial" w:eastAsia="Arial" w:hAnsi="Arial" w:cs="Arial"/>
        </w:rPr>
        <w:t>,</w:t>
      </w:r>
      <w:r w:rsidR="3962C87B" w:rsidRPr="00E81174">
        <w:rPr>
          <w:rFonts w:ascii="Arial" w:eastAsia="Arial" w:hAnsi="Arial" w:cs="Arial"/>
        </w:rPr>
        <w:t xml:space="preserve"> and discomfort associated with participation in the laboratory</w:t>
      </w:r>
      <w:r w:rsidR="1E41B429" w:rsidRPr="00E81174">
        <w:rPr>
          <w:rFonts w:ascii="Arial" w:eastAsia="Arial" w:hAnsi="Arial" w:cs="Arial"/>
        </w:rPr>
        <w:t>.</w:t>
      </w:r>
      <w:r w:rsidR="3962C87B" w:rsidRPr="00E81174">
        <w:rPr>
          <w:rFonts w:ascii="Arial" w:eastAsia="Arial" w:hAnsi="Arial" w:cs="Arial"/>
        </w:rPr>
        <w:t xml:space="preserve"> </w:t>
      </w:r>
      <w:r w:rsidR="6C5E0624" w:rsidRPr="00E81174">
        <w:rPr>
          <w:rFonts w:ascii="Arial" w:eastAsia="Arial" w:hAnsi="Arial" w:cs="Arial"/>
          <w:highlight w:val="yellow"/>
        </w:rPr>
        <w:t>Students must have a signed informed consent form on file with the Occupational Program bef</w:t>
      </w:r>
      <w:r w:rsidR="6C5E0624" w:rsidRPr="00E81174">
        <w:rPr>
          <w:rFonts w:ascii="Arial" w:eastAsia="Arial" w:hAnsi="Arial" w:cs="Arial"/>
        </w:rPr>
        <w:t xml:space="preserve">ore </w:t>
      </w:r>
      <w:r w:rsidR="2512BB0B" w:rsidRPr="00E81174">
        <w:rPr>
          <w:rFonts w:ascii="Arial" w:eastAsia="Arial" w:hAnsi="Arial" w:cs="Arial"/>
        </w:rPr>
        <w:t>taking part</w:t>
      </w:r>
      <w:r w:rsidR="6C5E0624" w:rsidRPr="00E81174">
        <w:rPr>
          <w:rFonts w:ascii="Arial" w:eastAsia="Arial" w:hAnsi="Arial" w:cs="Arial"/>
        </w:rPr>
        <w:t xml:space="preserve"> in curricular laboratory activities.</w:t>
      </w:r>
    </w:p>
    <w:p w14:paraId="38C81736" w14:textId="6DC1D103" w:rsidR="148463BA" w:rsidRPr="00E81174" w:rsidRDefault="148463BA" w:rsidP="00B263A7">
      <w:pPr>
        <w:pStyle w:val="Heading2"/>
        <w:spacing w:before="0"/>
        <w:ind w:left="0"/>
        <w:rPr>
          <w:rFonts w:ascii="Arial" w:eastAsia="Arial" w:hAnsi="Arial" w:cs="Arial"/>
        </w:rPr>
      </w:pPr>
    </w:p>
    <w:p w14:paraId="577BB503" w14:textId="0CDFD616" w:rsidR="00B950C7" w:rsidRPr="00E81174" w:rsidRDefault="77FD353F" w:rsidP="00B263A7">
      <w:pPr>
        <w:pStyle w:val="Heading2"/>
        <w:spacing w:before="0"/>
        <w:ind w:hanging="720"/>
        <w:rPr>
          <w:rFonts w:ascii="Arial" w:hAnsi="Arial" w:cs="Arial"/>
        </w:rPr>
      </w:pPr>
      <w:bookmarkStart w:id="176" w:name="_Toc1201667219"/>
      <w:bookmarkStart w:id="177" w:name="_Toc166684109"/>
      <w:r w:rsidRPr="00E81174">
        <w:rPr>
          <w:rFonts w:ascii="Arial" w:eastAsia="Arial" w:hAnsi="Arial" w:cs="Arial"/>
        </w:rPr>
        <w:t>Prote</w:t>
      </w:r>
      <w:r w:rsidRPr="00E81174">
        <w:rPr>
          <w:rFonts w:ascii="Arial" w:hAnsi="Arial" w:cs="Arial"/>
        </w:rPr>
        <w:t xml:space="preserve">ction from </w:t>
      </w:r>
      <w:r w:rsidR="61D28C53" w:rsidRPr="00E81174">
        <w:rPr>
          <w:rFonts w:ascii="Arial" w:hAnsi="Arial" w:cs="Arial"/>
        </w:rPr>
        <w:t>i</w:t>
      </w:r>
      <w:r w:rsidRPr="00E81174">
        <w:rPr>
          <w:rFonts w:ascii="Arial" w:hAnsi="Arial" w:cs="Arial"/>
        </w:rPr>
        <w:t xml:space="preserve">nfectious </w:t>
      </w:r>
      <w:r w:rsidR="08BBF099" w:rsidRPr="00E81174">
        <w:rPr>
          <w:rFonts w:ascii="Arial" w:hAnsi="Arial" w:cs="Arial"/>
        </w:rPr>
        <w:t>d</w:t>
      </w:r>
      <w:r w:rsidRPr="00E81174">
        <w:rPr>
          <w:rFonts w:ascii="Arial" w:hAnsi="Arial" w:cs="Arial"/>
        </w:rPr>
        <w:t>iseases</w:t>
      </w:r>
      <w:bookmarkEnd w:id="176"/>
      <w:bookmarkEnd w:id="177"/>
    </w:p>
    <w:p w14:paraId="3FDC1ECA" w14:textId="6B15A1B4" w:rsidR="00B950C7" w:rsidRPr="00E81174" w:rsidRDefault="77FD353F" w:rsidP="00B263A7">
      <w:pPr>
        <w:pStyle w:val="BodyText"/>
        <w:rPr>
          <w:rFonts w:ascii="Arial" w:hAnsi="Arial" w:cs="Arial"/>
        </w:rPr>
      </w:pPr>
      <w:r w:rsidRPr="00E81174">
        <w:rPr>
          <w:rFonts w:ascii="Arial" w:hAnsi="Arial" w:cs="Arial"/>
        </w:rPr>
        <w:t xml:space="preserve">Students enrolled in the program must meet the requirements as listed in the </w:t>
      </w:r>
      <w:hyperlink r:id="rId62">
        <w:r w:rsidRPr="00E81174">
          <w:rPr>
            <w:rFonts w:ascii="Arial" w:hAnsi="Arial" w:cs="Arial"/>
            <w:color w:val="0000FF"/>
            <w:u w:val="single"/>
          </w:rPr>
          <w:t>CAHP Student</w:t>
        </w:r>
      </w:hyperlink>
      <w:r w:rsidRPr="00E81174">
        <w:rPr>
          <w:rFonts w:ascii="Arial" w:hAnsi="Arial" w:cs="Arial"/>
          <w:color w:val="0000FF"/>
        </w:rPr>
        <w:t xml:space="preserve"> </w:t>
      </w:r>
      <w:hyperlink r:id="rId63">
        <w:r w:rsidRPr="00E81174">
          <w:rPr>
            <w:rFonts w:ascii="Arial" w:hAnsi="Arial" w:cs="Arial"/>
            <w:color w:val="0000FF"/>
            <w:u w:val="single"/>
          </w:rPr>
          <w:t>Handbook and the UNMC Student Handbook</w:t>
        </w:r>
        <w:r w:rsidRPr="00E81174">
          <w:rPr>
            <w:rFonts w:ascii="Arial" w:hAnsi="Arial" w:cs="Arial"/>
            <w:color w:val="0000FF"/>
          </w:rPr>
          <w:t xml:space="preserve"> </w:t>
        </w:r>
      </w:hyperlink>
      <w:r w:rsidRPr="00E81174">
        <w:rPr>
          <w:rFonts w:ascii="Arial" w:hAnsi="Arial" w:cs="Arial"/>
        </w:rPr>
        <w:t xml:space="preserve">related to protection from </w:t>
      </w:r>
      <w:r w:rsidR="175B0572" w:rsidRPr="00E81174">
        <w:rPr>
          <w:rFonts w:ascii="Arial" w:hAnsi="Arial" w:cs="Arial"/>
        </w:rPr>
        <w:t xml:space="preserve">bloodborne pathogens and </w:t>
      </w:r>
      <w:r w:rsidRPr="00E81174">
        <w:rPr>
          <w:rFonts w:ascii="Arial" w:hAnsi="Arial" w:cs="Arial"/>
        </w:rPr>
        <w:t xml:space="preserve">infectious diseases. </w:t>
      </w:r>
      <w:r w:rsidR="29A54978" w:rsidRPr="00E81174">
        <w:rPr>
          <w:rFonts w:ascii="Arial" w:hAnsi="Arial" w:cs="Arial"/>
        </w:rPr>
        <w:t>The UNMC Bloodborne Pathogens Exposure Plan includes annual testing for tuberculosis.</w:t>
      </w:r>
    </w:p>
    <w:p w14:paraId="7A95F808" w14:textId="77777777" w:rsidR="00B950C7" w:rsidRPr="00E81174" w:rsidRDefault="00B950C7" w:rsidP="00B263A7">
      <w:pPr>
        <w:pStyle w:val="BodyText"/>
        <w:rPr>
          <w:rFonts w:ascii="Arial" w:hAnsi="Arial" w:cs="Arial"/>
          <w:sz w:val="20"/>
          <w:szCs w:val="20"/>
        </w:rPr>
      </w:pPr>
    </w:p>
    <w:p w14:paraId="66594423" w14:textId="5852E066" w:rsidR="00B950C7" w:rsidRPr="00E81174" w:rsidRDefault="77FD353F" w:rsidP="00B263A7">
      <w:pPr>
        <w:pStyle w:val="Heading2"/>
        <w:spacing w:before="0"/>
        <w:ind w:hanging="720"/>
        <w:rPr>
          <w:rFonts w:ascii="Arial" w:hAnsi="Arial" w:cs="Arial"/>
        </w:rPr>
      </w:pPr>
      <w:bookmarkStart w:id="178" w:name="Online_Training_and_Certification_Requir"/>
      <w:bookmarkStart w:id="179" w:name="_bookmark43"/>
      <w:bookmarkStart w:id="180" w:name="_Toc1165432942"/>
      <w:bookmarkStart w:id="181" w:name="_Toc166684110"/>
      <w:bookmarkEnd w:id="178"/>
      <w:bookmarkEnd w:id="179"/>
      <w:r w:rsidRPr="00E81174">
        <w:rPr>
          <w:rFonts w:ascii="Arial" w:hAnsi="Arial" w:cs="Arial"/>
        </w:rPr>
        <w:t xml:space="preserve">Online </w:t>
      </w:r>
      <w:r w:rsidR="61B96CFE" w:rsidRPr="00E81174">
        <w:rPr>
          <w:rFonts w:ascii="Arial" w:hAnsi="Arial" w:cs="Arial"/>
        </w:rPr>
        <w:t>t</w:t>
      </w:r>
      <w:r w:rsidRPr="00E81174">
        <w:rPr>
          <w:rFonts w:ascii="Arial" w:hAnsi="Arial" w:cs="Arial"/>
        </w:rPr>
        <w:t xml:space="preserve">raining and </w:t>
      </w:r>
      <w:r w:rsidR="699CCDE5" w:rsidRPr="00E81174">
        <w:rPr>
          <w:rFonts w:ascii="Arial" w:hAnsi="Arial" w:cs="Arial"/>
        </w:rPr>
        <w:t>c</w:t>
      </w:r>
      <w:r w:rsidRPr="00E81174">
        <w:rPr>
          <w:rFonts w:ascii="Arial" w:hAnsi="Arial" w:cs="Arial"/>
        </w:rPr>
        <w:t xml:space="preserve">ertification </w:t>
      </w:r>
      <w:r w:rsidR="0B06DC85" w:rsidRPr="00E81174">
        <w:rPr>
          <w:rFonts w:ascii="Arial" w:hAnsi="Arial" w:cs="Arial"/>
        </w:rPr>
        <w:t>r</w:t>
      </w:r>
      <w:r w:rsidRPr="00E81174">
        <w:rPr>
          <w:rFonts w:ascii="Arial" w:hAnsi="Arial" w:cs="Arial"/>
        </w:rPr>
        <w:t>equirements</w:t>
      </w:r>
      <w:bookmarkEnd w:id="180"/>
      <w:bookmarkEnd w:id="181"/>
    </w:p>
    <w:p w14:paraId="0997EF06" w14:textId="78D5D7F3" w:rsidR="00B950C7" w:rsidRPr="00E81174" w:rsidRDefault="77FD353F" w:rsidP="00B263A7">
      <w:pPr>
        <w:pStyle w:val="BodyText"/>
        <w:rPr>
          <w:rFonts w:ascii="Arial" w:hAnsi="Arial" w:cs="Arial"/>
        </w:rPr>
      </w:pPr>
      <w:r w:rsidRPr="00E81174">
        <w:rPr>
          <w:rFonts w:ascii="Arial" w:hAnsi="Arial" w:cs="Arial"/>
        </w:rPr>
        <w:t>Students enrolled in the program are responsible for meeting all current online training and certification</w:t>
      </w:r>
      <w:r w:rsidRPr="00E81174">
        <w:rPr>
          <w:rFonts w:ascii="Arial" w:hAnsi="Arial" w:cs="Arial"/>
          <w:spacing w:val="-11"/>
        </w:rPr>
        <w:t xml:space="preserve"> </w:t>
      </w:r>
      <w:r w:rsidRPr="00E81174">
        <w:rPr>
          <w:rFonts w:ascii="Arial" w:hAnsi="Arial" w:cs="Arial"/>
        </w:rPr>
        <w:t>requirements.</w:t>
      </w:r>
      <w:r w:rsidRPr="00E81174">
        <w:rPr>
          <w:rFonts w:ascii="Arial" w:hAnsi="Arial" w:cs="Arial"/>
          <w:spacing w:val="-7"/>
        </w:rPr>
        <w:t xml:space="preserve"> </w:t>
      </w:r>
      <w:r w:rsidRPr="00E81174">
        <w:rPr>
          <w:rFonts w:ascii="Arial" w:hAnsi="Arial" w:cs="Arial"/>
        </w:rPr>
        <w:t>Students</w:t>
      </w:r>
      <w:r w:rsidRPr="00E81174">
        <w:rPr>
          <w:rFonts w:ascii="Arial" w:hAnsi="Arial" w:cs="Arial"/>
          <w:spacing w:val="-9"/>
        </w:rPr>
        <w:t xml:space="preserve"> </w:t>
      </w:r>
      <w:r w:rsidRPr="00E81174">
        <w:rPr>
          <w:rFonts w:ascii="Arial" w:hAnsi="Arial" w:cs="Arial"/>
        </w:rPr>
        <w:t>can</w:t>
      </w:r>
      <w:r w:rsidRPr="00E81174">
        <w:rPr>
          <w:rFonts w:ascii="Arial" w:hAnsi="Arial" w:cs="Arial"/>
          <w:spacing w:val="-8"/>
        </w:rPr>
        <w:t xml:space="preserve"> </w:t>
      </w:r>
      <w:r w:rsidRPr="00E81174">
        <w:rPr>
          <w:rFonts w:ascii="Arial" w:hAnsi="Arial" w:cs="Arial"/>
        </w:rPr>
        <w:t>access</w:t>
      </w:r>
      <w:r w:rsidRPr="00E81174">
        <w:rPr>
          <w:rFonts w:ascii="Arial" w:hAnsi="Arial" w:cs="Arial"/>
          <w:spacing w:val="-9"/>
        </w:rPr>
        <w:t xml:space="preserve"> </w:t>
      </w:r>
      <w:r w:rsidRPr="00E81174">
        <w:rPr>
          <w:rFonts w:ascii="Arial" w:hAnsi="Arial" w:cs="Arial"/>
        </w:rPr>
        <w:t>their</w:t>
      </w:r>
      <w:r w:rsidRPr="00E81174">
        <w:rPr>
          <w:rFonts w:ascii="Arial" w:hAnsi="Arial" w:cs="Arial"/>
          <w:spacing w:val="-7"/>
        </w:rPr>
        <w:t xml:space="preserve"> </w:t>
      </w:r>
      <w:r w:rsidRPr="00E81174">
        <w:rPr>
          <w:rFonts w:ascii="Arial" w:hAnsi="Arial" w:cs="Arial"/>
        </w:rPr>
        <w:t>training</w:t>
      </w:r>
      <w:r w:rsidRPr="00E81174">
        <w:rPr>
          <w:rFonts w:ascii="Arial" w:hAnsi="Arial" w:cs="Arial"/>
          <w:spacing w:val="-7"/>
        </w:rPr>
        <w:t xml:space="preserve"> </w:t>
      </w:r>
      <w:r w:rsidRPr="00E81174">
        <w:rPr>
          <w:rFonts w:ascii="Arial" w:hAnsi="Arial" w:cs="Arial"/>
        </w:rPr>
        <w:t>and</w:t>
      </w:r>
      <w:r w:rsidRPr="00E81174">
        <w:rPr>
          <w:rFonts w:ascii="Arial" w:hAnsi="Arial" w:cs="Arial"/>
          <w:spacing w:val="-11"/>
        </w:rPr>
        <w:t xml:space="preserve"> </w:t>
      </w:r>
      <w:r w:rsidRPr="00E81174">
        <w:rPr>
          <w:rFonts w:ascii="Arial" w:hAnsi="Arial" w:cs="Arial"/>
        </w:rPr>
        <w:t>certification</w:t>
      </w:r>
      <w:r w:rsidRPr="00E81174">
        <w:rPr>
          <w:rFonts w:ascii="Arial" w:hAnsi="Arial" w:cs="Arial"/>
          <w:spacing w:val="-7"/>
        </w:rPr>
        <w:t xml:space="preserve"> </w:t>
      </w:r>
      <w:r w:rsidRPr="00E81174">
        <w:rPr>
          <w:rFonts w:ascii="Arial" w:hAnsi="Arial" w:cs="Arial"/>
        </w:rPr>
        <w:t>records</w:t>
      </w:r>
      <w:r w:rsidRPr="00E81174">
        <w:rPr>
          <w:rFonts w:ascii="Arial" w:hAnsi="Arial" w:cs="Arial"/>
          <w:spacing w:val="-10"/>
        </w:rPr>
        <w:t xml:space="preserve"> </w:t>
      </w:r>
      <w:r w:rsidRPr="00E81174">
        <w:rPr>
          <w:rFonts w:ascii="Arial" w:hAnsi="Arial" w:cs="Arial"/>
        </w:rPr>
        <w:t>and</w:t>
      </w:r>
      <w:r w:rsidRPr="00E81174">
        <w:rPr>
          <w:rFonts w:ascii="Arial" w:hAnsi="Arial" w:cs="Arial"/>
          <w:spacing w:val="-10"/>
        </w:rPr>
        <w:t xml:space="preserve"> </w:t>
      </w:r>
      <w:r w:rsidRPr="00E81174">
        <w:rPr>
          <w:rFonts w:ascii="Arial" w:hAnsi="Arial" w:cs="Arial"/>
        </w:rPr>
        <w:t xml:space="preserve">complete </w:t>
      </w:r>
      <w:r w:rsidR="049941D5" w:rsidRPr="00E81174">
        <w:rPr>
          <w:rFonts w:ascii="Arial" w:hAnsi="Arial" w:cs="Arial"/>
        </w:rPr>
        <w:t>the required</w:t>
      </w:r>
      <w:r w:rsidRPr="00E81174">
        <w:rPr>
          <w:rFonts w:ascii="Arial" w:hAnsi="Arial" w:cs="Arial"/>
        </w:rPr>
        <w:t xml:space="preserve"> online training by following these</w:t>
      </w:r>
      <w:r w:rsidRPr="00E81174">
        <w:rPr>
          <w:rFonts w:ascii="Arial" w:hAnsi="Arial" w:cs="Arial"/>
          <w:spacing w:val="-5"/>
        </w:rPr>
        <w:t xml:space="preserve"> </w:t>
      </w:r>
      <w:r w:rsidRPr="00E81174">
        <w:rPr>
          <w:rFonts w:ascii="Arial" w:hAnsi="Arial" w:cs="Arial"/>
        </w:rPr>
        <w:t>steps:</w:t>
      </w:r>
    </w:p>
    <w:p w14:paraId="24B979C5" w14:textId="34A19BD8" w:rsidR="00B950C7" w:rsidRPr="00E81174" w:rsidRDefault="00B950C7">
      <w:pPr>
        <w:pStyle w:val="BodyText"/>
        <w:numPr>
          <w:ilvl w:val="0"/>
          <w:numId w:val="19"/>
        </w:numPr>
        <w:rPr>
          <w:rFonts w:ascii="Arial" w:hAnsi="Arial" w:cs="Arial"/>
        </w:rPr>
      </w:pPr>
      <w:r w:rsidRPr="00E81174">
        <w:rPr>
          <w:rFonts w:ascii="Arial" w:hAnsi="Arial" w:cs="Arial"/>
        </w:rPr>
        <w:t>Go to the “</w:t>
      </w:r>
      <w:hyperlink r:id="rId64">
        <w:r w:rsidRPr="00E81174">
          <w:rPr>
            <w:rStyle w:val="Hyperlink"/>
            <w:rFonts w:ascii="Arial" w:hAnsi="Arial" w:cs="Arial"/>
          </w:rPr>
          <w:t>Care</w:t>
        </w:r>
      </w:hyperlink>
      <w:r w:rsidRPr="00E81174">
        <w:rPr>
          <w:rFonts w:ascii="Arial" w:hAnsi="Arial" w:cs="Arial"/>
        </w:rPr>
        <w:t>” site</w:t>
      </w:r>
    </w:p>
    <w:p w14:paraId="7A814411" w14:textId="77777777" w:rsidR="00B950C7" w:rsidRPr="00E81174" w:rsidRDefault="00B950C7">
      <w:pPr>
        <w:pStyle w:val="BodyText"/>
        <w:numPr>
          <w:ilvl w:val="0"/>
          <w:numId w:val="19"/>
        </w:numPr>
        <w:rPr>
          <w:rFonts w:ascii="Arial" w:hAnsi="Arial" w:cs="Arial"/>
        </w:rPr>
      </w:pPr>
      <w:r w:rsidRPr="00E81174">
        <w:rPr>
          <w:rFonts w:ascii="Arial" w:hAnsi="Arial" w:cs="Arial"/>
        </w:rPr>
        <w:lastRenderedPageBreak/>
        <w:t>Under “Training and Certification,” click on “my</w:t>
      </w:r>
      <w:r w:rsidRPr="00E81174">
        <w:rPr>
          <w:rFonts w:ascii="Arial" w:hAnsi="Arial" w:cs="Arial"/>
          <w:spacing w:val="-5"/>
        </w:rPr>
        <w:t xml:space="preserve"> </w:t>
      </w:r>
      <w:r w:rsidRPr="00E81174">
        <w:rPr>
          <w:rFonts w:ascii="Arial" w:hAnsi="Arial" w:cs="Arial"/>
        </w:rPr>
        <w:t>requirements”</w:t>
      </w:r>
    </w:p>
    <w:p w14:paraId="4C1D47A5" w14:textId="0EA9AAB1" w:rsidR="00B950C7" w:rsidRPr="00E81174" w:rsidRDefault="77FD353F">
      <w:pPr>
        <w:pStyle w:val="BodyText"/>
        <w:numPr>
          <w:ilvl w:val="0"/>
          <w:numId w:val="19"/>
        </w:numPr>
        <w:rPr>
          <w:rFonts w:ascii="Arial" w:hAnsi="Arial" w:cs="Arial"/>
        </w:rPr>
      </w:pPr>
      <w:r w:rsidRPr="00E81174">
        <w:rPr>
          <w:rFonts w:ascii="Arial" w:hAnsi="Arial" w:cs="Arial"/>
        </w:rPr>
        <w:t>The next screen show</w:t>
      </w:r>
      <w:r w:rsidR="5543E7A9" w:rsidRPr="00E81174">
        <w:rPr>
          <w:rFonts w:ascii="Arial" w:hAnsi="Arial" w:cs="Arial"/>
        </w:rPr>
        <w:t>s</w:t>
      </w:r>
      <w:r w:rsidRPr="00E81174">
        <w:rPr>
          <w:rFonts w:ascii="Arial" w:hAnsi="Arial" w:cs="Arial"/>
        </w:rPr>
        <w:t xml:space="preserve"> the status of your online training and certification requirements and </w:t>
      </w:r>
      <w:r w:rsidR="41C5D871" w:rsidRPr="00E81174">
        <w:rPr>
          <w:rFonts w:ascii="Arial" w:hAnsi="Arial" w:cs="Arial"/>
        </w:rPr>
        <w:t>provides</w:t>
      </w:r>
      <w:r w:rsidRPr="00E81174">
        <w:rPr>
          <w:rFonts w:ascii="Arial" w:hAnsi="Arial" w:cs="Arial"/>
        </w:rPr>
        <w:t xml:space="preserve"> links to the online</w:t>
      </w:r>
      <w:r w:rsidRPr="00E81174">
        <w:rPr>
          <w:rFonts w:ascii="Arial" w:hAnsi="Arial" w:cs="Arial"/>
          <w:spacing w:val="-8"/>
        </w:rPr>
        <w:t xml:space="preserve"> </w:t>
      </w:r>
      <w:r w:rsidRPr="00E81174">
        <w:rPr>
          <w:rFonts w:ascii="Arial" w:hAnsi="Arial" w:cs="Arial"/>
        </w:rPr>
        <w:t>training.</w:t>
      </w:r>
    </w:p>
    <w:p w14:paraId="1A526E5E" w14:textId="014BA668" w:rsidR="00B950C7" w:rsidRPr="00E81174" w:rsidRDefault="77FD353F">
      <w:pPr>
        <w:pStyle w:val="BodyText"/>
        <w:numPr>
          <w:ilvl w:val="0"/>
          <w:numId w:val="19"/>
        </w:numPr>
        <w:rPr>
          <w:rFonts w:ascii="Arial" w:hAnsi="Arial" w:cs="Arial"/>
        </w:rPr>
      </w:pPr>
      <w:r w:rsidRPr="00E81174">
        <w:rPr>
          <w:rFonts w:ascii="Arial" w:hAnsi="Arial" w:cs="Arial"/>
        </w:rPr>
        <w:t>You</w:t>
      </w:r>
      <w:r w:rsidRPr="00E81174">
        <w:rPr>
          <w:rFonts w:ascii="Arial" w:hAnsi="Arial" w:cs="Arial"/>
          <w:spacing w:val="-12"/>
        </w:rPr>
        <w:t xml:space="preserve"> </w:t>
      </w:r>
      <w:r w:rsidRPr="00E81174">
        <w:rPr>
          <w:rFonts w:ascii="Arial" w:hAnsi="Arial" w:cs="Arial"/>
        </w:rPr>
        <w:t>may</w:t>
      </w:r>
      <w:r w:rsidRPr="00E81174">
        <w:rPr>
          <w:rFonts w:ascii="Arial" w:hAnsi="Arial" w:cs="Arial"/>
          <w:spacing w:val="-13"/>
        </w:rPr>
        <w:t xml:space="preserve"> </w:t>
      </w:r>
      <w:r w:rsidRPr="00E81174">
        <w:rPr>
          <w:rFonts w:ascii="Arial" w:hAnsi="Arial" w:cs="Arial"/>
        </w:rPr>
        <w:t>print</w:t>
      </w:r>
      <w:r w:rsidRPr="00E81174">
        <w:rPr>
          <w:rFonts w:ascii="Arial" w:hAnsi="Arial" w:cs="Arial"/>
          <w:spacing w:val="-13"/>
        </w:rPr>
        <w:t xml:space="preserve"> </w:t>
      </w:r>
      <w:r w:rsidR="0120716E" w:rsidRPr="00E81174">
        <w:rPr>
          <w:rFonts w:ascii="Arial" w:hAnsi="Arial" w:cs="Arial"/>
          <w:spacing w:val="-13"/>
        </w:rPr>
        <w:t>or save a PDF</w:t>
      </w:r>
      <w:r w:rsidRPr="00E81174">
        <w:rPr>
          <w:rFonts w:ascii="Arial" w:hAnsi="Arial" w:cs="Arial"/>
          <w:spacing w:val="-11"/>
        </w:rPr>
        <w:t xml:space="preserve"> </w:t>
      </w:r>
      <w:r w:rsidRPr="00E81174">
        <w:rPr>
          <w:rFonts w:ascii="Arial" w:hAnsi="Arial" w:cs="Arial"/>
        </w:rPr>
        <w:t>certificate</w:t>
      </w:r>
      <w:r w:rsidRPr="00E81174">
        <w:rPr>
          <w:rFonts w:ascii="Arial" w:hAnsi="Arial" w:cs="Arial"/>
          <w:spacing w:val="-11"/>
        </w:rPr>
        <w:t xml:space="preserve"> </w:t>
      </w:r>
      <w:r w:rsidRPr="00E81174">
        <w:rPr>
          <w:rFonts w:ascii="Arial" w:hAnsi="Arial" w:cs="Arial"/>
        </w:rPr>
        <w:t>of</w:t>
      </w:r>
      <w:r w:rsidRPr="00E81174">
        <w:rPr>
          <w:rFonts w:ascii="Arial" w:hAnsi="Arial" w:cs="Arial"/>
          <w:spacing w:val="-11"/>
        </w:rPr>
        <w:t xml:space="preserve"> </w:t>
      </w:r>
      <w:r w:rsidRPr="00E81174">
        <w:rPr>
          <w:rFonts w:ascii="Arial" w:hAnsi="Arial" w:cs="Arial"/>
        </w:rPr>
        <w:t>completion</w:t>
      </w:r>
      <w:r w:rsidRPr="00E81174">
        <w:rPr>
          <w:rFonts w:ascii="Arial" w:hAnsi="Arial" w:cs="Arial"/>
          <w:spacing w:val="-11"/>
        </w:rPr>
        <w:t xml:space="preserve"> </w:t>
      </w:r>
      <w:r w:rsidRPr="00E81174">
        <w:rPr>
          <w:rFonts w:ascii="Arial" w:hAnsi="Arial" w:cs="Arial"/>
        </w:rPr>
        <w:t>any</w:t>
      </w:r>
      <w:r w:rsidRPr="00E81174">
        <w:rPr>
          <w:rFonts w:ascii="Arial" w:hAnsi="Arial" w:cs="Arial"/>
          <w:spacing w:val="-14"/>
        </w:rPr>
        <w:t xml:space="preserve"> </w:t>
      </w:r>
      <w:r w:rsidRPr="00E81174">
        <w:rPr>
          <w:rFonts w:ascii="Arial" w:hAnsi="Arial" w:cs="Arial"/>
        </w:rPr>
        <w:t>time</w:t>
      </w:r>
      <w:r w:rsidRPr="00E81174">
        <w:rPr>
          <w:rFonts w:ascii="Arial" w:hAnsi="Arial" w:cs="Arial"/>
          <w:spacing w:val="-16"/>
        </w:rPr>
        <w:t xml:space="preserve"> </w:t>
      </w:r>
      <w:r w:rsidRPr="00E81174">
        <w:rPr>
          <w:rFonts w:ascii="Arial" w:hAnsi="Arial" w:cs="Arial"/>
        </w:rPr>
        <w:t>you</w:t>
      </w:r>
      <w:r w:rsidRPr="00E81174">
        <w:rPr>
          <w:rFonts w:ascii="Arial" w:hAnsi="Arial" w:cs="Arial"/>
          <w:spacing w:val="-11"/>
        </w:rPr>
        <w:t xml:space="preserve"> </w:t>
      </w:r>
      <w:r w:rsidRPr="00E81174">
        <w:rPr>
          <w:rFonts w:ascii="Arial" w:hAnsi="Arial" w:cs="Arial"/>
        </w:rPr>
        <w:t>need</w:t>
      </w:r>
      <w:r w:rsidRPr="00E81174">
        <w:rPr>
          <w:rFonts w:ascii="Arial" w:hAnsi="Arial" w:cs="Arial"/>
          <w:spacing w:val="-12"/>
        </w:rPr>
        <w:t xml:space="preserve"> </w:t>
      </w:r>
      <w:r w:rsidRPr="00E81174">
        <w:rPr>
          <w:rFonts w:ascii="Arial" w:hAnsi="Arial" w:cs="Arial"/>
        </w:rPr>
        <w:t>to</w:t>
      </w:r>
      <w:r w:rsidRPr="00E81174">
        <w:rPr>
          <w:rFonts w:ascii="Arial" w:hAnsi="Arial" w:cs="Arial"/>
          <w:spacing w:val="-11"/>
        </w:rPr>
        <w:t xml:space="preserve"> </w:t>
      </w:r>
      <w:r w:rsidRPr="00E81174">
        <w:rPr>
          <w:rFonts w:ascii="Arial" w:hAnsi="Arial" w:cs="Arial"/>
        </w:rPr>
        <w:t>provide</w:t>
      </w:r>
      <w:r w:rsidRPr="00E81174">
        <w:rPr>
          <w:rFonts w:ascii="Arial" w:hAnsi="Arial" w:cs="Arial"/>
          <w:spacing w:val="-12"/>
        </w:rPr>
        <w:t xml:space="preserve"> </w:t>
      </w:r>
      <w:r w:rsidRPr="00E81174">
        <w:rPr>
          <w:rFonts w:ascii="Arial" w:hAnsi="Arial" w:cs="Arial"/>
        </w:rPr>
        <w:t>written</w:t>
      </w:r>
      <w:r w:rsidRPr="00E81174">
        <w:rPr>
          <w:rFonts w:ascii="Arial" w:hAnsi="Arial" w:cs="Arial"/>
          <w:spacing w:val="-11"/>
        </w:rPr>
        <w:t xml:space="preserve"> </w:t>
      </w:r>
      <w:r w:rsidRPr="00E81174">
        <w:rPr>
          <w:rFonts w:ascii="Arial" w:hAnsi="Arial" w:cs="Arial"/>
        </w:rPr>
        <w:t>documentation of your training and certification</w:t>
      </w:r>
      <w:r w:rsidRPr="00E81174">
        <w:rPr>
          <w:rFonts w:ascii="Arial" w:hAnsi="Arial" w:cs="Arial"/>
          <w:spacing w:val="2"/>
        </w:rPr>
        <w:t xml:space="preserve"> </w:t>
      </w:r>
      <w:r w:rsidRPr="00E81174">
        <w:rPr>
          <w:rFonts w:ascii="Arial" w:hAnsi="Arial" w:cs="Arial"/>
        </w:rPr>
        <w:t>status.</w:t>
      </w:r>
    </w:p>
    <w:p w14:paraId="6760D56D" w14:textId="77777777" w:rsidR="00B950C7" w:rsidRPr="00E81174" w:rsidRDefault="00B950C7" w:rsidP="00B263A7">
      <w:pPr>
        <w:pStyle w:val="BodyText"/>
        <w:rPr>
          <w:rFonts w:ascii="Arial" w:hAnsi="Arial" w:cs="Arial"/>
          <w:sz w:val="20"/>
          <w:szCs w:val="20"/>
        </w:rPr>
      </w:pPr>
    </w:p>
    <w:p w14:paraId="08E8A92B" w14:textId="77777777" w:rsidR="00B950C7" w:rsidRPr="00E81174" w:rsidRDefault="00B950C7" w:rsidP="00B263A7">
      <w:pPr>
        <w:pStyle w:val="BodyText"/>
        <w:rPr>
          <w:rFonts w:ascii="Arial" w:hAnsi="Arial" w:cs="Arial"/>
        </w:rPr>
      </w:pPr>
      <w:r w:rsidRPr="00E81174">
        <w:rPr>
          <w:rFonts w:ascii="Arial" w:hAnsi="Arial" w:cs="Arial"/>
        </w:rPr>
        <w:t>Requirements include, but are not necessarily limited to:</w:t>
      </w:r>
    </w:p>
    <w:p w14:paraId="60AE7FAE" w14:textId="3A01F663" w:rsidR="00B950C7" w:rsidRPr="00E81174" w:rsidRDefault="00B950C7">
      <w:pPr>
        <w:pStyle w:val="BodyText"/>
        <w:numPr>
          <w:ilvl w:val="0"/>
          <w:numId w:val="20"/>
        </w:numPr>
        <w:rPr>
          <w:rFonts w:ascii="Arial" w:eastAsiaTheme="minorEastAsia" w:hAnsi="Arial" w:cs="Arial"/>
        </w:rPr>
      </w:pPr>
      <w:r w:rsidRPr="00E81174">
        <w:rPr>
          <w:rFonts w:ascii="Arial" w:hAnsi="Arial" w:cs="Arial"/>
        </w:rPr>
        <w:t xml:space="preserve">Blood borne pathogen and </w:t>
      </w:r>
      <w:r w:rsidR="54506DBE" w:rsidRPr="00E81174">
        <w:rPr>
          <w:rFonts w:ascii="Arial" w:hAnsi="Arial" w:cs="Arial"/>
        </w:rPr>
        <w:t>t</w:t>
      </w:r>
      <w:r w:rsidRPr="00E81174">
        <w:rPr>
          <w:rFonts w:ascii="Arial" w:hAnsi="Arial" w:cs="Arial"/>
        </w:rPr>
        <w:t>uberculosis</w:t>
      </w:r>
      <w:r w:rsidRPr="00E81174">
        <w:rPr>
          <w:rFonts w:ascii="Arial" w:hAnsi="Arial" w:cs="Arial"/>
          <w:spacing w:val="-24"/>
        </w:rPr>
        <w:t xml:space="preserve"> </w:t>
      </w:r>
      <w:r w:rsidRPr="00E81174">
        <w:rPr>
          <w:rFonts w:ascii="Arial" w:hAnsi="Arial" w:cs="Arial"/>
        </w:rPr>
        <w:t>training</w:t>
      </w:r>
    </w:p>
    <w:p w14:paraId="216524BB" w14:textId="77777777" w:rsidR="00B950C7" w:rsidRPr="00E81174" w:rsidRDefault="00B950C7">
      <w:pPr>
        <w:pStyle w:val="BodyText"/>
        <w:numPr>
          <w:ilvl w:val="0"/>
          <w:numId w:val="20"/>
        </w:numPr>
        <w:rPr>
          <w:rFonts w:ascii="Arial" w:hAnsi="Arial" w:cs="Arial"/>
        </w:rPr>
      </w:pPr>
      <w:r w:rsidRPr="00E81174">
        <w:rPr>
          <w:rFonts w:ascii="Arial" w:hAnsi="Arial" w:cs="Arial"/>
        </w:rPr>
        <w:t>HIPPA</w:t>
      </w:r>
      <w:r w:rsidRPr="00E81174">
        <w:rPr>
          <w:rFonts w:ascii="Arial" w:hAnsi="Arial" w:cs="Arial"/>
          <w:spacing w:val="-1"/>
        </w:rPr>
        <w:t xml:space="preserve"> </w:t>
      </w:r>
      <w:r w:rsidRPr="00E81174">
        <w:rPr>
          <w:rFonts w:ascii="Arial" w:hAnsi="Arial" w:cs="Arial"/>
        </w:rPr>
        <w:t>training</w:t>
      </w:r>
    </w:p>
    <w:p w14:paraId="403EF0B3" w14:textId="27418E26" w:rsidR="00B950C7" w:rsidRPr="00E81174" w:rsidRDefault="00B950C7">
      <w:pPr>
        <w:pStyle w:val="BodyText"/>
        <w:numPr>
          <w:ilvl w:val="0"/>
          <w:numId w:val="20"/>
        </w:numPr>
        <w:rPr>
          <w:rFonts w:ascii="Arial" w:hAnsi="Arial" w:cs="Arial"/>
        </w:rPr>
      </w:pPr>
      <w:r w:rsidRPr="00E81174">
        <w:rPr>
          <w:rFonts w:ascii="Arial" w:hAnsi="Arial" w:cs="Arial"/>
        </w:rPr>
        <w:t xml:space="preserve">Privacy, </w:t>
      </w:r>
      <w:r w:rsidR="71C36BE3" w:rsidRPr="00E81174">
        <w:rPr>
          <w:rFonts w:ascii="Arial" w:hAnsi="Arial" w:cs="Arial"/>
        </w:rPr>
        <w:t>confidentiality,</w:t>
      </w:r>
      <w:r w:rsidRPr="00E81174">
        <w:rPr>
          <w:rFonts w:ascii="Arial" w:hAnsi="Arial" w:cs="Arial"/>
        </w:rPr>
        <w:t xml:space="preserve"> and</w:t>
      </w:r>
      <w:r w:rsidR="65AAD050" w:rsidRPr="00E81174">
        <w:rPr>
          <w:rFonts w:ascii="Arial" w:hAnsi="Arial" w:cs="Arial"/>
        </w:rPr>
        <w:t xml:space="preserve"> i</w:t>
      </w:r>
      <w:r w:rsidRPr="00E81174">
        <w:rPr>
          <w:rFonts w:ascii="Arial" w:hAnsi="Arial" w:cs="Arial"/>
        </w:rPr>
        <w:t xml:space="preserve">nformation </w:t>
      </w:r>
      <w:r w:rsidR="7AA7C023" w:rsidRPr="00E81174">
        <w:rPr>
          <w:rFonts w:ascii="Arial" w:hAnsi="Arial" w:cs="Arial"/>
        </w:rPr>
        <w:t>s</w:t>
      </w:r>
      <w:r w:rsidRPr="00E81174">
        <w:rPr>
          <w:rFonts w:ascii="Arial" w:hAnsi="Arial" w:cs="Arial"/>
        </w:rPr>
        <w:t xml:space="preserve">ecurity - </w:t>
      </w:r>
      <w:hyperlink r:id="rId65">
        <w:r w:rsidRPr="00E81174">
          <w:rPr>
            <w:rFonts w:ascii="Arial" w:hAnsi="Arial" w:cs="Arial"/>
          </w:rPr>
          <w:t>UNMC Policy</w:t>
        </w:r>
        <w:r w:rsidRPr="00E81174">
          <w:rPr>
            <w:rFonts w:ascii="Arial" w:hAnsi="Arial" w:cs="Arial"/>
            <w:spacing w:val="-9"/>
          </w:rPr>
          <w:t xml:space="preserve"> </w:t>
        </w:r>
        <w:r w:rsidRPr="00E81174">
          <w:rPr>
            <w:rFonts w:ascii="Arial" w:hAnsi="Arial" w:cs="Arial"/>
          </w:rPr>
          <w:t>6045</w:t>
        </w:r>
      </w:hyperlink>
    </w:p>
    <w:p w14:paraId="49A4E9E7" w14:textId="5DF5C075" w:rsidR="00B950C7" w:rsidRPr="00E81174" w:rsidRDefault="00B950C7">
      <w:pPr>
        <w:pStyle w:val="BodyText"/>
        <w:numPr>
          <w:ilvl w:val="0"/>
          <w:numId w:val="20"/>
        </w:numPr>
        <w:rPr>
          <w:rFonts w:ascii="Arial" w:hAnsi="Arial" w:cs="Arial"/>
        </w:rPr>
      </w:pPr>
      <w:r w:rsidRPr="00E81174">
        <w:rPr>
          <w:rFonts w:ascii="Arial" w:hAnsi="Arial" w:cs="Arial"/>
        </w:rPr>
        <w:t xml:space="preserve">Safety </w:t>
      </w:r>
      <w:r w:rsidR="4B5D53A3" w:rsidRPr="00E81174">
        <w:rPr>
          <w:rFonts w:ascii="Arial" w:hAnsi="Arial" w:cs="Arial"/>
        </w:rPr>
        <w:t>c</w:t>
      </w:r>
      <w:r w:rsidRPr="00E81174">
        <w:rPr>
          <w:rFonts w:ascii="Arial" w:hAnsi="Arial" w:cs="Arial"/>
        </w:rPr>
        <w:t>ompetency</w:t>
      </w:r>
      <w:r w:rsidRPr="00E81174">
        <w:rPr>
          <w:rFonts w:ascii="Arial" w:hAnsi="Arial" w:cs="Arial"/>
          <w:spacing w:val="-5"/>
        </w:rPr>
        <w:t xml:space="preserve"> </w:t>
      </w:r>
      <w:r w:rsidR="3E121933" w:rsidRPr="00E81174">
        <w:rPr>
          <w:rFonts w:ascii="Arial" w:hAnsi="Arial" w:cs="Arial"/>
          <w:spacing w:val="-5"/>
        </w:rPr>
        <w:t>a</w:t>
      </w:r>
      <w:r w:rsidRPr="00E81174">
        <w:rPr>
          <w:rFonts w:ascii="Arial" w:hAnsi="Arial" w:cs="Arial"/>
        </w:rPr>
        <w:t>ssessment</w:t>
      </w:r>
    </w:p>
    <w:p w14:paraId="6E68EC45" w14:textId="31211F43" w:rsidR="79663D8D" w:rsidRPr="00E81174" w:rsidRDefault="3FEBDAFD">
      <w:pPr>
        <w:pStyle w:val="BodyText"/>
        <w:numPr>
          <w:ilvl w:val="0"/>
          <w:numId w:val="20"/>
        </w:numPr>
        <w:rPr>
          <w:rFonts w:ascii="Arial" w:hAnsi="Arial" w:cs="Arial"/>
        </w:rPr>
      </w:pPr>
      <w:r w:rsidRPr="00E81174">
        <w:rPr>
          <w:rFonts w:ascii="Arial" w:hAnsi="Arial" w:cs="Arial"/>
        </w:rPr>
        <w:t>Respiratory f</w:t>
      </w:r>
      <w:r w:rsidR="79663D8D" w:rsidRPr="00E81174">
        <w:rPr>
          <w:rFonts w:ascii="Arial" w:hAnsi="Arial" w:cs="Arial"/>
        </w:rPr>
        <w:t xml:space="preserve">it </w:t>
      </w:r>
      <w:r w:rsidR="38A93E2A" w:rsidRPr="00E81174">
        <w:rPr>
          <w:rFonts w:ascii="Arial" w:hAnsi="Arial" w:cs="Arial"/>
        </w:rPr>
        <w:t>t</w:t>
      </w:r>
      <w:r w:rsidR="79663D8D" w:rsidRPr="00E81174">
        <w:rPr>
          <w:rFonts w:ascii="Arial" w:hAnsi="Arial" w:cs="Arial"/>
        </w:rPr>
        <w:t xml:space="preserve">esting </w:t>
      </w:r>
    </w:p>
    <w:p w14:paraId="364AD5B0" w14:textId="22A70944" w:rsidR="148463BA" w:rsidRPr="00E81174" w:rsidRDefault="148463BA" w:rsidP="00B263A7">
      <w:pPr>
        <w:pStyle w:val="Heading2"/>
        <w:spacing w:before="0"/>
        <w:rPr>
          <w:rFonts w:ascii="Arial" w:hAnsi="Arial" w:cs="Arial"/>
          <w:sz w:val="20"/>
          <w:szCs w:val="20"/>
        </w:rPr>
      </w:pPr>
    </w:p>
    <w:p w14:paraId="72D3D627" w14:textId="0E31DD2B" w:rsidR="00B950C7" w:rsidRPr="00E81174" w:rsidRDefault="77FD353F" w:rsidP="00B263A7">
      <w:pPr>
        <w:pStyle w:val="Heading2"/>
        <w:spacing w:before="0"/>
        <w:ind w:hanging="720"/>
        <w:rPr>
          <w:rFonts w:ascii="Arial" w:hAnsi="Arial" w:cs="Arial"/>
        </w:rPr>
      </w:pPr>
      <w:bookmarkStart w:id="182" w:name="BLS_(Basic_Life_Support)_Certification"/>
      <w:bookmarkStart w:id="183" w:name="_bookmark44"/>
      <w:bookmarkStart w:id="184" w:name="_Toc167632980"/>
      <w:bookmarkStart w:id="185" w:name="_Toc166684111"/>
      <w:bookmarkEnd w:id="182"/>
      <w:bookmarkEnd w:id="183"/>
      <w:r w:rsidRPr="00E81174">
        <w:rPr>
          <w:rFonts w:ascii="Arial" w:hAnsi="Arial" w:cs="Arial"/>
        </w:rPr>
        <w:t xml:space="preserve">BLS (Basic Life Support) </w:t>
      </w:r>
      <w:r w:rsidR="6DBCEF81" w:rsidRPr="00E81174">
        <w:rPr>
          <w:rFonts w:ascii="Arial" w:hAnsi="Arial" w:cs="Arial"/>
        </w:rPr>
        <w:t xml:space="preserve">Provider </w:t>
      </w:r>
      <w:r w:rsidR="71D1F903" w:rsidRPr="00E81174">
        <w:rPr>
          <w:rFonts w:ascii="Arial" w:hAnsi="Arial" w:cs="Arial"/>
        </w:rPr>
        <w:t>c</w:t>
      </w:r>
      <w:r w:rsidRPr="00E81174">
        <w:rPr>
          <w:rFonts w:ascii="Arial" w:hAnsi="Arial" w:cs="Arial"/>
        </w:rPr>
        <w:t>ertification</w:t>
      </w:r>
      <w:bookmarkEnd w:id="184"/>
      <w:bookmarkEnd w:id="185"/>
    </w:p>
    <w:p w14:paraId="43CB7F38" w14:textId="50D9B938" w:rsidR="00B950C7" w:rsidRPr="00E81174" w:rsidRDefault="77FD353F" w:rsidP="00B263A7">
      <w:pPr>
        <w:pStyle w:val="BodyText"/>
        <w:rPr>
          <w:rFonts w:ascii="Arial" w:hAnsi="Arial" w:cs="Arial"/>
        </w:rPr>
      </w:pPr>
      <w:r w:rsidRPr="00E81174">
        <w:rPr>
          <w:rFonts w:ascii="Arial" w:hAnsi="Arial" w:cs="Arial"/>
          <w:spacing w:val="-3"/>
        </w:rPr>
        <w:t xml:space="preserve">All students </w:t>
      </w:r>
      <w:r w:rsidR="173FFF41" w:rsidRPr="00E81174">
        <w:rPr>
          <w:rFonts w:ascii="Arial" w:hAnsi="Arial" w:cs="Arial"/>
        </w:rPr>
        <w:t>must</w:t>
      </w:r>
      <w:r w:rsidRPr="00E81174">
        <w:rPr>
          <w:rFonts w:ascii="Arial" w:hAnsi="Arial" w:cs="Arial"/>
        </w:rPr>
        <w:t xml:space="preserve"> </w:t>
      </w:r>
      <w:r w:rsidR="4AC1C466" w:rsidRPr="00E81174">
        <w:rPr>
          <w:rFonts w:ascii="Arial" w:hAnsi="Arial" w:cs="Arial"/>
          <w:spacing w:val="-3"/>
        </w:rPr>
        <w:t>show</w:t>
      </w:r>
      <w:r w:rsidRPr="00E81174">
        <w:rPr>
          <w:rFonts w:ascii="Arial" w:hAnsi="Arial" w:cs="Arial"/>
          <w:spacing w:val="-3"/>
        </w:rPr>
        <w:t xml:space="preserve"> proof of BLS certification </w:t>
      </w:r>
      <w:r w:rsidR="60F36E9A" w:rsidRPr="00E81174">
        <w:rPr>
          <w:rFonts w:ascii="Arial" w:hAnsi="Arial" w:cs="Arial"/>
          <w:spacing w:val="-3"/>
        </w:rPr>
        <w:t>yearly</w:t>
      </w:r>
      <w:r w:rsidRPr="00E81174">
        <w:rPr>
          <w:rFonts w:ascii="Arial" w:hAnsi="Arial" w:cs="Arial"/>
          <w:spacing w:val="43"/>
        </w:rPr>
        <w:t xml:space="preserve"> </w:t>
      </w:r>
      <w:r w:rsidRPr="00E81174">
        <w:rPr>
          <w:rFonts w:ascii="Arial" w:hAnsi="Arial" w:cs="Arial"/>
          <w:spacing w:val="-3"/>
        </w:rPr>
        <w:t>Classes</w:t>
      </w:r>
      <w:r w:rsidRPr="00E81174">
        <w:rPr>
          <w:rFonts w:ascii="Arial" w:hAnsi="Arial" w:cs="Arial"/>
          <w:spacing w:val="-12"/>
        </w:rPr>
        <w:t xml:space="preserve"> </w:t>
      </w:r>
      <w:r w:rsidRPr="00E81174">
        <w:rPr>
          <w:rFonts w:ascii="Arial" w:hAnsi="Arial" w:cs="Arial"/>
        </w:rPr>
        <w:t>are</w:t>
      </w:r>
      <w:r w:rsidRPr="00E81174">
        <w:rPr>
          <w:rFonts w:ascii="Arial" w:hAnsi="Arial" w:cs="Arial"/>
          <w:spacing w:val="-11"/>
        </w:rPr>
        <w:t xml:space="preserve"> </w:t>
      </w:r>
      <w:r w:rsidRPr="00E81174">
        <w:rPr>
          <w:rFonts w:ascii="Arial" w:hAnsi="Arial" w:cs="Arial"/>
          <w:spacing w:val="-3"/>
        </w:rPr>
        <w:t>offered</w:t>
      </w:r>
      <w:r w:rsidRPr="00E81174">
        <w:rPr>
          <w:rFonts w:ascii="Arial" w:hAnsi="Arial" w:cs="Arial"/>
          <w:spacing w:val="-12"/>
        </w:rPr>
        <w:t xml:space="preserve"> </w:t>
      </w:r>
      <w:r w:rsidRPr="00E81174">
        <w:rPr>
          <w:rFonts w:ascii="Arial" w:hAnsi="Arial" w:cs="Arial"/>
        </w:rPr>
        <w:t>through</w:t>
      </w:r>
      <w:r w:rsidRPr="00E81174">
        <w:rPr>
          <w:rFonts w:ascii="Arial" w:hAnsi="Arial" w:cs="Arial"/>
          <w:spacing w:val="-12"/>
        </w:rPr>
        <w:t xml:space="preserve"> </w:t>
      </w:r>
      <w:r w:rsidRPr="00E81174">
        <w:rPr>
          <w:rFonts w:ascii="Arial" w:hAnsi="Arial" w:cs="Arial"/>
        </w:rPr>
        <w:t>a</w:t>
      </w:r>
      <w:r w:rsidRPr="00E81174">
        <w:rPr>
          <w:rFonts w:ascii="Arial" w:hAnsi="Arial" w:cs="Arial"/>
          <w:spacing w:val="-11"/>
        </w:rPr>
        <w:t xml:space="preserve"> </w:t>
      </w:r>
      <w:r w:rsidRPr="00E81174">
        <w:rPr>
          <w:rFonts w:ascii="Arial" w:hAnsi="Arial" w:cs="Arial"/>
          <w:spacing w:val="-3"/>
        </w:rPr>
        <w:t>variety</w:t>
      </w:r>
      <w:r w:rsidRPr="00E81174">
        <w:rPr>
          <w:rFonts w:ascii="Arial" w:hAnsi="Arial" w:cs="Arial"/>
          <w:spacing w:val="-14"/>
        </w:rPr>
        <w:t xml:space="preserve"> </w:t>
      </w:r>
      <w:r w:rsidRPr="00E81174">
        <w:rPr>
          <w:rFonts w:ascii="Arial" w:hAnsi="Arial" w:cs="Arial"/>
        </w:rPr>
        <w:t>of</w:t>
      </w:r>
      <w:r w:rsidRPr="00E81174">
        <w:rPr>
          <w:rFonts w:ascii="Arial" w:hAnsi="Arial" w:cs="Arial"/>
          <w:spacing w:val="-7"/>
        </w:rPr>
        <w:t xml:space="preserve"> </w:t>
      </w:r>
      <w:r w:rsidRPr="00E81174">
        <w:rPr>
          <w:rFonts w:ascii="Arial" w:hAnsi="Arial" w:cs="Arial"/>
          <w:spacing w:val="-3"/>
        </w:rPr>
        <w:t>institutions,</w:t>
      </w:r>
      <w:r w:rsidRPr="00E81174">
        <w:rPr>
          <w:rFonts w:ascii="Arial" w:hAnsi="Arial" w:cs="Arial"/>
          <w:spacing w:val="-11"/>
        </w:rPr>
        <w:t xml:space="preserve"> </w:t>
      </w:r>
      <w:r w:rsidRPr="00E81174">
        <w:rPr>
          <w:rFonts w:ascii="Arial" w:hAnsi="Arial" w:cs="Arial"/>
          <w:spacing w:val="-3"/>
        </w:rPr>
        <w:t>including</w:t>
      </w:r>
      <w:r w:rsidRPr="00E81174">
        <w:rPr>
          <w:rFonts w:ascii="Arial" w:hAnsi="Arial" w:cs="Arial"/>
          <w:spacing w:val="-9"/>
        </w:rPr>
        <w:t xml:space="preserve"> </w:t>
      </w:r>
      <w:r w:rsidRPr="00E81174">
        <w:rPr>
          <w:rFonts w:ascii="Arial" w:hAnsi="Arial" w:cs="Arial"/>
        </w:rPr>
        <w:t>the</w:t>
      </w:r>
      <w:r w:rsidRPr="00E81174">
        <w:rPr>
          <w:rFonts w:ascii="Arial" w:hAnsi="Arial" w:cs="Arial"/>
          <w:spacing w:val="-12"/>
        </w:rPr>
        <w:t xml:space="preserve"> </w:t>
      </w:r>
      <w:r w:rsidRPr="00E81174">
        <w:rPr>
          <w:rFonts w:ascii="Arial" w:hAnsi="Arial" w:cs="Arial"/>
          <w:spacing w:val="-3"/>
        </w:rPr>
        <w:t>American</w:t>
      </w:r>
      <w:r w:rsidRPr="00E81174">
        <w:rPr>
          <w:rFonts w:ascii="Arial" w:hAnsi="Arial" w:cs="Arial"/>
          <w:spacing w:val="-11"/>
        </w:rPr>
        <w:t xml:space="preserve"> </w:t>
      </w:r>
      <w:r w:rsidRPr="00E81174">
        <w:rPr>
          <w:rFonts w:ascii="Arial" w:hAnsi="Arial" w:cs="Arial"/>
          <w:spacing w:val="-3"/>
        </w:rPr>
        <w:t>Heart</w:t>
      </w:r>
      <w:r w:rsidRPr="00E81174">
        <w:rPr>
          <w:rFonts w:ascii="Arial" w:hAnsi="Arial" w:cs="Arial"/>
          <w:spacing w:val="-11"/>
        </w:rPr>
        <w:t xml:space="preserve"> </w:t>
      </w:r>
      <w:r w:rsidRPr="00E81174">
        <w:rPr>
          <w:rFonts w:ascii="Arial" w:hAnsi="Arial" w:cs="Arial"/>
          <w:spacing w:val="-3"/>
        </w:rPr>
        <w:t xml:space="preserve">Association </w:t>
      </w:r>
      <w:r w:rsidRPr="00E81174">
        <w:rPr>
          <w:rFonts w:ascii="Arial" w:hAnsi="Arial" w:cs="Arial"/>
        </w:rPr>
        <w:t xml:space="preserve">and the </w:t>
      </w:r>
      <w:r w:rsidRPr="00E81174">
        <w:rPr>
          <w:rFonts w:ascii="Arial" w:hAnsi="Arial" w:cs="Arial"/>
          <w:spacing w:val="-3"/>
        </w:rPr>
        <w:t xml:space="preserve">American Red Cross. Certification </w:t>
      </w:r>
      <w:r w:rsidRPr="00E81174">
        <w:rPr>
          <w:rFonts w:ascii="Arial" w:hAnsi="Arial" w:cs="Arial"/>
        </w:rPr>
        <w:t xml:space="preserve">is required for </w:t>
      </w:r>
      <w:r w:rsidRPr="00E81174">
        <w:rPr>
          <w:rFonts w:ascii="Arial" w:hAnsi="Arial" w:cs="Arial"/>
          <w:spacing w:val="-3"/>
        </w:rPr>
        <w:t xml:space="preserve">participation </w:t>
      </w:r>
      <w:r w:rsidRPr="00E81174">
        <w:rPr>
          <w:rFonts w:ascii="Arial" w:hAnsi="Arial" w:cs="Arial"/>
        </w:rPr>
        <w:t xml:space="preserve">in </w:t>
      </w:r>
      <w:r w:rsidRPr="00E81174">
        <w:rPr>
          <w:rFonts w:ascii="Arial" w:hAnsi="Arial" w:cs="Arial"/>
          <w:spacing w:val="-3"/>
        </w:rPr>
        <w:t xml:space="preserve">all </w:t>
      </w:r>
      <w:r w:rsidR="364ED553" w:rsidRPr="00E81174">
        <w:rPr>
          <w:rFonts w:ascii="Arial" w:hAnsi="Arial" w:cs="Arial"/>
          <w:spacing w:val="-3"/>
        </w:rPr>
        <w:t>Fieldwork</w:t>
      </w:r>
      <w:r w:rsidRPr="00E81174">
        <w:rPr>
          <w:rFonts w:ascii="Arial" w:hAnsi="Arial" w:cs="Arial"/>
          <w:spacing w:val="-3"/>
        </w:rPr>
        <w:t xml:space="preserve"> experiences.</w:t>
      </w:r>
    </w:p>
    <w:p w14:paraId="7015AC5D" w14:textId="77777777" w:rsidR="0067598E" w:rsidRPr="00E81174" w:rsidRDefault="0067598E" w:rsidP="00B263A7">
      <w:pPr>
        <w:pStyle w:val="BodyText"/>
        <w:rPr>
          <w:rFonts w:ascii="Arial" w:hAnsi="Arial" w:cs="Arial"/>
          <w:sz w:val="20"/>
          <w:szCs w:val="20"/>
        </w:rPr>
      </w:pPr>
    </w:p>
    <w:p w14:paraId="45AAC047" w14:textId="6B5A1466" w:rsidR="006D4F5D" w:rsidRPr="00E81174" w:rsidRDefault="175B0572" w:rsidP="00B263A7">
      <w:pPr>
        <w:pStyle w:val="Heading2"/>
        <w:spacing w:before="0"/>
        <w:ind w:hanging="720"/>
        <w:rPr>
          <w:rFonts w:ascii="Arial" w:hAnsi="Arial" w:cs="Arial"/>
        </w:rPr>
      </w:pPr>
      <w:bookmarkStart w:id="186" w:name="_Toc525055044"/>
      <w:bookmarkStart w:id="187" w:name="_Toc166684112"/>
      <w:r w:rsidRPr="00E81174">
        <w:rPr>
          <w:rFonts w:ascii="Arial" w:hAnsi="Arial" w:cs="Arial"/>
        </w:rPr>
        <w:t xml:space="preserve">Cleaning </w:t>
      </w:r>
      <w:r w:rsidR="00F2FDDB" w:rsidRPr="00E81174">
        <w:rPr>
          <w:rFonts w:ascii="Arial" w:hAnsi="Arial" w:cs="Arial"/>
        </w:rPr>
        <w:t>t</w:t>
      </w:r>
      <w:r w:rsidRPr="00E81174">
        <w:rPr>
          <w:rFonts w:ascii="Arial" w:hAnsi="Arial" w:cs="Arial"/>
        </w:rPr>
        <w:t xml:space="preserve">oys and </w:t>
      </w:r>
      <w:r w:rsidR="6850951E" w:rsidRPr="00E81174">
        <w:rPr>
          <w:rFonts w:ascii="Arial" w:hAnsi="Arial" w:cs="Arial"/>
        </w:rPr>
        <w:t>e</w:t>
      </w:r>
      <w:r w:rsidRPr="00E81174">
        <w:rPr>
          <w:rFonts w:ascii="Arial" w:hAnsi="Arial" w:cs="Arial"/>
        </w:rPr>
        <w:t>quipment</w:t>
      </w:r>
      <w:bookmarkEnd w:id="186"/>
      <w:bookmarkEnd w:id="187"/>
    </w:p>
    <w:p w14:paraId="48D9D67A" w14:textId="1E691227" w:rsidR="00DC6C60" w:rsidRPr="00E81174" w:rsidRDefault="006D4F5D" w:rsidP="5F04CC3F">
      <w:pPr>
        <w:pStyle w:val="BodyText"/>
        <w:rPr>
          <w:rFonts w:ascii="Arial" w:eastAsiaTheme="minorEastAsia" w:hAnsi="Arial" w:cs="Arial"/>
          <w:color w:val="000000"/>
        </w:rPr>
      </w:pPr>
      <w:r w:rsidRPr="00E81174">
        <w:rPr>
          <w:rFonts w:ascii="Arial" w:eastAsiaTheme="minorEastAsia" w:hAnsi="Arial" w:cs="Arial"/>
          <w:color w:val="000000" w:themeColor="text1"/>
        </w:rPr>
        <w:t>All toys</w:t>
      </w:r>
      <w:r w:rsidR="00E153E3" w:rsidRPr="00E81174">
        <w:rPr>
          <w:rFonts w:ascii="Arial" w:eastAsiaTheme="minorEastAsia" w:hAnsi="Arial" w:cs="Arial"/>
          <w:color w:val="000000" w:themeColor="text1"/>
        </w:rPr>
        <w:t xml:space="preserve">, </w:t>
      </w:r>
      <w:r w:rsidRPr="00E81174">
        <w:rPr>
          <w:rFonts w:ascii="Arial" w:eastAsiaTheme="minorEastAsia" w:hAnsi="Arial" w:cs="Arial"/>
          <w:color w:val="000000" w:themeColor="text1"/>
        </w:rPr>
        <w:t>equipment</w:t>
      </w:r>
      <w:r w:rsidR="00E153E3" w:rsidRPr="00E81174">
        <w:rPr>
          <w:rFonts w:ascii="Arial" w:eastAsiaTheme="minorEastAsia" w:hAnsi="Arial" w:cs="Arial"/>
          <w:color w:val="000000" w:themeColor="text1"/>
        </w:rPr>
        <w:t>, mats,</w:t>
      </w:r>
      <w:r w:rsidRPr="00E81174">
        <w:rPr>
          <w:rFonts w:ascii="Arial" w:eastAsiaTheme="minorEastAsia" w:hAnsi="Arial" w:cs="Arial"/>
          <w:color w:val="000000" w:themeColor="text1"/>
        </w:rPr>
        <w:t xml:space="preserve"> that have been used during lab classes </w:t>
      </w:r>
      <w:r w:rsidR="00F95FBE" w:rsidRPr="00E81174">
        <w:rPr>
          <w:rFonts w:ascii="Arial" w:eastAsiaTheme="minorEastAsia" w:hAnsi="Arial" w:cs="Arial"/>
          <w:color w:val="000000" w:themeColor="text1"/>
        </w:rPr>
        <w:t>are</w:t>
      </w:r>
      <w:r w:rsidRPr="00E81174">
        <w:rPr>
          <w:rFonts w:ascii="Arial" w:eastAsiaTheme="minorEastAsia" w:hAnsi="Arial" w:cs="Arial"/>
          <w:color w:val="000000" w:themeColor="text1"/>
        </w:rPr>
        <w:t xml:space="preserve"> placed in a container labeled “dirty”</w:t>
      </w:r>
      <w:r w:rsidR="431809A2" w:rsidRPr="00E81174">
        <w:rPr>
          <w:rFonts w:ascii="Arial" w:eastAsiaTheme="minorEastAsia" w:hAnsi="Arial" w:cs="Arial"/>
          <w:color w:val="000000" w:themeColor="text1"/>
        </w:rPr>
        <w:t xml:space="preserve"> and cleaned according to current university policy</w:t>
      </w:r>
      <w:r w:rsidRPr="00E81174">
        <w:rPr>
          <w:rFonts w:ascii="Arial" w:eastAsiaTheme="minorEastAsia" w:hAnsi="Arial" w:cs="Arial"/>
          <w:color w:val="000000" w:themeColor="text1"/>
        </w:rPr>
        <w:t xml:space="preserve">.  </w:t>
      </w:r>
      <w:r w:rsidR="00E153E3" w:rsidRPr="00E81174">
        <w:rPr>
          <w:rFonts w:ascii="Arial" w:eastAsiaTheme="minorEastAsia" w:hAnsi="Arial" w:cs="Arial"/>
          <w:color w:val="000000" w:themeColor="text1"/>
        </w:rPr>
        <w:t xml:space="preserve">Cloth toys </w:t>
      </w:r>
      <w:r w:rsidR="00246D37" w:rsidRPr="00E81174">
        <w:rPr>
          <w:rFonts w:ascii="Arial" w:eastAsiaTheme="minorEastAsia" w:hAnsi="Arial" w:cs="Arial"/>
          <w:color w:val="000000" w:themeColor="text1"/>
        </w:rPr>
        <w:t>are not</w:t>
      </w:r>
      <w:r w:rsidR="00E153E3" w:rsidRPr="00E81174">
        <w:rPr>
          <w:rFonts w:ascii="Arial" w:eastAsiaTheme="minorEastAsia" w:hAnsi="Arial" w:cs="Arial"/>
          <w:color w:val="000000" w:themeColor="text1"/>
        </w:rPr>
        <w:t xml:space="preserve"> used unless they can be placed in the hot water cycle of </w:t>
      </w:r>
      <w:r w:rsidR="00246D37" w:rsidRPr="00E81174">
        <w:rPr>
          <w:rFonts w:ascii="Arial" w:eastAsiaTheme="minorEastAsia" w:hAnsi="Arial" w:cs="Arial"/>
          <w:color w:val="000000" w:themeColor="text1"/>
        </w:rPr>
        <w:t xml:space="preserve">a </w:t>
      </w:r>
      <w:r w:rsidR="00E153E3" w:rsidRPr="00E81174">
        <w:rPr>
          <w:rFonts w:ascii="Arial" w:eastAsiaTheme="minorEastAsia" w:hAnsi="Arial" w:cs="Arial"/>
          <w:color w:val="000000" w:themeColor="text1"/>
        </w:rPr>
        <w:t xml:space="preserve">washing machine. Once cleaned, toys and equipment are returned to the routine storage cabinets. </w:t>
      </w:r>
      <w:r w:rsidR="00DC6C60" w:rsidRPr="00E81174">
        <w:rPr>
          <w:rFonts w:ascii="Arial" w:eastAsiaTheme="minorEastAsia" w:hAnsi="Arial" w:cs="Arial"/>
          <w:color w:val="000000" w:themeColor="text1"/>
        </w:rPr>
        <w:t xml:space="preserve"> </w:t>
      </w:r>
    </w:p>
    <w:p w14:paraId="527E8494" w14:textId="77777777" w:rsidR="00227CC1" w:rsidRPr="00E81174" w:rsidRDefault="00227CC1" w:rsidP="00B263A7">
      <w:pPr>
        <w:pStyle w:val="BodyText"/>
        <w:rPr>
          <w:rFonts w:ascii="Arial" w:hAnsi="Arial" w:cs="Arial"/>
        </w:rPr>
      </w:pPr>
    </w:p>
    <w:p w14:paraId="08F836B4" w14:textId="1897EEF7" w:rsidR="00227CC1" w:rsidRPr="00E81174" w:rsidRDefault="40915844" w:rsidP="441FE0BB">
      <w:pPr>
        <w:pStyle w:val="Heading2"/>
        <w:spacing w:before="0"/>
        <w:ind w:hanging="720"/>
        <w:rPr>
          <w:rFonts w:ascii="Arial" w:eastAsiaTheme="minorEastAsia" w:hAnsi="Arial" w:cs="Arial"/>
        </w:rPr>
      </w:pPr>
      <w:bookmarkStart w:id="188" w:name="_Toc440422886"/>
      <w:bookmarkStart w:id="189" w:name="_Toc166684113"/>
      <w:r w:rsidRPr="00E81174">
        <w:rPr>
          <w:rFonts w:ascii="Arial" w:eastAsiaTheme="minorEastAsia" w:hAnsi="Arial" w:cs="Arial"/>
        </w:rPr>
        <w:t xml:space="preserve">Maintenance of </w:t>
      </w:r>
      <w:r w:rsidR="105BE991" w:rsidRPr="00E81174">
        <w:rPr>
          <w:rFonts w:ascii="Arial" w:eastAsiaTheme="minorEastAsia" w:hAnsi="Arial" w:cs="Arial"/>
        </w:rPr>
        <w:t>p</w:t>
      </w:r>
      <w:r w:rsidRPr="00E81174">
        <w:rPr>
          <w:rFonts w:ascii="Arial" w:eastAsiaTheme="minorEastAsia" w:hAnsi="Arial" w:cs="Arial"/>
        </w:rPr>
        <w:t xml:space="preserve">hysical </w:t>
      </w:r>
      <w:r w:rsidR="642BAD86" w:rsidRPr="00E81174">
        <w:rPr>
          <w:rFonts w:ascii="Arial" w:eastAsiaTheme="minorEastAsia" w:hAnsi="Arial" w:cs="Arial"/>
        </w:rPr>
        <w:t>s</w:t>
      </w:r>
      <w:r w:rsidRPr="00E81174">
        <w:rPr>
          <w:rFonts w:ascii="Arial" w:eastAsiaTheme="minorEastAsia" w:hAnsi="Arial" w:cs="Arial"/>
        </w:rPr>
        <w:t>pace</w:t>
      </w:r>
      <w:bookmarkEnd w:id="188"/>
      <w:bookmarkEnd w:id="189"/>
      <w:r w:rsidRPr="00E81174">
        <w:rPr>
          <w:rFonts w:ascii="Arial" w:eastAsiaTheme="minorEastAsia" w:hAnsi="Arial" w:cs="Arial"/>
        </w:rPr>
        <w:t xml:space="preserve"> </w:t>
      </w:r>
    </w:p>
    <w:p w14:paraId="35574B9E" w14:textId="6BAF621F" w:rsidR="00227CC1" w:rsidRPr="00E81174" w:rsidRDefault="40915844" w:rsidP="441FE0BB">
      <w:pPr>
        <w:pStyle w:val="BodyText"/>
        <w:rPr>
          <w:rFonts w:ascii="Arial" w:eastAsiaTheme="minorEastAsia" w:hAnsi="Arial" w:cs="Arial"/>
          <w:color w:val="000000"/>
        </w:rPr>
      </w:pPr>
      <w:r w:rsidRPr="00E81174">
        <w:rPr>
          <w:rFonts w:ascii="Arial" w:eastAsiaTheme="minorEastAsia" w:hAnsi="Arial" w:cs="Arial"/>
          <w:color w:val="000000" w:themeColor="text1"/>
        </w:rPr>
        <w:t xml:space="preserve">Many areas within the University are learning labs, extensively used for instructional purposes across students from many Colleges. Please be aware that space is </w:t>
      </w:r>
      <w:r w:rsidR="2F33867A" w:rsidRPr="00E81174">
        <w:rPr>
          <w:rFonts w:ascii="Arial" w:eastAsiaTheme="minorEastAsia" w:hAnsi="Arial" w:cs="Arial"/>
          <w:color w:val="000000" w:themeColor="text1"/>
        </w:rPr>
        <w:t>limited,</w:t>
      </w:r>
      <w:r w:rsidRPr="00E81174">
        <w:rPr>
          <w:rFonts w:ascii="Arial" w:eastAsiaTheme="minorEastAsia" w:hAnsi="Arial" w:cs="Arial"/>
          <w:color w:val="000000" w:themeColor="text1"/>
        </w:rPr>
        <w:t xml:space="preserve"> and students are encouraged to also </w:t>
      </w:r>
      <w:r w:rsidR="25CFF196" w:rsidRPr="00E81174">
        <w:rPr>
          <w:rFonts w:ascii="Arial" w:eastAsiaTheme="minorEastAsia" w:hAnsi="Arial" w:cs="Arial"/>
          <w:color w:val="000000" w:themeColor="text1"/>
        </w:rPr>
        <w:t>use</w:t>
      </w:r>
      <w:r w:rsidRPr="00E81174">
        <w:rPr>
          <w:rFonts w:ascii="Arial" w:eastAsiaTheme="minorEastAsia" w:hAnsi="Arial" w:cs="Arial"/>
          <w:color w:val="000000" w:themeColor="text1"/>
        </w:rPr>
        <w:t xml:space="preserve"> available areas </w:t>
      </w:r>
      <w:r w:rsidR="555552DF" w:rsidRPr="00E81174">
        <w:rPr>
          <w:rFonts w:ascii="Arial" w:eastAsiaTheme="minorEastAsia" w:hAnsi="Arial" w:cs="Arial"/>
          <w:color w:val="000000" w:themeColor="text1"/>
        </w:rPr>
        <w:t>across</w:t>
      </w:r>
      <w:r w:rsidRPr="00E81174">
        <w:rPr>
          <w:rFonts w:ascii="Arial" w:eastAsiaTheme="minorEastAsia" w:hAnsi="Arial" w:cs="Arial"/>
          <w:color w:val="000000" w:themeColor="text1"/>
        </w:rPr>
        <w:t xml:space="preserve"> campus. </w:t>
      </w:r>
      <w:r w:rsidR="5BAFC492" w:rsidRPr="00E81174">
        <w:rPr>
          <w:rFonts w:ascii="Arial" w:eastAsiaTheme="minorEastAsia" w:hAnsi="Arial" w:cs="Arial"/>
          <w:color w:val="000000" w:themeColor="text1"/>
        </w:rPr>
        <w:t>Students should always be aware when classes are in session and act respectfully (e.g., lowering voice volume when talking in the hallway, checking the room occupancy before opening the door).</w:t>
      </w:r>
      <w:r w:rsidRPr="00E81174">
        <w:rPr>
          <w:rFonts w:ascii="Arial" w:eastAsiaTheme="minorEastAsia" w:hAnsi="Arial" w:cs="Arial"/>
          <w:color w:val="000000" w:themeColor="text1"/>
        </w:rPr>
        <w:t xml:space="preserve"> </w:t>
      </w:r>
    </w:p>
    <w:p w14:paraId="7B6985CE" w14:textId="77777777" w:rsidR="00227CC1" w:rsidRPr="00E81174" w:rsidRDefault="00227CC1" w:rsidP="00B263A7">
      <w:pPr>
        <w:pStyle w:val="BodyText"/>
        <w:rPr>
          <w:rFonts w:ascii="Arial" w:eastAsiaTheme="minorHAnsi" w:hAnsi="Arial" w:cs="Arial"/>
          <w:color w:val="000000"/>
        </w:rPr>
      </w:pPr>
    </w:p>
    <w:p w14:paraId="6B5AAE71" w14:textId="35416480" w:rsidR="00227CC1" w:rsidRPr="00E81174" w:rsidRDefault="40915844" w:rsidP="441FE0BB">
      <w:pPr>
        <w:pStyle w:val="BodyText"/>
        <w:rPr>
          <w:rFonts w:ascii="Arial" w:eastAsiaTheme="minorEastAsia" w:hAnsi="Arial" w:cs="Arial"/>
          <w:color w:val="000000"/>
        </w:rPr>
      </w:pPr>
      <w:r w:rsidRPr="00E81174">
        <w:rPr>
          <w:rFonts w:ascii="Arial" w:eastAsiaTheme="minorEastAsia" w:hAnsi="Arial" w:cs="Arial"/>
          <w:color w:val="000000" w:themeColor="text1"/>
        </w:rPr>
        <w:t xml:space="preserve">All areas are to be kept neat and orderly, particularly when leaving at the end of a class. Each </w:t>
      </w:r>
      <w:r w:rsidR="3FDB10E7" w:rsidRPr="00E81174">
        <w:rPr>
          <w:rFonts w:ascii="Arial" w:eastAsiaTheme="minorEastAsia" w:hAnsi="Arial" w:cs="Arial"/>
          <w:color w:val="000000" w:themeColor="text1"/>
        </w:rPr>
        <w:t>person (</w:t>
      </w:r>
      <w:r w:rsidRPr="00E81174">
        <w:rPr>
          <w:rFonts w:ascii="Arial" w:eastAsiaTheme="minorEastAsia" w:hAnsi="Arial" w:cs="Arial"/>
          <w:color w:val="000000" w:themeColor="text1"/>
        </w:rPr>
        <w:t xml:space="preserve">student, staff, and faculty) is responsible </w:t>
      </w:r>
      <w:r w:rsidR="6A9B929B" w:rsidRPr="00E81174">
        <w:rPr>
          <w:rFonts w:ascii="Arial" w:eastAsiaTheme="minorEastAsia" w:hAnsi="Arial" w:cs="Arial"/>
          <w:color w:val="000000" w:themeColor="text1"/>
        </w:rPr>
        <w:t>for maintaining</w:t>
      </w:r>
      <w:r w:rsidRPr="00E81174">
        <w:rPr>
          <w:rFonts w:ascii="Arial" w:eastAsiaTheme="minorEastAsia" w:hAnsi="Arial" w:cs="Arial"/>
          <w:color w:val="000000" w:themeColor="text1"/>
        </w:rPr>
        <w:t xml:space="preserve"> </w:t>
      </w:r>
      <w:r w:rsidR="555552DF" w:rsidRPr="00E81174">
        <w:rPr>
          <w:rFonts w:ascii="Arial" w:eastAsiaTheme="minorEastAsia" w:hAnsi="Arial" w:cs="Arial"/>
          <w:color w:val="000000" w:themeColor="text1"/>
        </w:rPr>
        <w:t>the</w:t>
      </w:r>
      <w:r w:rsidRPr="00E81174">
        <w:rPr>
          <w:rFonts w:ascii="Arial" w:eastAsiaTheme="minorEastAsia" w:hAnsi="Arial" w:cs="Arial"/>
          <w:color w:val="000000" w:themeColor="text1"/>
        </w:rPr>
        <w:t xml:space="preserve"> environment whenever </w:t>
      </w:r>
      <w:r w:rsidR="27E86349" w:rsidRPr="00E81174">
        <w:rPr>
          <w:rFonts w:ascii="Arial" w:eastAsiaTheme="minorEastAsia" w:hAnsi="Arial" w:cs="Arial"/>
          <w:color w:val="000000" w:themeColor="text1"/>
        </w:rPr>
        <w:t>they are</w:t>
      </w:r>
      <w:r w:rsidRPr="00E81174">
        <w:rPr>
          <w:rFonts w:ascii="Arial" w:eastAsiaTheme="minorEastAsia" w:hAnsi="Arial" w:cs="Arial"/>
          <w:color w:val="000000" w:themeColor="text1"/>
        </w:rPr>
        <w:t xml:space="preserve"> at the University. If any liquid, food, art materials, or other such substances are spilled within any of the buildings, the person responsible for the spill must clean it up </w:t>
      </w:r>
      <w:r w:rsidR="053A2EA8" w:rsidRPr="00E81174">
        <w:rPr>
          <w:rFonts w:ascii="Arial" w:eastAsiaTheme="minorEastAsia" w:hAnsi="Arial" w:cs="Arial"/>
          <w:color w:val="000000" w:themeColor="text1"/>
        </w:rPr>
        <w:t>at once</w:t>
      </w:r>
      <w:r w:rsidRPr="00E81174">
        <w:rPr>
          <w:rFonts w:ascii="Arial" w:eastAsiaTheme="minorEastAsia" w:hAnsi="Arial" w:cs="Arial"/>
          <w:color w:val="000000" w:themeColor="text1"/>
        </w:rPr>
        <w:t xml:space="preserve">. This is not the responsibility of the custodial staff. </w:t>
      </w:r>
      <w:r w:rsidR="555552DF" w:rsidRPr="00E81174">
        <w:rPr>
          <w:rFonts w:ascii="Arial" w:eastAsiaTheme="minorEastAsia" w:hAnsi="Arial" w:cs="Arial"/>
          <w:color w:val="000000" w:themeColor="text1"/>
        </w:rPr>
        <w:t xml:space="preserve">Each lab </w:t>
      </w:r>
      <w:r w:rsidR="02DB6C80" w:rsidRPr="00E81174">
        <w:rPr>
          <w:rFonts w:ascii="Arial" w:eastAsiaTheme="minorEastAsia" w:hAnsi="Arial" w:cs="Arial"/>
          <w:color w:val="000000" w:themeColor="text1"/>
        </w:rPr>
        <w:t>has</w:t>
      </w:r>
      <w:r w:rsidR="555552DF" w:rsidRPr="00E81174">
        <w:rPr>
          <w:rFonts w:ascii="Arial" w:eastAsiaTheme="minorEastAsia" w:hAnsi="Arial" w:cs="Arial"/>
          <w:color w:val="000000" w:themeColor="text1"/>
        </w:rPr>
        <w:t xml:space="preserve"> c</w:t>
      </w:r>
      <w:r w:rsidRPr="00E81174">
        <w:rPr>
          <w:rFonts w:ascii="Arial" w:eastAsiaTheme="minorEastAsia" w:hAnsi="Arial" w:cs="Arial"/>
          <w:color w:val="000000" w:themeColor="text1"/>
        </w:rPr>
        <w:t>leaning supplies.</w:t>
      </w:r>
    </w:p>
    <w:p w14:paraId="5D50537B" w14:textId="77777777" w:rsidR="00227CC1" w:rsidRPr="00E81174" w:rsidRDefault="00227CC1" w:rsidP="00B263A7">
      <w:pPr>
        <w:pStyle w:val="BodyText"/>
        <w:rPr>
          <w:rFonts w:ascii="Arial" w:eastAsiaTheme="minorHAnsi" w:hAnsi="Arial" w:cs="Arial"/>
          <w:bCs/>
          <w:color w:val="000000"/>
        </w:rPr>
      </w:pPr>
    </w:p>
    <w:p w14:paraId="51248CD4" w14:textId="768BBDC8" w:rsidR="00227CC1" w:rsidRPr="00E81174" w:rsidRDefault="68B9156A" w:rsidP="441FE0BB">
      <w:pPr>
        <w:pStyle w:val="Heading2"/>
        <w:spacing w:before="0"/>
        <w:ind w:hanging="720"/>
        <w:rPr>
          <w:rFonts w:ascii="Arial" w:eastAsiaTheme="minorEastAsia" w:hAnsi="Arial" w:cs="Arial"/>
        </w:rPr>
      </w:pPr>
      <w:bookmarkStart w:id="190" w:name="_Toc981139652"/>
      <w:bookmarkStart w:id="191" w:name="_Toc166684114"/>
      <w:r w:rsidRPr="00E81174">
        <w:rPr>
          <w:rFonts w:ascii="Arial" w:eastAsiaTheme="minorEastAsia" w:hAnsi="Arial" w:cs="Arial"/>
        </w:rPr>
        <w:t xml:space="preserve">Hazardous </w:t>
      </w:r>
      <w:r w:rsidR="56BFAD47" w:rsidRPr="00E81174">
        <w:rPr>
          <w:rFonts w:ascii="Arial" w:eastAsiaTheme="minorEastAsia" w:hAnsi="Arial" w:cs="Arial"/>
        </w:rPr>
        <w:t>m</w:t>
      </w:r>
      <w:r w:rsidRPr="00E81174">
        <w:rPr>
          <w:rFonts w:ascii="Arial" w:eastAsiaTheme="minorEastAsia" w:hAnsi="Arial" w:cs="Arial"/>
        </w:rPr>
        <w:t>aterials</w:t>
      </w:r>
      <w:bookmarkEnd w:id="190"/>
      <w:bookmarkEnd w:id="191"/>
      <w:r w:rsidRPr="00E81174">
        <w:rPr>
          <w:rFonts w:ascii="Arial" w:eastAsiaTheme="minorEastAsia" w:hAnsi="Arial" w:cs="Arial"/>
        </w:rPr>
        <w:t xml:space="preserve"> </w:t>
      </w:r>
    </w:p>
    <w:p w14:paraId="304E74B1" w14:textId="67AFAEB2" w:rsidR="00227CC1" w:rsidRPr="00E81174" w:rsidRDefault="00227CC1" w:rsidP="569AE2D8">
      <w:pPr>
        <w:pStyle w:val="BodyText"/>
        <w:rPr>
          <w:rFonts w:ascii="Arial" w:eastAsiaTheme="minorEastAsia" w:hAnsi="Arial" w:cs="Arial"/>
          <w:color w:val="000000"/>
        </w:rPr>
      </w:pPr>
      <w:r w:rsidRPr="00E81174">
        <w:rPr>
          <w:rFonts w:ascii="Arial" w:eastAsiaTheme="minorEastAsia" w:hAnsi="Arial" w:cs="Arial"/>
          <w:color w:val="000000" w:themeColor="text1"/>
        </w:rPr>
        <w:t xml:space="preserve">There are a few hazardous materials used in the </w:t>
      </w:r>
      <w:r w:rsidR="2AA3FC44" w:rsidRPr="00E81174">
        <w:rPr>
          <w:rFonts w:ascii="Arial" w:eastAsiaTheme="minorEastAsia" w:hAnsi="Arial" w:cs="Arial"/>
          <w:color w:val="000000" w:themeColor="text1"/>
        </w:rPr>
        <w:t>Program</w:t>
      </w:r>
      <w:r w:rsidRPr="00E81174">
        <w:rPr>
          <w:rFonts w:ascii="Arial" w:eastAsiaTheme="minorEastAsia" w:hAnsi="Arial" w:cs="Arial"/>
          <w:color w:val="000000" w:themeColor="text1"/>
        </w:rPr>
        <w:t xml:space="preserve">. All hazardous materials should be listed with the facilities department. Safe handling instructions and the Safety Data Sheet Manual </w:t>
      </w:r>
      <w:r w:rsidR="08238538" w:rsidRPr="00E81174">
        <w:rPr>
          <w:rFonts w:ascii="Arial" w:eastAsiaTheme="minorEastAsia" w:hAnsi="Arial" w:cs="Arial"/>
          <w:color w:val="000000" w:themeColor="text1"/>
        </w:rPr>
        <w:t>are in</w:t>
      </w:r>
      <w:r w:rsidRPr="00E81174">
        <w:rPr>
          <w:rFonts w:ascii="Arial" w:eastAsiaTheme="minorEastAsia" w:hAnsi="Arial" w:cs="Arial"/>
          <w:color w:val="000000" w:themeColor="text1"/>
        </w:rPr>
        <w:t xml:space="preserve"> the administrative office.</w:t>
      </w:r>
    </w:p>
    <w:p w14:paraId="780F0876" w14:textId="5E28390B" w:rsidR="00A97884" w:rsidRPr="00E81174" w:rsidRDefault="00A97884" w:rsidP="441FE0BB">
      <w:pPr>
        <w:pStyle w:val="Heading1"/>
        <w:rPr>
          <w:rFonts w:ascii="Arial" w:hAnsi="Arial" w:cs="Arial"/>
          <w:color w:val="000000" w:themeColor="text1"/>
          <w:sz w:val="24"/>
          <w:szCs w:val="24"/>
        </w:rPr>
      </w:pPr>
    </w:p>
    <w:p w14:paraId="018F9899" w14:textId="6DCB1720" w:rsidR="00E76C5D" w:rsidRPr="00E81174" w:rsidRDefault="609942C0" w:rsidP="00A97884">
      <w:pPr>
        <w:pStyle w:val="Heading1"/>
        <w:ind w:hanging="551"/>
        <w:rPr>
          <w:rFonts w:ascii="Arial" w:hAnsi="Arial" w:cs="Arial"/>
          <w:b/>
          <w:bCs/>
        </w:rPr>
      </w:pPr>
      <w:bookmarkStart w:id="192" w:name="_Toc2140434453"/>
      <w:bookmarkStart w:id="193" w:name="_Toc166684115"/>
      <w:r w:rsidRPr="00E81174">
        <w:rPr>
          <w:rFonts w:ascii="Arial" w:hAnsi="Arial" w:cs="Arial"/>
          <w:b/>
          <w:bCs/>
        </w:rPr>
        <w:t xml:space="preserve">SECTION 6. </w:t>
      </w:r>
      <w:r w:rsidR="22B60945" w:rsidRPr="00E81174">
        <w:rPr>
          <w:rFonts w:ascii="Arial" w:hAnsi="Arial" w:cs="Arial"/>
          <w:b/>
          <w:bCs/>
        </w:rPr>
        <w:t>ORGANIZATIONS</w:t>
      </w:r>
      <w:bookmarkStart w:id="194" w:name="Director’s_Student_Advisory_Council"/>
      <w:bookmarkStart w:id="195" w:name="_bookmark66"/>
      <w:bookmarkEnd w:id="192"/>
      <w:bookmarkEnd w:id="193"/>
      <w:bookmarkEnd w:id="194"/>
      <w:bookmarkEnd w:id="195"/>
    </w:p>
    <w:p w14:paraId="7CDDCDE4" w14:textId="3ABAECD1" w:rsidR="00E76C5D" w:rsidRPr="00E81174" w:rsidRDefault="62DA3D14" w:rsidP="00A97884">
      <w:pPr>
        <w:pStyle w:val="Heading2"/>
        <w:spacing w:before="0"/>
        <w:ind w:hanging="720"/>
        <w:rPr>
          <w:rFonts w:ascii="Arial" w:hAnsi="Arial" w:cs="Arial"/>
        </w:rPr>
      </w:pPr>
      <w:bookmarkStart w:id="196" w:name="American_Physical_Therapy_Association_Me"/>
      <w:bookmarkStart w:id="197" w:name="_bookmark68"/>
      <w:bookmarkStart w:id="198" w:name="_Toc284017951"/>
      <w:bookmarkStart w:id="199" w:name="_Toc166684116"/>
      <w:bookmarkEnd w:id="196"/>
      <w:bookmarkEnd w:id="197"/>
      <w:r w:rsidRPr="00E81174">
        <w:rPr>
          <w:rFonts w:ascii="Arial" w:hAnsi="Arial" w:cs="Arial"/>
        </w:rPr>
        <w:t xml:space="preserve">American Occupational Therapy Association </w:t>
      </w:r>
      <w:r w:rsidR="755F85B4" w:rsidRPr="00E81174">
        <w:rPr>
          <w:rFonts w:ascii="Arial" w:hAnsi="Arial" w:cs="Arial"/>
        </w:rPr>
        <w:t>m</w:t>
      </w:r>
      <w:r w:rsidRPr="00E81174">
        <w:rPr>
          <w:rFonts w:ascii="Arial" w:hAnsi="Arial" w:cs="Arial"/>
        </w:rPr>
        <w:t>embership</w:t>
      </w:r>
      <w:bookmarkEnd w:id="198"/>
      <w:bookmarkEnd w:id="199"/>
    </w:p>
    <w:p w14:paraId="64309964" w14:textId="26E0D01B" w:rsidR="00E76C5D" w:rsidRPr="00E81174" w:rsidRDefault="007B5BE3" w:rsidP="00A97884">
      <w:pPr>
        <w:pStyle w:val="BodyText"/>
        <w:rPr>
          <w:rFonts w:ascii="Arial" w:hAnsi="Arial" w:cs="Arial"/>
        </w:rPr>
      </w:pPr>
      <w:r w:rsidRPr="00E81174">
        <w:rPr>
          <w:rFonts w:ascii="Arial" w:hAnsi="Arial" w:cs="Arial"/>
        </w:rPr>
        <w:t>The</w:t>
      </w:r>
      <w:r w:rsidR="62DA3D14" w:rsidRPr="00E81174">
        <w:rPr>
          <w:rFonts w:ascii="Arial" w:hAnsi="Arial" w:cs="Arial"/>
          <w:spacing w:val="-18"/>
        </w:rPr>
        <w:t xml:space="preserve"> </w:t>
      </w:r>
      <w:r w:rsidR="62DA3D14" w:rsidRPr="00E81174">
        <w:rPr>
          <w:rFonts w:ascii="Arial" w:hAnsi="Arial" w:cs="Arial"/>
        </w:rPr>
        <w:t>Occupational</w:t>
      </w:r>
      <w:r w:rsidR="62DA3D14" w:rsidRPr="00E81174">
        <w:rPr>
          <w:rFonts w:ascii="Arial" w:hAnsi="Arial" w:cs="Arial"/>
          <w:spacing w:val="-19"/>
        </w:rPr>
        <w:t xml:space="preserve"> </w:t>
      </w:r>
      <w:r w:rsidR="62DA3D14" w:rsidRPr="00E81174">
        <w:rPr>
          <w:rFonts w:ascii="Arial" w:hAnsi="Arial" w:cs="Arial"/>
        </w:rPr>
        <w:t>Therapy</w:t>
      </w:r>
      <w:r w:rsidR="62DA3D14" w:rsidRPr="00E81174">
        <w:rPr>
          <w:rFonts w:ascii="Arial" w:hAnsi="Arial" w:cs="Arial"/>
          <w:spacing w:val="-18"/>
        </w:rPr>
        <w:t xml:space="preserve"> </w:t>
      </w:r>
      <w:r w:rsidR="6CCA7C29" w:rsidRPr="00E81174">
        <w:rPr>
          <w:rFonts w:ascii="Arial" w:hAnsi="Arial" w:cs="Arial"/>
        </w:rPr>
        <w:t>Program</w:t>
      </w:r>
      <w:r w:rsidR="62DA3D14" w:rsidRPr="00E81174">
        <w:rPr>
          <w:rFonts w:ascii="Arial" w:hAnsi="Arial" w:cs="Arial"/>
          <w:spacing w:val="-14"/>
        </w:rPr>
        <w:t xml:space="preserve"> </w:t>
      </w:r>
      <w:r w:rsidRPr="00E81174">
        <w:rPr>
          <w:rFonts w:ascii="Arial" w:hAnsi="Arial" w:cs="Arial"/>
          <w:spacing w:val="-7"/>
        </w:rPr>
        <w:t>requests memberships</w:t>
      </w:r>
      <w:r w:rsidRPr="00E81174">
        <w:rPr>
          <w:rFonts w:ascii="Arial" w:hAnsi="Arial" w:cs="Arial"/>
        </w:rPr>
        <w:t xml:space="preserve"> with </w:t>
      </w:r>
      <w:r w:rsidR="62DA3D14" w:rsidRPr="00E81174">
        <w:rPr>
          <w:rFonts w:ascii="Arial" w:hAnsi="Arial" w:cs="Arial"/>
        </w:rPr>
        <w:t>the</w:t>
      </w:r>
      <w:r w:rsidR="62DA3D14" w:rsidRPr="00E81174">
        <w:rPr>
          <w:rFonts w:ascii="Arial" w:hAnsi="Arial" w:cs="Arial"/>
          <w:spacing w:val="-8"/>
        </w:rPr>
        <w:t xml:space="preserve"> </w:t>
      </w:r>
      <w:r w:rsidR="62DA3D14" w:rsidRPr="00E81174">
        <w:rPr>
          <w:rFonts w:ascii="Arial" w:hAnsi="Arial" w:cs="Arial"/>
        </w:rPr>
        <w:t>American</w:t>
      </w:r>
      <w:r w:rsidR="62DA3D14" w:rsidRPr="00E81174">
        <w:rPr>
          <w:rFonts w:ascii="Arial" w:hAnsi="Arial" w:cs="Arial"/>
          <w:spacing w:val="-8"/>
        </w:rPr>
        <w:t xml:space="preserve"> </w:t>
      </w:r>
      <w:r w:rsidR="62DA3D14" w:rsidRPr="00E81174">
        <w:rPr>
          <w:rFonts w:ascii="Arial" w:hAnsi="Arial" w:cs="Arial"/>
        </w:rPr>
        <w:t>Occupational</w:t>
      </w:r>
      <w:r w:rsidR="62DA3D14" w:rsidRPr="00E81174">
        <w:rPr>
          <w:rFonts w:ascii="Arial" w:hAnsi="Arial" w:cs="Arial"/>
          <w:spacing w:val="-11"/>
        </w:rPr>
        <w:t xml:space="preserve"> </w:t>
      </w:r>
      <w:r w:rsidR="62DA3D14" w:rsidRPr="00E81174">
        <w:rPr>
          <w:rFonts w:ascii="Arial" w:hAnsi="Arial" w:cs="Arial"/>
        </w:rPr>
        <w:t>Therapy</w:t>
      </w:r>
      <w:r w:rsidR="62DA3D14" w:rsidRPr="00E81174">
        <w:rPr>
          <w:rFonts w:ascii="Arial" w:hAnsi="Arial" w:cs="Arial"/>
          <w:spacing w:val="-11"/>
        </w:rPr>
        <w:t xml:space="preserve"> </w:t>
      </w:r>
      <w:r w:rsidR="62DA3D14" w:rsidRPr="00E81174">
        <w:rPr>
          <w:rFonts w:ascii="Arial" w:hAnsi="Arial" w:cs="Arial"/>
        </w:rPr>
        <w:t>Association</w:t>
      </w:r>
      <w:r w:rsidR="54094E98" w:rsidRPr="00E81174">
        <w:rPr>
          <w:rFonts w:ascii="Arial" w:hAnsi="Arial" w:cs="Arial"/>
        </w:rPr>
        <w:t xml:space="preserve"> (AOTA)</w:t>
      </w:r>
      <w:r w:rsidR="00E81174" w:rsidRPr="00E81174">
        <w:rPr>
          <w:rFonts w:ascii="Arial" w:hAnsi="Arial" w:cs="Arial"/>
        </w:rPr>
        <w:t xml:space="preserve"> for all students in the cohort</w:t>
      </w:r>
      <w:r w:rsidRPr="00E81174">
        <w:rPr>
          <w:rFonts w:ascii="Arial" w:hAnsi="Arial" w:cs="Arial"/>
          <w:spacing w:val="-7"/>
        </w:rPr>
        <w:t xml:space="preserve">, paid via student fees. </w:t>
      </w:r>
      <w:r w:rsidR="616F0F63" w:rsidRPr="00E81174">
        <w:rPr>
          <w:rFonts w:ascii="Arial" w:hAnsi="Arial" w:cs="Arial"/>
          <w:spacing w:val="-7"/>
        </w:rPr>
        <w:t xml:space="preserve">Students upload </w:t>
      </w:r>
      <w:r w:rsidR="68525E5A" w:rsidRPr="00E81174">
        <w:rPr>
          <w:rFonts w:ascii="Arial" w:hAnsi="Arial" w:cs="Arial"/>
          <w:spacing w:val="-7"/>
        </w:rPr>
        <w:t xml:space="preserve">annual </w:t>
      </w:r>
      <w:r w:rsidR="616F0F63" w:rsidRPr="00E81174">
        <w:rPr>
          <w:rFonts w:ascii="Arial" w:hAnsi="Arial" w:cs="Arial"/>
          <w:spacing w:val="-7"/>
        </w:rPr>
        <w:t xml:space="preserve">membership documentation to their </w:t>
      </w:r>
      <w:proofErr w:type="spellStart"/>
      <w:r w:rsidR="616F0F63" w:rsidRPr="00E81174">
        <w:rPr>
          <w:rFonts w:ascii="Arial" w:hAnsi="Arial" w:cs="Arial"/>
          <w:spacing w:val="-7"/>
        </w:rPr>
        <w:t>Exxat</w:t>
      </w:r>
      <w:proofErr w:type="spellEnd"/>
      <w:r w:rsidR="616F0F63" w:rsidRPr="00E81174">
        <w:rPr>
          <w:rFonts w:ascii="Arial" w:hAnsi="Arial" w:cs="Arial"/>
          <w:spacing w:val="-7"/>
        </w:rPr>
        <w:t xml:space="preserve"> profile.</w:t>
      </w:r>
      <w:r w:rsidR="62DA3D14" w:rsidRPr="00E81174">
        <w:rPr>
          <w:rFonts w:ascii="Arial" w:hAnsi="Arial" w:cs="Arial"/>
          <w:spacing w:val="-7"/>
        </w:rPr>
        <w:t xml:space="preserve"> </w:t>
      </w:r>
      <w:hyperlink r:id="rId66">
        <w:r w:rsidR="420D32E9" w:rsidRPr="00E81174">
          <w:rPr>
            <w:rStyle w:val="Hyperlink"/>
            <w:rFonts w:ascii="Arial" w:hAnsi="Arial" w:cs="Arial"/>
          </w:rPr>
          <w:t xml:space="preserve">AOTA </w:t>
        </w:r>
        <w:r w:rsidR="62DA3D14" w:rsidRPr="00E81174">
          <w:rPr>
            <w:rStyle w:val="Hyperlink"/>
            <w:rFonts w:ascii="Arial" w:hAnsi="Arial" w:cs="Arial"/>
          </w:rPr>
          <w:t>Membership</w:t>
        </w:r>
      </w:hyperlink>
      <w:r w:rsidR="62DA3D14" w:rsidRPr="00E81174">
        <w:rPr>
          <w:rFonts w:ascii="Arial" w:hAnsi="Arial" w:cs="Arial"/>
          <w:spacing w:val="-8"/>
        </w:rPr>
        <w:t xml:space="preserve"> </w:t>
      </w:r>
      <w:r w:rsidR="0004E573" w:rsidRPr="00E81174">
        <w:rPr>
          <w:rFonts w:ascii="Arial" w:hAnsi="Arial" w:cs="Arial"/>
          <w:spacing w:val="-8"/>
        </w:rPr>
        <w:t xml:space="preserve">benefits </w:t>
      </w:r>
      <w:r w:rsidR="62DA3D14" w:rsidRPr="00E81174">
        <w:rPr>
          <w:rFonts w:ascii="Arial" w:hAnsi="Arial" w:cs="Arial"/>
        </w:rPr>
        <w:t>include</w:t>
      </w:r>
      <w:r w:rsidR="62DA3D14" w:rsidRPr="00E81174">
        <w:rPr>
          <w:rFonts w:ascii="Arial" w:hAnsi="Arial" w:cs="Arial"/>
          <w:spacing w:val="-9"/>
        </w:rPr>
        <w:t xml:space="preserve"> </w:t>
      </w:r>
      <w:r w:rsidR="62DA3D14" w:rsidRPr="00E81174">
        <w:rPr>
          <w:rFonts w:ascii="Arial" w:hAnsi="Arial" w:cs="Arial"/>
        </w:rPr>
        <w:t>subscription</w:t>
      </w:r>
      <w:r w:rsidR="03DB6EF0" w:rsidRPr="00E81174">
        <w:rPr>
          <w:rFonts w:ascii="Arial" w:hAnsi="Arial" w:cs="Arial"/>
        </w:rPr>
        <w:t>s</w:t>
      </w:r>
      <w:r w:rsidR="62DA3D14" w:rsidRPr="00E81174">
        <w:rPr>
          <w:rFonts w:ascii="Arial" w:hAnsi="Arial" w:cs="Arial"/>
        </w:rPr>
        <w:t xml:space="preserve"> to</w:t>
      </w:r>
      <w:r w:rsidR="62DA3D14" w:rsidRPr="00E81174">
        <w:rPr>
          <w:rFonts w:ascii="Arial" w:hAnsi="Arial" w:cs="Arial"/>
          <w:spacing w:val="-5"/>
        </w:rPr>
        <w:t xml:space="preserve"> </w:t>
      </w:r>
      <w:r w:rsidR="62DA3D14" w:rsidRPr="00E81174">
        <w:rPr>
          <w:rFonts w:ascii="Arial" w:hAnsi="Arial" w:cs="Arial"/>
          <w:i/>
          <w:iCs/>
          <w:spacing w:val="-5"/>
        </w:rPr>
        <w:t xml:space="preserve">American Journal of </w:t>
      </w:r>
      <w:r w:rsidR="62DA3D14" w:rsidRPr="00E81174">
        <w:rPr>
          <w:rFonts w:ascii="Arial" w:hAnsi="Arial" w:cs="Arial"/>
          <w:i/>
          <w:iCs/>
        </w:rPr>
        <w:t>Occupational</w:t>
      </w:r>
      <w:r w:rsidR="62DA3D14" w:rsidRPr="00E81174">
        <w:rPr>
          <w:rFonts w:ascii="Arial" w:hAnsi="Arial" w:cs="Arial"/>
          <w:i/>
          <w:iCs/>
          <w:spacing w:val="-5"/>
        </w:rPr>
        <w:t xml:space="preserve"> </w:t>
      </w:r>
      <w:r w:rsidR="62DA3D14" w:rsidRPr="00E81174">
        <w:rPr>
          <w:rFonts w:ascii="Arial" w:hAnsi="Arial" w:cs="Arial"/>
          <w:i/>
          <w:iCs/>
        </w:rPr>
        <w:t>Therapy</w:t>
      </w:r>
      <w:r w:rsidR="62DA3D14" w:rsidRPr="00E81174">
        <w:rPr>
          <w:rFonts w:ascii="Arial" w:hAnsi="Arial" w:cs="Arial"/>
        </w:rPr>
        <w:t>,</w:t>
      </w:r>
      <w:r w:rsidR="62DA3D14" w:rsidRPr="00E81174">
        <w:rPr>
          <w:rFonts w:ascii="Arial" w:hAnsi="Arial" w:cs="Arial"/>
          <w:spacing w:val="-3"/>
        </w:rPr>
        <w:t xml:space="preserve"> </w:t>
      </w:r>
      <w:r w:rsidR="62DA3D14" w:rsidRPr="00E81174">
        <w:rPr>
          <w:rFonts w:ascii="Arial" w:hAnsi="Arial" w:cs="Arial"/>
          <w:i/>
          <w:iCs/>
          <w:spacing w:val="-3"/>
        </w:rPr>
        <w:t>OT Practice</w:t>
      </w:r>
      <w:r w:rsidR="79C81E8A" w:rsidRPr="00E81174">
        <w:rPr>
          <w:rFonts w:ascii="Arial" w:hAnsi="Arial" w:cs="Arial"/>
          <w:i/>
          <w:iCs/>
          <w:spacing w:val="-3"/>
        </w:rPr>
        <w:t xml:space="preserve"> </w:t>
      </w:r>
      <w:r w:rsidR="79C81E8A" w:rsidRPr="00E81174">
        <w:rPr>
          <w:rFonts w:ascii="Arial" w:hAnsi="Arial" w:cs="Arial"/>
          <w:spacing w:val="-3"/>
        </w:rPr>
        <w:t>magazine</w:t>
      </w:r>
      <w:r w:rsidR="62DA3D14" w:rsidRPr="00E81174">
        <w:rPr>
          <w:rFonts w:ascii="Arial" w:hAnsi="Arial" w:cs="Arial"/>
          <w:spacing w:val="-3"/>
        </w:rPr>
        <w:t xml:space="preserve">, </w:t>
      </w:r>
      <w:r w:rsidR="1DB97088" w:rsidRPr="00E81174">
        <w:rPr>
          <w:rFonts w:ascii="Arial" w:hAnsi="Arial" w:cs="Arial"/>
          <w:spacing w:val="-3"/>
        </w:rPr>
        <w:t xml:space="preserve">Special Interest Section </w:t>
      </w:r>
      <w:r w:rsidR="1DB97088" w:rsidRPr="00E81174">
        <w:rPr>
          <w:rFonts w:ascii="Arial" w:hAnsi="Arial" w:cs="Arial"/>
          <w:i/>
          <w:iCs/>
          <w:spacing w:val="-3"/>
        </w:rPr>
        <w:t>Quarterly Practice Connections</w:t>
      </w:r>
      <w:r w:rsidR="1DB97088" w:rsidRPr="00E81174">
        <w:rPr>
          <w:rFonts w:ascii="Arial" w:hAnsi="Arial" w:cs="Arial"/>
          <w:spacing w:val="-3"/>
        </w:rPr>
        <w:t xml:space="preserve">, </w:t>
      </w:r>
      <w:r w:rsidR="1DB97088" w:rsidRPr="00E81174">
        <w:rPr>
          <w:rFonts w:ascii="Arial" w:hAnsi="Arial" w:cs="Arial"/>
          <w:i/>
          <w:iCs/>
          <w:spacing w:val="-3"/>
        </w:rPr>
        <w:t>OT Practice Pulse</w:t>
      </w:r>
      <w:r w:rsidR="1DB97088" w:rsidRPr="00E81174">
        <w:rPr>
          <w:rFonts w:ascii="Arial" w:hAnsi="Arial" w:cs="Arial"/>
          <w:spacing w:val="-3"/>
        </w:rPr>
        <w:t xml:space="preserve">, </w:t>
      </w:r>
      <w:r w:rsidR="4EB9FD73" w:rsidRPr="00E81174">
        <w:rPr>
          <w:rFonts w:ascii="Arial" w:hAnsi="Arial" w:cs="Arial"/>
          <w:spacing w:val="-3"/>
        </w:rPr>
        <w:t xml:space="preserve">and AOTA </w:t>
      </w:r>
      <w:r w:rsidR="4EB9FD73" w:rsidRPr="00E81174">
        <w:rPr>
          <w:rFonts w:ascii="Arial" w:hAnsi="Arial" w:cs="Arial"/>
          <w:i/>
          <w:iCs/>
          <w:spacing w:val="-3"/>
        </w:rPr>
        <w:t>Alerts</w:t>
      </w:r>
      <w:r w:rsidR="4EB9FD73" w:rsidRPr="00E81174">
        <w:rPr>
          <w:rFonts w:ascii="Arial" w:hAnsi="Arial" w:cs="Arial"/>
          <w:spacing w:val="-3"/>
        </w:rPr>
        <w:t xml:space="preserve">. Benefits </w:t>
      </w:r>
      <w:r w:rsidR="4EB9FD73" w:rsidRPr="00E81174">
        <w:rPr>
          <w:rFonts w:ascii="Arial" w:hAnsi="Arial" w:cs="Arial"/>
          <w:spacing w:val="-3"/>
        </w:rPr>
        <w:lastRenderedPageBreak/>
        <w:t xml:space="preserve">also include </w:t>
      </w:r>
      <w:r w:rsidR="62DA3D14" w:rsidRPr="00E81174">
        <w:rPr>
          <w:rFonts w:ascii="Arial" w:hAnsi="Arial" w:cs="Arial"/>
          <w:spacing w:val="-3"/>
        </w:rPr>
        <w:t xml:space="preserve">access to </w:t>
      </w:r>
      <w:proofErr w:type="spellStart"/>
      <w:r w:rsidR="62DA3D14" w:rsidRPr="00E81174">
        <w:rPr>
          <w:rFonts w:ascii="Arial" w:hAnsi="Arial" w:cs="Arial"/>
          <w:spacing w:val="-3"/>
        </w:rPr>
        <w:t>CommunOT</w:t>
      </w:r>
      <w:proofErr w:type="spellEnd"/>
      <w:r w:rsidR="62DA3D14" w:rsidRPr="00E81174">
        <w:rPr>
          <w:rFonts w:ascii="Arial" w:hAnsi="Arial" w:cs="Arial"/>
          <w:spacing w:val="-3"/>
        </w:rPr>
        <w:t xml:space="preserve">, </w:t>
      </w:r>
      <w:r w:rsidR="6269222F" w:rsidRPr="00E81174">
        <w:rPr>
          <w:rFonts w:ascii="Arial" w:hAnsi="Arial" w:cs="Arial"/>
          <w:spacing w:val="-3"/>
        </w:rPr>
        <w:t xml:space="preserve">online courses, </w:t>
      </w:r>
      <w:r w:rsidR="62DA3D14" w:rsidRPr="00E81174">
        <w:rPr>
          <w:rFonts w:ascii="Arial" w:hAnsi="Arial" w:cs="Arial"/>
        </w:rPr>
        <w:t>professional documents and resources,</w:t>
      </w:r>
      <w:r w:rsidR="62DA3D14" w:rsidRPr="00E81174">
        <w:rPr>
          <w:rFonts w:ascii="Arial" w:hAnsi="Arial" w:cs="Arial"/>
          <w:spacing w:val="-4"/>
        </w:rPr>
        <w:t xml:space="preserve"> </w:t>
      </w:r>
      <w:r w:rsidR="62DA3D14" w:rsidRPr="00E81174">
        <w:rPr>
          <w:rFonts w:ascii="Arial" w:hAnsi="Arial" w:cs="Arial"/>
        </w:rPr>
        <w:t>and</w:t>
      </w:r>
      <w:r w:rsidR="62DA3D14" w:rsidRPr="00E81174">
        <w:rPr>
          <w:rFonts w:ascii="Arial" w:hAnsi="Arial" w:cs="Arial"/>
          <w:spacing w:val="-4"/>
        </w:rPr>
        <w:t xml:space="preserve"> </w:t>
      </w:r>
      <w:r w:rsidR="62DA3D14" w:rsidRPr="00E81174">
        <w:rPr>
          <w:rFonts w:ascii="Arial" w:hAnsi="Arial" w:cs="Arial"/>
        </w:rPr>
        <w:t xml:space="preserve">discounted </w:t>
      </w:r>
      <w:r w:rsidR="0D52EE03" w:rsidRPr="00E81174">
        <w:rPr>
          <w:rFonts w:ascii="Arial" w:hAnsi="Arial" w:cs="Arial"/>
        </w:rPr>
        <w:t>conference registration</w:t>
      </w:r>
      <w:r w:rsidR="62DA3D14" w:rsidRPr="00E81174">
        <w:rPr>
          <w:rFonts w:ascii="Arial" w:hAnsi="Arial" w:cs="Arial"/>
        </w:rPr>
        <w:t xml:space="preserve">. </w:t>
      </w:r>
      <w:r w:rsidR="00E81174" w:rsidRPr="00E81174">
        <w:rPr>
          <w:rFonts w:ascii="Arial" w:hAnsi="Arial" w:cs="Arial"/>
        </w:rPr>
        <w:t xml:space="preserve">AOTA </w:t>
      </w:r>
      <w:r w:rsidR="4C17552A" w:rsidRPr="00E81174">
        <w:rPr>
          <w:rFonts w:ascii="Arial" w:hAnsi="Arial" w:cs="Arial"/>
        </w:rPr>
        <w:t>resources are required for multiple courses within the curriculum</w:t>
      </w:r>
      <w:r w:rsidR="52F279C0" w:rsidRPr="00E81174">
        <w:rPr>
          <w:rFonts w:ascii="Arial" w:hAnsi="Arial" w:cs="Arial"/>
        </w:rPr>
        <w:t>.</w:t>
      </w:r>
      <w:r w:rsidR="4C17552A" w:rsidRPr="00E81174">
        <w:rPr>
          <w:rFonts w:ascii="Arial" w:hAnsi="Arial" w:cs="Arial"/>
        </w:rPr>
        <w:t xml:space="preserve"> </w:t>
      </w:r>
    </w:p>
    <w:p w14:paraId="3779768F" w14:textId="77777777" w:rsidR="00E76C5D" w:rsidRPr="00E81174" w:rsidRDefault="00E76C5D" w:rsidP="00A97884">
      <w:pPr>
        <w:pStyle w:val="BodyText"/>
        <w:rPr>
          <w:rFonts w:ascii="Arial" w:hAnsi="Arial" w:cs="Arial"/>
        </w:rPr>
      </w:pPr>
    </w:p>
    <w:p w14:paraId="5160FC56" w14:textId="27788E82" w:rsidR="7C840CEC" w:rsidRPr="00E81174" w:rsidRDefault="7C840CEC" w:rsidP="5F04CC3F">
      <w:pPr>
        <w:pStyle w:val="Heading2"/>
        <w:spacing w:before="0"/>
        <w:ind w:hanging="720"/>
        <w:rPr>
          <w:rFonts w:ascii="Arial" w:hAnsi="Arial" w:cs="Arial"/>
        </w:rPr>
      </w:pPr>
      <w:bookmarkStart w:id="200" w:name="_Toc166684117"/>
      <w:r w:rsidRPr="00E81174">
        <w:rPr>
          <w:rFonts w:ascii="Arial" w:hAnsi="Arial" w:cs="Arial"/>
        </w:rPr>
        <w:t xml:space="preserve">State </w:t>
      </w:r>
      <w:r w:rsidR="636E9ED4" w:rsidRPr="00E81174">
        <w:rPr>
          <w:rFonts w:ascii="Arial" w:hAnsi="Arial" w:cs="Arial"/>
        </w:rPr>
        <w:t>Occupational Therapy Association</w:t>
      </w:r>
      <w:bookmarkEnd w:id="200"/>
    </w:p>
    <w:p w14:paraId="76B2ABC1" w14:textId="0B5FDF1F" w:rsidR="636E9ED4" w:rsidRPr="00E81174" w:rsidRDefault="636E9ED4" w:rsidP="00E81174">
      <w:pPr>
        <w:pStyle w:val="BodyText"/>
        <w:rPr>
          <w:rFonts w:ascii="Arial" w:hAnsi="Arial" w:cs="Arial"/>
          <w:b/>
          <w:bCs/>
        </w:rPr>
      </w:pPr>
      <w:bookmarkStart w:id="201" w:name="_Toc166684118"/>
      <w:r w:rsidRPr="00E81174">
        <w:rPr>
          <w:rFonts w:ascii="Arial" w:hAnsi="Arial" w:cs="Arial"/>
        </w:rPr>
        <w:t xml:space="preserve">Each </w:t>
      </w:r>
      <w:r w:rsidR="297D318D" w:rsidRPr="00E81174">
        <w:rPr>
          <w:rFonts w:ascii="Arial" w:hAnsi="Arial" w:cs="Arial"/>
        </w:rPr>
        <w:t xml:space="preserve">state has a state </w:t>
      </w:r>
      <w:r w:rsidR="1E44A0C8" w:rsidRPr="00E81174">
        <w:rPr>
          <w:rFonts w:ascii="Arial" w:hAnsi="Arial" w:cs="Arial"/>
        </w:rPr>
        <w:t xml:space="preserve">occupational therapy </w:t>
      </w:r>
      <w:r w:rsidR="297D318D" w:rsidRPr="00E81174">
        <w:rPr>
          <w:rFonts w:ascii="Arial" w:hAnsi="Arial" w:cs="Arial"/>
        </w:rPr>
        <w:t>associatio</w:t>
      </w:r>
      <w:r w:rsidR="609295FA" w:rsidRPr="00E81174">
        <w:rPr>
          <w:rFonts w:ascii="Arial" w:hAnsi="Arial" w:cs="Arial"/>
        </w:rPr>
        <w:t>n</w:t>
      </w:r>
      <w:r w:rsidR="7ECE0B0A" w:rsidRPr="00E81174">
        <w:rPr>
          <w:rFonts w:ascii="Arial" w:hAnsi="Arial" w:cs="Arial"/>
        </w:rPr>
        <w:t>. Students are encouraged to join a state association of their choice</w:t>
      </w:r>
      <w:r w:rsidR="31A20A53" w:rsidRPr="00E81174">
        <w:rPr>
          <w:rFonts w:ascii="Arial" w:hAnsi="Arial" w:cs="Arial"/>
        </w:rPr>
        <w:t>.</w:t>
      </w:r>
      <w:bookmarkEnd w:id="201"/>
      <w:r w:rsidR="31A20A53" w:rsidRPr="00E81174">
        <w:rPr>
          <w:rFonts w:ascii="Arial" w:hAnsi="Arial" w:cs="Arial"/>
        </w:rPr>
        <w:t xml:space="preserve"> </w:t>
      </w:r>
      <w:r w:rsidR="609295FA" w:rsidRPr="00E81174">
        <w:rPr>
          <w:rFonts w:ascii="Arial" w:hAnsi="Arial" w:cs="Arial"/>
        </w:rPr>
        <w:t xml:space="preserve"> </w:t>
      </w:r>
    </w:p>
    <w:p w14:paraId="46A33207" w14:textId="5ED03851" w:rsidR="5F04CC3F" w:rsidRPr="00E81174" w:rsidRDefault="5F04CC3F" w:rsidP="00E81174">
      <w:pPr>
        <w:pStyle w:val="BodyText"/>
        <w:rPr>
          <w:rFonts w:ascii="Arial" w:hAnsi="Arial" w:cs="Arial"/>
        </w:rPr>
      </w:pPr>
    </w:p>
    <w:p w14:paraId="49C60EA3" w14:textId="73966CDA" w:rsidR="00E76C5D" w:rsidRPr="00E81174" w:rsidRDefault="6FB58CB5" w:rsidP="441FE0BB">
      <w:pPr>
        <w:pStyle w:val="Heading2"/>
        <w:spacing w:before="0"/>
        <w:ind w:hanging="720"/>
        <w:rPr>
          <w:rFonts w:ascii="Arial" w:hAnsi="Arial" w:cs="Arial"/>
          <w:i/>
          <w:iCs/>
        </w:rPr>
      </w:pPr>
      <w:bookmarkStart w:id="202" w:name="SUN-APTA"/>
      <w:bookmarkStart w:id="203" w:name="_bookmark69"/>
      <w:bookmarkStart w:id="204" w:name="_Toc1072921282"/>
      <w:bookmarkStart w:id="205" w:name="_Toc166684119"/>
      <w:bookmarkEnd w:id="202"/>
      <w:bookmarkEnd w:id="203"/>
      <w:r w:rsidRPr="00E81174">
        <w:rPr>
          <w:rFonts w:ascii="Arial" w:hAnsi="Arial" w:cs="Arial"/>
        </w:rPr>
        <w:t>Student</w:t>
      </w:r>
      <w:r w:rsidRPr="00E81174">
        <w:rPr>
          <w:rFonts w:ascii="Arial" w:hAnsi="Arial" w:cs="Arial"/>
          <w:spacing w:val="-5"/>
        </w:rPr>
        <w:t xml:space="preserve"> </w:t>
      </w:r>
      <w:r w:rsidRPr="00E81174">
        <w:rPr>
          <w:rFonts w:ascii="Arial" w:hAnsi="Arial" w:cs="Arial"/>
        </w:rPr>
        <w:t>Occupational</w:t>
      </w:r>
      <w:r w:rsidRPr="00E81174">
        <w:rPr>
          <w:rFonts w:ascii="Arial" w:hAnsi="Arial" w:cs="Arial"/>
          <w:spacing w:val="-6"/>
        </w:rPr>
        <w:t xml:space="preserve"> </w:t>
      </w:r>
      <w:r w:rsidRPr="00E81174">
        <w:rPr>
          <w:rFonts w:ascii="Arial" w:hAnsi="Arial" w:cs="Arial"/>
        </w:rPr>
        <w:t>Therapy</w:t>
      </w:r>
      <w:r w:rsidRPr="00E81174">
        <w:rPr>
          <w:rFonts w:ascii="Arial" w:hAnsi="Arial" w:cs="Arial"/>
          <w:spacing w:val="-7"/>
        </w:rPr>
        <w:t xml:space="preserve"> </w:t>
      </w:r>
      <w:r w:rsidRPr="00E81174">
        <w:rPr>
          <w:rFonts w:ascii="Arial" w:hAnsi="Arial" w:cs="Arial"/>
        </w:rPr>
        <w:t>Association</w:t>
      </w:r>
      <w:r w:rsidRPr="00E81174">
        <w:rPr>
          <w:rFonts w:ascii="Arial" w:hAnsi="Arial" w:cs="Arial"/>
          <w:spacing w:val="-5"/>
        </w:rPr>
        <w:t xml:space="preserve"> (</w:t>
      </w:r>
      <w:r w:rsidR="62DA3D14" w:rsidRPr="00E81174">
        <w:rPr>
          <w:rFonts w:ascii="Arial" w:hAnsi="Arial" w:cs="Arial"/>
        </w:rPr>
        <w:t>SOTA</w:t>
      </w:r>
      <w:r w:rsidRPr="00E81174">
        <w:rPr>
          <w:rFonts w:ascii="Arial" w:hAnsi="Arial" w:cs="Arial"/>
        </w:rPr>
        <w:t>)</w:t>
      </w:r>
      <w:bookmarkEnd w:id="204"/>
      <w:bookmarkEnd w:id="205"/>
    </w:p>
    <w:p w14:paraId="4E2C5004" w14:textId="4B4444EE" w:rsidR="00E76C5D" w:rsidRPr="00E81174" w:rsidRDefault="00E76C5D" w:rsidP="00A97884">
      <w:pPr>
        <w:pStyle w:val="BodyText"/>
        <w:rPr>
          <w:rFonts w:ascii="Arial" w:hAnsi="Arial" w:cs="Arial"/>
          <w:color w:val="000000" w:themeColor="text1"/>
          <w:shd w:val="clear" w:color="auto" w:fill="FFFFFF"/>
        </w:rPr>
      </w:pPr>
      <w:r w:rsidRPr="00E81174">
        <w:rPr>
          <w:rFonts w:ascii="Arial" w:hAnsi="Arial" w:cs="Arial"/>
        </w:rPr>
        <w:t>The</w:t>
      </w:r>
      <w:r w:rsidRPr="00E81174">
        <w:rPr>
          <w:rFonts w:ascii="Arial" w:hAnsi="Arial" w:cs="Arial"/>
          <w:spacing w:val="-6"/>
        </w:rPr>
        <w:t xml:space="preserve"> </w:t>
      </w:r>
      <w:r w:rsidRPr="00E81174">
        <w:rPr>
          <w:rFonts w:ascii="Arial" w:hAnsi="Arial" w:cs="Arial"/>
        </w:rPr>
        <w:t>Student</w:t>
      </w:r>
      <w:r w:rsidRPr="00E81174">
        <w:rPr>
          <w:rFonts w:ascii="Arial" w:hAnsi="Arial" w:cs="Arial"/>
          <w:spacing w:val="-5"/>
        </w:rPr>
        <w:t xml:space="preserve"> </w:t>
      </w:r>
      <w:r w:rsidRPr="00E81174">
        <w:rPr>
          <w:rFonts w:ascii="Arial" w:hAnsi="Arial" w:cs="Arial"/>
        </w:rPr>
        <w:t>Occupational</w:t>
      </w:r>
      <w:r w:rsidRPr="00E81174">
        <w:rPr>
          <w:rFonts w:ascii="Arial" w:hAnsi="Arial" w:cs="Arial"/>
          <w:spacing w:val="-6"/>
        </w:rPr>
        <w:t xml:space="preserve"> </w:t>
      </w:r>
      <w:r w:rsidRPr="00E81174">
        <w:rPr>
          <w:rFonts w:ascii="Arial" w:hAnsi="Arial" w:cs="Arial"/>
        </w:rPr>
        <w:t>Therapy</w:t>
      </w:r>
      <w:r w:rsidRPr="00E81174">
        <w:rPr>
          <w:rFonts w:ascii="Arial" w:hAnsi="Arial" w:cs="Arial"/>
          <w:spacing w:val="-7"/>
        </w:rPr>
        <w:t xml:space="preserve"> </w:t>
      </w:r>
      <w:r w:rsidRPr="00E81174">
        <w:rPr>
          <w:rFonts w:ascii="Arial" w:hAnsi="Arial" w:cs="Arial"/>
        </w:rPr>
        <w:t>Association</w:t>
      </w:r>
      <w:r w:rsidRPr="00E81174">
        <w:rPr>
          <w:rFonts w:ascii="Arial" w:hAnsi="Arial" w:cs="Arial"/>
          <w:spacing w:val="-5"/>
        </w:rPr>
        <w:t xml:space="preserve"> </w:t>
      </w:r>
      <w:r w:rsidRPr="00E81174">
        <w:rPr>
          <w:rFonts w:ascii="Arial" w:hAnsi="Arial" w:cs="Arial"/>
        </w:rPr>
        <w:t>is</w:t>
      </w:r>
      <w:r w:rsidRPr="00E81174">
        <w:rPr>
          <w:rFonts w:ascii="Arial" w:hAnsi="Arial" w:cs="Arial"/>
          <w:spacing w:val="-5"/>
        </w:rPr>
        <w:t xml:space="preserve"> </w:t>
      </w:r>
      <w:r w:rsidRPr="00E81174">
        <w:rPr>
          <w:rFonts w:ascii="Arial" w:hAnsi="Arial" w:cs="Arial"/>
        </w:rPr>
        <w:t>endorsed</w:t>
      </w:r>
      <w:r w:rsidRPr="00E81174">
        <w:rPr>
          <w:rFonts w:ascii="Arial" w:hAnsi="Arial" w:cs="Arial"/>
          <w:spacing w:val="-7"/>
        </w:rPr>
        <w:t xml:space="preserve"> </w:t>
      </w:r>
      <w:r w:rsidRPr="00E81174">
        <w:rPr>
          <w:rFonts w:ascii="Arial" w:hAnsi="Arial" w:cs="Arial"/>
        </w:rPr>
        <w:t xml:space="preserve">by the University of Nebraska. The AOTA </w:t>
      </w:r>
      <w:r w:rsidRPr="00E81174">
        <w:rPr>
          <w:rFonts w:ascii="Arial" w:hAnsi="Arial" w:cs="Arial"/>
          <w:color w:val="111111"/>
        </w:rPr>
        <w:t>Assembly of Student Delegates Steering Committee (ASDSC) has created a</w:t>
      </w:r>
      <w:r w:rsidR="00B74DC4" w:rsidRPr="00E81174">
        <w:rPr>
          <w:rFonts w:ascii="Arial" w:hAnsi="Arial" w:cs="Arial"/>
          <w:color w:val="111111"/>
        </w:rPr>
        <w:t xml:space="preserve"> Student Occupational Therapy Association </w:t>
      </w:r>
      <w:r w:rsidR="00B74DC4" w:rsidRPr="00E81174">
        <w:rPr>
          <w:rFonts w:ascii="Arial" w:hAnsi="Arial" w:cs="Arial"/>
          <w:color w:val="000000" w:themeColor="text1"/>
        </w:rPr>
        <w:t>Handbook</w:t>
      </w:r>
      <w:r w:rsidRPr="00E81174">
        <w:rPr>
          <w:rFonts w:ascii="Arial" w:hAnsi="Arial" w:cs="Arial"/>
          <w:color w:val="000000" w:themeColor="text1"/>
        </w:rPr>
        <w:t xml:space="preserve"> </w:t>
      </w:r>
      <w:r w:rsidR="00B74DC4" w:rsidRPr="00E81174">
        <w:rPr>
          <w:rFonts w:ascii="Arial" w:hAnsi="Arial" w:cs="Arial"/>
          <w:color w:val="000000" w:themeColor="text1"/>
        </w:rPr>
        <w:t xml:space="preserve">available through AOTA </w:t>
      </w:r>
      <w:r w:rsidRPr="00E81174">
        <w:rPr>
          <w:rFonts w:ascii="Arial" w:hAnsi="Arial" w:cs="Arial"/>
          <w:color w:val="000000" w:themeColor="text1"/>
        </w:rPr>
        <w:t xml:space="preserve">to support development of a </w:t>
      </w:r>
      <w:r w:rsidRPr="00E81174">
        <w:rPr>
          <w:rFonts w:ascii="Arial" w:hAnsi="Arial" w:cs="Arial"/>
          <w:color w:val="000000" w:themeColor="text1"/>
          <w:shd w:val="clear" w:color="auto" w:fill="FFFFFF"/>
        </w:rPr>
        <w:t>student occupational therapy association (SOTA).</w:t>
      </w:r>
    </w:p>
    <w:p w14:paraId="55984616" w14:textId="77777777" w:rsidR="00945B2C" w:rsidRPr="00E81174" w:rsidRDefault="00945B2C" w:rsidP="00A97884">
      <w:pPr>
        <w:pStyle w:val="BodyText"/>
        <w:rPr>
          <w:rFonts w:ascii="Arial" w:hAnsi="Arial" w:cs="Arial"/>
        </w:rPr>
      </w:pPr>
    </w:p>
    <w:p w14:paraId="5A0CA2BD" w14:textId="151539F4" w:rsidR="2DA96A69" w:rsidRPr="00E81174" w:rsidRDefault="2DA96A69" w:rsidP="441FE0BB">
      <w:pPr>
        <w:rPr>
          <w:rFonts w:ascii="Arial" w:hAnsi="Arial" w:cs="Arial"/>
        </w:rPr>
        <w:sectPr w:rsidR="2DA96A69" w:rsidRPr="00E81174" w:rsidSect="00FA2FC3">
          <w:headerReference w:type="default" r:id="rId67"/>
          <w:pgSz w:w="12240" w:h="15840"/>
          <w:pgMar w:top="1039" w:right="1200" w:bottom="1040" w:left="960" w:header="0" w:footer="688" w:gutter="0"/>
          <w:cols w:space="720"/>
        </w:sectPr>
      </w:pPr>
    </w:p>
    <w:p w14:paraId="3AC9A3FF" w14:textId="58038D29" w:rsidR="007B119C" w:rsidRPr="00E81174" w:rsidRDefault="7EA66311" w:rsidP="5F04CC3F">
      <w:pPr>
        <w:rPr>
          <w:rFonts w:ascii="Arial" w:eastAsia="Calibri" w:hAnsi="Arial" w:cs="Arial"/>
          <w:color w:val="000000" w:themeColor="text1"/>
        </w:rPr>
      </w:pPr>
      <w:r w:rsidRPr="00E81174">
        <w:rPr>
          <w:rFonts w:ascii="Arial" w:eastAsia="Calibri" w:hAnsi="Arial" w:cs="Arial"/>
          <w:b/>
          <w:bCs/>
          <w:color w:val="000000" w:themeColor="text1"/>
        </w:rPr>
        <w:lastRenderedPageBreak/>
        <w:t>Technical Standards and Essential Functions of a UNMC Occupational Therapy Student</w:t>
      </w:r>
    </w:p>
    <w:p w14:paraId="2B90F634" w14:textId="79AE5098" w:rsidR="007B119C" w:rsidRPr="00E81174" w:rsidRDefault="7EA66311" w:rsidP="5F04CC3F">
      <w:pPr>
        <w:rPr>
          <w:rFonts w:ascii="Arial" w:eastAsia="Calibri" w:hAnsi="Arial" w:cs="Arial"/>
          <w:color w:val="000000" w:themeColor="text1"/>
        </w:rPr>
      </w:pPr>
      <w:r w:rsidRPr="00E81174">
        <w:rPr>
          <w:rFonts w:ascii="Arial" w:eastAsia="Calibri" w:hAnsi="Arial" w:cs="Arial"/>
          <w:color w:val="000000" w:themeColor="text1"/>
        </w:rPr>
        <w:t>Receiving an entry-level doctoral degree in occupational therapy from the Occupational Therapy Program indicates the graduate is eligible to take the national certification examination and is prepared to enter the profession. This document outlines technical standards and essential functions required for students to complete their education and training in the Occupational Therapy (OT) Program. Technical standards and essential functions apply to academic and clinical settings, as well as civil public behavior. Technical standards and essential functions are stated to ensure that all students are aware of the expectations of the program.</w:t>
      </w:r>
      <w:r w:rsidR="4212704E" w:rsidRPr="00E81174">
        <w:rPr>
          <w:rFonts w:ascii="Arial" w:hAnsi="Arial" w:cs="Arial"/>
        </w:rPr>
        <w:br/>
      </w:r>
    </w:p>
    <w:p w14:paraId="00104D91" w14:textId="7D5F0C98" w:rsidR="007B119C" w:rsidRPr="00E81174" w:rsidRDefault="7EA66311" w:rsidP="441FE0BB">
      <w:pPr>
        <w:rPr>
          <w:rFonts w:ascii="Arial" w:eastAsia="Calibri" w:hAnsi="Arial" w:cs="Arial"/>
          <w:color w:val="000000" w:themeColor="text1"/>
        </w:rPr>
      </w:pPr>
      <w:r w:rsidRPr="00E81174">
        <w:rPr>
          <w:rFonts w:ascii="Arial" w:eastAsia="Calibri" w:hAnsi="Arial" w:cs="Arial"/>
          <w:b/>
          <w:bCs/>
          <w:color w:val="000000" w:themeColor="text1"/>
        </w:rPr>
        <w:t>Definitions</w:t>
      </w:r>
    </w:p>
    <w:p w14:paraId="01B1D76D" w14:textId="35194852" w:rsidR="007B119C" w:rsidRPr="00E81174" w:rsidRDefault="7EA66311">
      <w:pPr>
        <w:pStyle w:val="ListParagraph"/>
        <w:numPr>
          <w:ilvl w:val="0"/>
          <w:numId w:val="10"/>
        </w:numPr>
        <w:tabs>
          <w:tab w:val="left" w:pos="720"/>
        </w:tabs>
        <w:rPr>
          <w:rFonts w:ascii="Arial" w:eastAsia="Calibri" w:hAnsi="Arial" w:cs="Arial"/>
          <w:color w:val="000000" w:themeColor="text1"/>
        </w:rPr>
      </w:pPr>
      <w:r w:rsidRPr="00E81174">
        <w:rPr>
          <w:rFonts w:ascii="Arial" w:eastAsia="Calibri" w:hAnsi="Arial" w:cs="Arial"/>
          <w:i/>
          <w:iCs/>
          <w:color w:val="000000" w:themeColor="text1"/>
        </w:rPr>
        <w:t>Technical standards</w:t>
      </w:r>
      <w:r w:rsidRPr="00E81174">
        <w:rPr>
          <w:rFonts w:ascii="Arial" w:eastAsia="Calibri" w:hAnsi="Arial" w:cs="Arial"/>
          <w:color w:val="000000" w:themeColor="text1"/>
        </w:rPr>
        <w:t xml:space="preserve"> are the knowledge, skills, and attitudes a student applicant must possess at admission, indicating their preparation for entry into the program. Technical standards are crucial for continued participation in the program.</w:t>
      </w:r>
    </w:p>
    <w:p w14:paraId="2DCC34FF" w14:textId="377F6E1A" w:rsidR="007B119C" w:rsidRPr="00E81174" w:rsidRDefault="7EA66311">
      <w:pPr>
        <w:pStyle w:val="ListParagraph"/>
        <w:numPr>
          <w:ilvl w:val="0"/>
          <w:numId w:val="10"/>
        </w:numPr>
        <w:tabs>
          <w:tab w:val="left" w:pos="720"/>
        </w:tabs>
        <w:rPr>
          <w:rFonts w:ascii="Arial" w:eastAsia="Calibri" w:hAnsi="Arial" w:cs="Arial"/>
          <w:color w:val="000000" w:themeColor="text1"/>
        </w:rPr>
      </w:pPr>
      <w:r w:rsidRPr="00E81174">
        <w:rPr>
          <w:rFonts w:ascii="Arial" w:eastAsia="Calibri" w:hAnsi="Arial" w:cs="Arial"/>
          <w:i/>
          <w:iCs/>
          <w:color w:val="000000" w:themeColor="text1"/>
        </w:rPr>
        <w:t>Essential functions</w:t>
      </w:r>
      <w:r w:rsidRPr="00E81174">
        <w:rPr>
          <w:rFonts w:ascii="Arial" w:eastAsia="Calibri" w:hAnsi="Arial" w:cs="Arial"/>
          <w:color w:val="000000" w:themeColor="text1"/>
        </w:rPr>
        <w:t xml:space="preserve"> are the knowledge, skills, and attitudes that all students must be able to execute, with or without a reasonable accommodation, in order to graduate from the program. Essential functions are crucial for occupational therapists in practice.</w:t>
      </w:r>
    </w:p>
    <w:p w14:paraId="414E85E4" w14:textId="450E9295" w:rsidR="007B119C" w:rsidRPr="00E81174" w:rsidRDefault="7EA66311">
      <w:pPr>
        <w:pStyle w:val="ListParagraph"/>
        <w:numPr>
          <w:ilvl w:val="0"/>
          <w:numId w:val="10"/>
        </w:numPr>
        <w:tabs>
          <w:tab w:val="left" w:pos="720"/>
        </w:tabs>
        <w:rPr>
          <w:rFonts w:ascii="Arial" w:eastAsia="Calibri" w:hAnsi="Arial" w:cs="Arial"/>
          <w:color w:val="000000" w:themeColor="text1"/>
        </w:rPr>
      </w:pPr>
      <w:r w:rsidRPr="00E81174">
        <w:rPr>
          <w:rFonts w:ascii="Arial" w:eastAsia="Calibri" w:hAnsi="Arial" w:cs="Arial"/>
          <w:i/>
          <w:iCs/>
          <w:color w:val="000000" w:themeColor="text1"/>
        </w:rPr>
        <w:t>Reasonable accommodation</w:t>
      </w:r>
      <w:r w:rsidRPr="00E81174">
        <w:rPr>
          <w:rFonts w:ascii="Arial" w:eastAsia="Calibri" w:hAnsi="Arial" w:cs="Arial"/>
          <w:color w:val="000000" w:themeColor="text1"/>
        </w:rPr>
        <w:t xml:space="preserve"> will be provided for qualified students with disabilities so they can meet essential functions. Reasonable accommodations will be established on an individual basis in consultation with the UNMC Accessibility Services Center.</w:t>
      </w:r>
    </w:p>
    <w:p w14:paraId="0A0CE022" w14:textId="49614375" w:rsidR="007B119C" w:rsidRPr="00E81174" w:rsidRDefault="007B119C" w:rsidP="441FE0BB">
      <w:pPr>
        <w:spacing w:beforeAutospacing="1" w:afterAutospacing="1"/>
        <w:rPr>
          <w:rFonts w:ascii="Arial" w:eastAsia="Calibri" w:hAnsi="Arial" w:cs="Arial"/>
          <w:color w:val="575757"/>
        </w:rPr>
      </w:pPr>
    </w:p>
    <w:p w14:paraId="0F2A5EB5" w14:textId="057490A1" w:rsidR="007B119C" w:rsidRPr="00E81174" w:rsidRDefault="7EA66311" w:rsidP="441FE0BB">
      <w:pPr>
        <w:spacing w:beforeAutospacing="1" w:afterAutospacing="1"/>
        <w:rPr>
          <w:rFonts w:ascii="Arial" w:eastAsia="Calibri" w:hAnsi="Arial" w:cs="Arial"/>
          <w:color w:val="000000" w:themeColor="text1"/>
        </w:rPr>
      </w:pPr>
      <w:r w:rsidRPr="00E81174">
        <w:rPr>
          <w:rFonts w:ascii="Arial" w:eastAsia="Calibri" w:hAnsi="Arial" w:cs="Arial"/>
          <w:color w:val="000000" w:themeColor="text1"/>
        </w:rPr>
        <w:t>Students must meet essential functions in four categories across academic and practice settings in order to progress in and complete the Occupational Therapy Program. The categories include:</w:t>
      </w:r>
    </w:p>
    <w:p w14:paraId="03650D4C" w14:textId="68D2F80A" w:rsidR="007B119C" w:rsidRPr="00E81174" w:rsidRDefault="7EA66311">
      <w:pPr>
        <w:pStyle w:val="ListParagraph"/>
        <w:numPr>
          <w:ilvl w:val="0"/>
          <w:numId w:val="9"/>
        </w:numPr>
        <w:rPr>
          <w:rFonts w:ascii="Arial" w:eastAsia="Calibri" w:hAnsi="Arial" w:cs="Arial"/>
          <w:color w:val="000000" w:themeColor="text1"/>
        </w:rPr>
      </w:pPr>
      <w:r w:rsidRPr="00E81174">
        <w:rPr>
          <w:rFonts w:ascii="Arial" w:eastAsia="Calibri" w:hAnsi="Arial" w:cs="Arial"/>
          <w:color w:val="000000" w:themeColor="text1"/>
        </w:rPr>
        <w:t>Professional standards and ethics;</w:t>
      </w:r>
    </w:p>
    <w:p w14:paraId="4BAF1BDC" w14:textId="56856D0C" w:rsidR="007B119C" w:rsidRPr="00E81174" w:rsidRDefault="7EA66311">
      <w:pPr>
        <w:pStyle w:val="ListParagraph"/>
        <w:numPr>
          <w:ilvl w:val="0"/>
          <w:numId w:val="9"/>
        </w:numPr>
        <w:spacing w:line="259" w:lineRule="auto"/>
        <w:rPr>
          <w:rFonts w:ascii="Arial" w:eastAsia="Calibri" w:hAnsi="Arial" w:cs="Arial"/>
          <w:color w:val="000000" w:themeColor="text1"/>
        </w:rPr>
      </w:pPr>
      <w:r w:rsidRPr="00E81174">
        <w:rPr>
          <w:rFonts w:ascii="Arial" w:eastAsia="Calibri" w:hAnsi="Arial" w:cs="Arial"/>
          <w:color w:val="000000" w:themeColor="text1"/>
        </w:rPr>
        <w:t>Mental functions;</w:t>
      </w:r>
    </w:p>
    <w:p w14:paraId="31A1288F" w14:textId="2B94D3C4" w:rsidR="007B119C" w:rsidRPr="00E81174" w:rsidRDefault="7EA66311">
      <w:pPr>
        <w:pStyle w:val="ListParagraph"/>
        <w:numPr>
          <w:ilvl w:val="0"/>
          <w:numId w:val="9"/>
        </w:numPr>
        <w:rPr>
          <w:rFonts w:ascii="Arial" w:eastAsia="Calibri" w:hAnsi="Arial" w:cs="Arial"/>
          <w:color w:val="000000" w:themeColor="text1"/>
        </w:rPr>
      </w:pPr>
      <w:r w:rsidRPr="00E81174">
        <w:rPr>
          <w:rFonts w:ascii="Arial" w:eastAsia="Calibri" w:hAnsi="Arial" w:cs="Arial"/>
          <w:color w:val="000000" w:themeColor="text1"/>
        </w:rPr>
        <w:t>Sensory- and movement-related functions; and</w:t>
      </w:r>
    </w:p>
    <w:p w14:paraId="59D3CB3C" w14:textId="256C0D84" w:rsidR="007B119C" w:rsidRPr="00E81174" w:rsidRDefault="7EA66311">
      <w:pPr>
        <w:pStyle w:val="ListParagraph"/>
        <w:numPr>
          <w:ilvl w:val="0"/>
          <w:numId w:val="9"/>
        </w:numPr>
        <w:rPr>
          <w:rFonts w:ascii="Arial" w:eastAsia="Calibri" w:hAnsi="Arial" w:cs="Arial"/>
          <w:color w:val="000000" w:themeColor="text1"/>
        </w:rPr>
      </w:pPr>
      <w:r w:rsidRPr="00E81174">
        <w:rPr>
          <w:rFonts w:ascii="Arial" w:eastAsia="Calibri" w:hAnsi="Arial" w:cs="Arial"/>
          <w:color w:val="000000" w:themeColor="text1"/>
        </w:rPr>
        <w:t>Communication and social interaction</w:t>
      </w:r>
    </w:p>
    <w:p w14:paraId="6A2D6DEE" w14:textId="30CA449F" w:rsidR="007B119C" w:rsidRPr="00E81174" w:rsidRDefault="007B119C" w:rsidP="441FE0BB">
      <w:pPr>
        <w:spacing w:beforeAutospacing="1" w:afterAutospacing="1"/>
        <w:rPr>
          <w:rFonts w:ascii="Arial" w:eastAsia="Calibri" w:hAnsi="Arial" w:cs="Arial"/>
          <w:color w:val="000000" w:themeColor="text1"/>
        </w:rPr>
      </w:pPr>
    </w:p>
    <w:p w14:paraId="2C665321" w14:textId="14652E35" w:rsidR="007B119C" w:rsidRPr="00E81174" w:rsidRDefault="7EA66311" w:rsidP="441FE0BB">
      <w:pPr>
        <w:spacing w:beforeAutospacing="1" w:afterAutospacing="1"/>
        <w:rPr>
          <w:rFonts w:ascii="Arial" w:eastAsia="Calibri" w:hAnsi="Arial" w:cs="Arial"/>
          <w:color w:val="000000" w:themeColor="text1"/>
        </w:rPr>
      </w:pPr>
      <w:r w:rsidRPr="00E81174">
        <w:rPr>
          <w:rFonts w:ascii="Arial" w:eastAsia="Calibri" w:hAnsi="Arial" w:cs="Arial"/>
          <w:color w:val="000000" w:themeColor="text1"/>
        </w:rPr>
        <w:t>1. Professional standards and ethics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80"/>
        <w:gridCol w:w="5265"/>
      </w:tblGrid>
      <w:tr w:rsidR="441FE0BB" w:rsidRPr="00E81174" w14:paraId="355D6810" w14:textId="77777777" w:rsidTr="441FE0BB">
        <w:trPr>
          <w:trHeight w:val="300"/>
        </w:trPr>
        <w:tc>
          <w:tcPr>
            <w:tcW w:w="4080" w:type="dxa"/>
            <w:shd w:val="clear" w:color="auto" w:fill="FFFFFF" w:themeFill="background1"/>
          </w:tcPr>
          <w:p w14:paraId="68E21ADE" w14:textId="0FD50DE5"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t>Technical standards</w:t>
            </w:r>
            <w:r w:rsidRPr="00E81174">
              <w:rPr>
                <w:rFonts w:ascii="Arial" w:hAnsi="Arial" w:cs="Arial"/>
              </w:rPr>
              <w:br/>
            </w:r>
            <w:r w:rsidRPr="00E81174">
              <w:rPr>
                <w:rFonts w:ascii="Arial" w:eastAsia="Calibri" w:hAnsi="Arial" w:cs="Arial"/>
                <w:i/>
                <w:iCs/>
              </w:rPr>
              <w:t>The entering student is expected to:</w:t>
            </w:r>
          </w:p>
          <w:p w14:paraId="61178F7A" w14:textId="7C0C6CB6"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 xml:space="preserve">Read, write, and understand oral and written English </w:t>
            </w:r>
          </w:p>
          <w:p w14:paraId="3B62F72A" w14:textId="732BF4D0"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Demonstrate honesty, integrity, responsibility, compassion, ethics, and respect for others’ rights and property</w:t>
            </w:r>
          </w:p>
          <w:p w14:paraId="63D7E857" w14:textId="75B345E6"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 xml:space="preserve">Demonstrate cultural humility </w:t>
            </w:r>
          </w:p>
          <w:p w14:paraId="5B9E208D" w14:textId="50B017F3"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Maintain privacy and confidentiality of peers, faculty, staff, and clients</w:t>
            </w:r>
          </w:p>
          <w:p w14:paraId="6E8FCADE" w14:textId="1666F051"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Adhere to safety precautions</w:t>
            </w:r>
          </w:p>
          <w:p w14:paraId="39EB947C" w14:textId="71CC7786"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Recognize potentially dangerous situations and proceed safely to minimize risk of injury to self or others</w:t>
            </w:r>
          </w:p>
          <w:p w14:paraId="005CA105" w14:textId="7594BF81"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lastRenderedPageBreak/>
              <w:t>Accept and give constructive feedback</w:t>
            </w:r>
          </w:p>
          <w:p w14:paraId="2FB65937" w14:textId="7B785264"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Maintain work areas, equipment, and supplies</w:t>
            </w:r>
          </w:p>
          <w:p w14:paraId="0F73DB91" w14:textId="3B350267"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 xml:space="preserve">Maintain personal appearance and hygiene </w:t>
            </w:r>
          </w:p>
          <w:p w14:paraId="0119F287" w14:textId="1A11B288"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Complete required assignments and tests within established timelines</w:t>
            </w:r>
          </w:p>
          <w:p w14:paraId="46497D31" w14:textId="3E26B292"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Attend class approximately 35+ hours per week including large groups, small groups, and integrated clinical experiences</w:t>
            </w:r>
          </w:p>
          <w:p w14:paraId="061AE7C8" w14:textId="3524F46C"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Participate in learning activities outside of class</w:t>
            </w:r>
          </w:p>
          <w:p w14:paraId="0D10E3EE" w14:textId="3303CA59" w:rsidR="441FE0BB" w:rsidRPr="00E81174" w:rsidRDefault="441FE0BB">
            <w:pPr>
              <w:pStyle w:val="ListParagraph"/>
              <w:numPr>
                <w:ilvl w:val="0"/>
                <w:numId w:val="8"/>
              </w:numPr>
              <w:rPr>
                <w:rFonts w:ascii="Arial" w:eastAsia="Calibri" w:hAnsi="Arial" w:cs="Arial"/>
              </w:rPr>
            </w:pPr>
            <w:r w:rsidRPr="00E81174">
              <w:rPr>
                <w:rFonts w:ascii="Arial" w:eastAsia="Calibri" w:hAnsi="Arial" w:cs="Arial"/>
              </w:rPr>
              <w:t>Effectively manage multiple demands and competing priorities</w:t>
            </w:r>
          </w:p>
          <w:p w14:paraId="377EF28F" w14:textId="17B1EA72" w:rsidR="441FE0BB" w:rsidRPr="00E81174" w:rsidRDefault="441FE0BB">
            <w:pPr>
              <w:pStyle w:val="ListParagraph"/>
              <w:numPr>
                <w:ilvl w:val="0"/>
                <w:numId w:val="8"/>
              </w:numPr>
              <w:spacing w:line="259" w:lineRule="auto"/>
              <w:rPr>
                <w:rFonts w:ascii="Arial" w:eastAsia="Calibri" w:hAnsi="Arial" w:cs="Arial"/>
              </w:rPr>
            </w:pPr>
            <w:r w:rsidRPr="00E81174">
              <w:rPr>
                <w:rFonts w:ascii="Arial" w:eastAsia="Calibri" w:hAnsi="Arial" w:cs="Arial"/>
              </w:rPr>
              <w:t>Maintain professional boundaries with peers, faculty, and supervisors</w:t>
            </w:r>
          </w:p>
          <w:p w14:paraId="2F03AAF4" w14:textId="16846888" w:rsidR="441FE0BB" w:rsidRPr="00E81174" w:rsidRDefault="441FE0BB" w:rsidP="441FE0BB">
            <w:pPr>
              <w:rPr>
                <w:rFonts w:ascii="Arial" w:eastAsia="Calibri" w:hAnsi="Arial" w:cs="Arial"/>
              </w:rPr>
            </w:pPr>
          </w:p>
        </w:tc>
        <w:tc>
          <w:tcPr>
            <w:tcW w:w="5265" w:type="dxa"/>
            <w:shd w:val="clear" w:color="auto" w:fill="FFFFFF" w:themeFill="background1"/>
          </w:tcPr>
          <w:p w14:paraId="32745547" w14:textId="1972FAF0"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lastRenderedPageBreak/>
              <w:t>Essential functions</w:t>
            </w:r>
            <w:r w:rsidRPr="00E81174">
              <w:rPr>
                <w:rFonts w:ascii="Arial" w:hAnsi="Arial" w:cs="Arial"/>
              </w:rPr>
              <w:br/>
            </w:r>
            <w:r w:rsidRPr="00E81174">
              <w:rPr>
                <w:rFonts w:ascii="Arial" w:eastAsia="Calibri" w:hAnsi="Arial" w:cs="Arial"/>
                <w:i/>
                <w:iCs/>
              </w:rPr>
              <w:t>The enrolled student will:</w:t>
            </w:r>
          </w:p>
          <w:p w14:paraId="3785410D" w14:textId="4E25A67F"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Adhere to the Occupational Therapy Code of Ethics (2020)</w:t>
            </w:r>
          </w:p>
          <w:p w14:paraId="64EE0A87" w14:textId="5A405CD9"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Demonstrate honesty and integrity within and outside of didactic and clinical environments</w:t>
            </w:r>
          </w:p>
          <w:p w14:paraId="7A934FEE" w14:textId="66813EAE"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 xml:space="preserve">Recognize and promote occupational justice for all persons </w:t>
            </w:r>
          </w:p>
          <w:p w14:paraId="5AE40701" w14:textId="6ADD4704"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Create a context in which clients are seen, valued, and heard</w:t>
            </w:r>
          </w:p>
          <w:p w14:paraId="480FE16E" w14:textId="6C11ED95"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Consistently apply universal precautions and infection control measures</w:t>
            </w:r>
          </w:p>
          <w:p w14:paraId="6B946567" w14:textId="1A4DE027"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Collaborate with peers, faculty, FW educators, mentors, supervisors, clients, care partners, and team members</w:t>
            </w:r>
          </w:p>
          <w:p w14:paraId="25556177" w14:textId="43C5A58E"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lastRenderedPageBreak/>
              <w:t>Demonstrate professional competence, conduct, and growth through reflective self-assessment</w:t>
            </w:r>
          </w:p>
          <w:p w14:paraId="33774F7A" w14:textId="3E4E2BD7"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Demonstrate consistent professionalism in classroom and practice settings</w:t>
            </w:r>
          </w:p>
          <w:p w14:paraId="24536332" w14:textId="40D2000E"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Actively engage in the supervisory process</w:t>
            </w:r>
          </w:p>
          <w:p w14:paraId="0F7B7015" w14:textId="5C76D544"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Complete health tests and immunizations required by the program or practice settings, or provide documentation of exempt status (immunization status may delay graduation)</w:t>
            </w:r>
          </w:p>
          <w:p w14:paraId="1A6691A2" w14:textId="732A6EDF"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Complete and pass state and federal criminal background checks</w:t>
            </w:r>
          </w:p>
          <w:p w14:paraId="027B7119" w14:textId="5BF197AF"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Maintain current CPR certification</w:t>
            </w:r>
          </w:p>
          <w:p w14:paraId="72B2D4DC" w14:textId="1CA739D6" w:rsidR="441FE0BB" w:rsidRPr="00E81174" w:rsidRDefault="441FE0BB">
            <w:pPr>
              <w:pStyle w:val="ListParagraph"/>
              <w:numPr>
                <w:ilvl w:val="0"/>
                <w:numId w:val="7"/>
              </w:numPr>
              <w:rPr>
                <w:rFonts w:ascii="Arial" w:eastAsia="Calibri" w:hAnsi="Arial" w:cs="Arial"/>
              </w:rPr>
            </w:pPr>
            <w:r w:rsidRPr="00E81174">
              <w:rPr>
                <w:rFonts w:ascii="Arial" w:eastAsia="Calibri" w:hAnsi="Arial" w:cs="Arial"/>
              </w:rPr>
              <w:t>Adhere to privacy regulations (HIPAA and FERPA)</w:t>
            </w:r>
          </w:p>
          <w:p w14:paraId="663F4E07" w14:textId="68ACBB64" w:rsidR="441FE0BB" w:rsidRPr="00E81174" w:rsidRDefault="441FE0BB">
            <w:pPr>
              <w:pStyle w:val="ListParagraph"/>
              <w:numPr>
                <w:ilvl w:val="0"/>
                <w:numId w:val="7"/>
              </w:numPr>
              <w:spacing w:beforeAutospacing="1" w:afterAutospacing="1"/>
              <w:rPr>
                <w:rFonts w:ascii="Arial" w:eastAsia="Calibri" w:hAnsi="Arial" w:cs="Arial"/>
              </w:rPr>
            </w:pPr>
            <w:r w:rsidRPr="00E81174">
              <w:rPr>
                <w:rFonts w:ascii="Arial" w:eastAsia="Calibri" w:hAnsi="Arial" w:cs="Arial"/>
              </w:rPr>
              <w:t>Recognize and intervene during potentially dangerous situations and proceed safely to minimize risk of injury to self, clients, or others</w:t>
            </w:r>
          </w:p>
          <w:p w14:paraId="7B7E9F6C" w14:textId="5D38F2E1" w:rsidR="441FE0BB" w:rsidRPr="00E81174" w:rsidRDefault="441FE0BB">
            <w:pPr>
              <w:pStyle w:val="ListParagraph"/>
              <w:numPr>
                <w:ilvl w:val="0"/>
                <w:numId w:val="7"/>
              </w:numPr>
              <w:spacing w:beforeAutospacing="1" w:afterAutospacing="1"/>
              <w:rPr>
                <w:rFonts w:ascii="Arial" w:eastAsia="Calibri" w:hAnsi="Arial" w:cs="Arial"/>
              </w:rPr>
            </w:pPr>
            <w:r w:rsidRPr="00E81174">
              <w:rPr>
                <w:rFonts w:ascii="Arial" w:eastAsia="Calibri" w:hAnsi="Arial" w:cs="Arial"/>
              </w:rPr>
              <w:t>Complete client evaluations, interventions, and documentation within established timelines</w:t>
            </w:r>
          </w:p>
          <w:p w14:paraId="6F31CB0F" w14:textId="5C7975E8" w:rsidR="441FE0BB" w:rsidRPr="00E81174" w:rsidRDefault="441FE0BB" w:rsidP="441FE0BB">
            <w:pPr>
              <w:spacing w:beforeAutospacing="1" w:afterAutospacing="1"/>
              <w:rPr>
                <w:rFonts w:ascii="Arial" w:eastAsia="Calibri" w:hAnsi="Arial" w:cs="Arial"/>
              </w:rPr>
            </w:pPr>
          </w:p>
          <w:p w14:paraId="2392A5DB" w14:textId="79F05960"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tc>
      </w:tr>
    </w:tbl>
    <w:p w14:paraId="31BD9563" w14:textId="46A71499" w:rsidR="007B119C" w:rsidRPr="00E81174" w:rsidRDefault="007B119C" w:rsidP="441FE0BB">
      <w:pPr>
        <w:spacing w:beforeAutospacing="1" w:afterAutospacing="1"/>
        <w:rPr>
          <w:rFonts w:ascii="Arial" w:eastAsia="Calibri" w:hAnsi="Arial" w:cs="Arial"/>
          <w:color w:val="000000" w:themeColor="text1"/>
        </w:rPr>
      </w:pPr>
    </w:p>
    <w:p w14:paraId="391280D9" w14:textId="0DD3B64A" w:rsidR="007B119C" w:rsidRPr="00E81174" w:rsidRDefault="7EA66311" w:rsidP="441FE0BB">
      <w:pPr>
        <w:spacing w:beforeAutospacing="1" w:afterAutospacing="1"/>
        <w:rPr>
          <w:rFonts w:ascii="Arial" w:eastAsia="Calibri" w:hAnsi="Arial" w:cs="Arial"/>
          <w:color w:val="000000" w:themeColor="text1"/>
        </w:rPr>
      </w:pPr>
      <w:r w:rsidRPr="00E81174">
        <w:rPr>
          <w:rFonts w:ascii="Arial" w:eastAsia="Calibri" w:hAnsi="Arial" w:cs="Arial"/>
          <w:color w:val="000000" w:themeColor="text1"/>
        </w:rPr>
        <w:t>2. Mental functions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35"/>
        <w:gridCol w:w="3810"/>
      </w:tblGrid>
      <w:tr w:rsidR="441FE0BB" w:rsidRPr="00E81174" w14:paraId="33CD2DD8" w14:textId="77777777" w:rsidTr="441FE0BB">
        <w:trPr>
          <w:trHeight w:val="300"/>
        </w:trPr>
        <w:tc>
          <w:tcPr>
            <w:tcW w:w="5535" w:type="dxa"/>
            <w:shd w:val="clear" w:color="auto" w:fill="FFFFFF" w:themeFill="background1"/>
          </w:tcPr>
          <w:p w14:paraId="39A55307" w14:textId="2F87D670"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t>Technical standards</w:t>
            </w:r>
            <w:r w:rsidRPr="00E81174">
              <w:rPr>
                <w:rFonts w:ascii="Arial" w:hAnsi="Arial" w:cs="Arial"/>
              </w:rPr>
              <w:br/>
            </w:r>
            <w:r w:rsidRPr="00E81174">
              <w:rPr>
                <w:rFonts w:ascii="Arial" w:eastAsia="Calibri" w:hAnsi="Arial" w:cs="Arial"/>
                <w:i/>
                <w:iCs/>
              </w:rPr>
              <w:t>The entering student is expected to:</w:t>
            </w:r>
          </w:p>
          <w:p w14:paraId="73EC07CD" w14:textId="34B568DB"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Receive, process, and comprehend text, oral presentation, numbers, and graphs displayed in print, lecture, and audio-visual formats and store information for self-reference</w:t>
            </w:r>
          </w:p>
          <w:p w14:paraId="7131F1EE" w14:textId="74CBA3DE"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Use intellectual skills including attention, comprehension, measurement, mathematical calculation, reasoning, integration, analysis, critical thinking, comparison, problem-solving, self-directed learning, and planning</w:t>
            </w:r>
          </w:p>
          <w:p w14:paraId="77281B01" w14:textId="1B4B4414"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Critically evaluate their own performance and the performance of others</w:t>
            </w:r>
          </w:p>
          <w:p w14:paraId="0A3929E4" w14:textId="5F22B181"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Articulate rationale for decision making</w:t>
            </w:r>
          </w:p>
          <w:p w14:paraId="48462248" w14:textId="475259CC"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Effectively use electronic technologies such as computers, tablets, and mobile phones and supporting software programs (e.g., learning management system, electronic health records, Microsoft Office Suite, Zoom)</w:t>
            </w:r>
          </w:p>
          <w:p w14:paraId="28739C7A" w14:textId="09F4C603"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lastRenderedPageBreak/>
              <w:t xml:space="preserve">Produce concise and grammatically correct written communication </w:t>
            </w:r>
          </w:p>
          <w:p w14:paraId="793C9600" w14:textId="06F03ABD"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Manage time and calendar effectively</w:t>
            </w:r>
          </w:p>
          <w:p w14:paraId="1F6C2BBB" w14:textId="727974CE"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Identify and interpret affect and nonverbal cues among peers and instructors</w:t>
            </w:r>
          </w:p>
          <w:p w14:paraId="336D9377" w14:textId="1D49E08A" w:rsidR="441FE0BB" w:rsidRPr="00E81174" w:rsidRDefault="441FE0BB">
            <w:pPr>
              <w:pStyle w:val="ListParagraph"/>
              <w:numPr>
                <w:ilvl w:val="0"/>
                <w:numId w:val="6"/>
              </w:numPr>
              <w:rPr>
                <w:rFonts w:ascii="Arial" w:eastAsia="Calibri" w:hAnsi="Arial" w:cs="Arial"/>
              </w:rPr>
            </w:pPr>
            <w:r w:rsidRPr="00E81174">
              <w:rPr>
                <w:rFonts w:ascii="Arial" w:eastAsia="Calibri" w:hAnsi="Arial" w:cs="Arial"/>
              </w:rPr>
              <w:t>Follow instructions and processes</w:t>
            </w:r>
          </w:p>
          <w:p w14:paraId="2D6DF9AC" w14:textId="0F6C676C" w:rsidR="441FE0BB" w:rsidRPr="00E81174" w:rsidRDefault="441FE0BB" w:rsidP="441FE0BB">
            <w:pPr>
              <w:rPr>
                <w:rFonts w:ascii="Arial" w:eastAsia="Calibri" w:hAnsi="Arial" w:cs="Arial"/>
              </w:rPr>
            </w:pPr>
            <w:r w:rsidRPr="00E81174">
              <w:rPr>
                <w:rFonts w:ascii="Arial" w:hAnsi="Arial" w:cs="Arial"/>
              </w:rPr>
              <w:br/>
            </w:r>
          </w:p>
          <w:p w14:paraId="45EAE900" w14:textId="15FBFD0B"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r w:rsidRPr="00E81174">
              <w:rPr>
                <w:rFonts w:ascii="Arial" w:hAnsi="Arial" w:cs="Arial"/>
              </w:rPr>
              <w:br/>
            </w:r>
          </w:p>
          <w:p w14:paraId="3BBD81BF" w14:textId="3CC57522"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7E6F6B70" w14:textId="202AABB5"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003F8A07" w14:textId="3BBB5954"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7FF82DDB" w14:textId="50B364AD"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496696A3" w14:textId="36FE1806"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4C22F5C4" w14:textId="11C81454"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5976623E" w14:textId="7E6CA093"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tc>
        <w:tc>
          <w:tcPr>
            <w:tcW w:w="3810" w:type="dxa"/>
            <w:shd w:val="clear" w:color="auto" w:fill="FFFFFF" w:themeFill="background1"/>
          </w:tcPr>
          <w:p w14:paraId="3238E714" w14:textId="02E1D0DA"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lastRenderedPageBreak/>
              <w:t>Essential functions</w:t>
            </w:r>
            <w:r w:rsidRPr="00E81174">
              <w:rPr>
                <w:rFonts w:ascii="Arial" w:hAnsi="Arial" w:cs="Arial"/>
              </w:rPr>
              <w:br/>
            </w:r>
            <w:r w:rsidRPr="00E81174">
              <w:rPr>
                <w:rFonts w:ascii="Arial" w:eastAsia="Calibri" w:hAnsi="Arial" w:cs="Arial"/>
                <w:i/>
                <w:iCs/>
              </w:rPr>
              <w:t>The enrolled student will:</w:t>
            </w:r>
          </w:p>
          <w:p w14:paraId="223FDBCA" w14:textId="4BF29321"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 xml:space="preserve">Observe, evaluate, and analyze clients, contexts, and occupations which influence occupational performance </w:t>
            </w:r>
          </w:p>
          <w:p w14:paraId="1526A11F" w14:textId="5EF812D7"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Analyze and synthesize abundant information in a short period of time from a variety of sources</w:t>
            </w:r>
          </w:p>
          <w:p w14:paraId="6560120C" w14:textId="54786ECF" w:rsidR="441FE0BB" w:rsidRPr="00E81174" w:rsidRDefault="441FE0BB">
            <w:pPr>
              <w:pStyle w:val="ListParagraph"/>
              <w:numPr>
                <w:ilvl w:val="0"/>
                <w:numId w:val="5"/>
              </w:numPr>
              <w:spacing w:line="259" w:lineRule="auto"/>
              <w:rPr>
                <w:rFonts w:ascii="Arial" w:eastAsia="Calibri" w:hAnsi="Arial" w:cs="Arial"/>
              </w:rPr>
            </w:pPr>
            <w:r w:rsidRPr="00E81174">
              <w:rPr>
                <w:rFonts w:ascii="Arial" w:eastAsia="Calibri" w:hAnsi="Arial" w:cs="Arial"/>
              </w:rPr>
              <w:t>Critically think and reason in didactic and practice settings</w:t>
            </w:r>
          </w:p>
          <w:p w14:paraId="7DD7FFC3" w14:textId="2AD81025"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Integrate occupation-based theories and models with other information during the OT process</w:t>
            </w:r>
          </w:p>
          <w:p w14:paraId="5297AE06" w14:textId="7F579370"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 xml:space="preserve">Identify and interpret affect, nonverbal cues, </w:t>
            </w:r>
            <w:r w:rsidRPr="00E81174">
              <w:rPr>
                <w:rFonts w:ascii="Arial" w:eastAsia="Calibri" w:hAnsi="Arial" w:cs="Arial"/>
              </w:rPr>
              <w:lastRenderedPageBreak/>
              <w:t>and response to intervention for people, groups, and populations</w:t>
            </w:r>
          </w:p>
          <w:p w14:paraId="27492F8D" w14:textId="0A5D627C"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Select relevant screening, assessment, and evaluation methods for people, groups, and populations</w:t>
            </w:r>
          </w:p>
          <w:p w14:paraId="33E0F617" w14:textId="5CFA038F" w:rsidR="441FE0BB" w:rsidRPr="00E81174" w:rsidRDefault="441FE0BB">
            <w:pPr>
              <w:pStyle w:val="ListParagraph"/>
              <w:numPr>
                <w:ilvl w:val="0"/>
                <w:numId w:val="5"/>
              </w:numPr>
              <w:spacing w:line="259" w:lineRule="auto"/>
              <w:rPr>
                <w:rFonts w:ascii="Arial" w:eastAsia="Calibri" w:hAnsi="Arial" w:cs="Arial"/>
              </w:rPr>
            </w:pPr>
            <w:r w:rsidRPr="00E81174">
              <w:rPr>
                <w:rFonts w:ascii="Arial" w:eastAsia="Calibri" w:hAnsi="Arial" w:cs="Arial"/>
              </w:rPr>
              <w:t>Accurately interpret and synthesize evaluation results</w:t>
            </w:r>
          </w:p>
          <w:p w14:paraId="37FF873D" w14:textId="45159CAE"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 xml:space="preserve">Make informed practice decisions using statistics, tests, measurements, and research </w:t>
            </w:r>
          </w:p>
          <w:p w14:paraId="29951C4E" w14:textId="1C2286A3"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Develop and implement intervention plans for people, groups, and populations</w:t>
            </w:r>
          </w:p>
          <w:p w14:paraId="614378A2" w14:textId="74E69421"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 xml:space="preserve">Plan scope, frequency, and duration of service delivery </w:t>
            </w:r>
          </w:p>
          <w:p w14:paraId="2C3B2085" w14:textId="3150F3CC"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Update, modify, and terminate plans of care</w:t>
            </w:r>
          </w:p>
          <w:p w14:paraId="6EC56970" w14:textId="044B668C"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Refer clients to services within or outside the profession as needed</w:t>
            </w:r>
          </w:p>
          <w:p w14:paraId="320ED074" w14:textId="7BCD7552"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Collaborate with peers, faculty, supervisors, clients, care partners, and team members</w:t>
            </w:r>
          </w:p>
          <w:p w14:paraId="33732467" w14:textId="38FC32F2"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Supervise, select, and delegate tasks</w:t>
            </w:r>
          </w:p>
          <w:p w14:paraId="03F8F193" w14:textId="236C51B3"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Follow all policies, procedures, and safety standards of program and practice settings</w:t>
            </w:r>
          </w:p>
          <w:p w14:paraId="01B6CD34" w14:textId="48700B4B" w:rsidR="441FE0BB" w:rsidRPr="00E81174" w:rsidRDefault="441FE0BB">
            <w:pPr>
              <w:pStyle w:val="ListParagraph"/>
              <w:numPr>
                <w:ilvl w:val="0"/>
                <w:numId w:val="5"/>
              </w:numPr>
              <w:rPr>
                <w:rFonts w:ascii="Arial" w:eastAsia="Calibri" w:hAnsi="Arial" w:cs="Arial"/>
              </w:rPr>
            </w:pPr>
            <w:r w:rsidRPr="00E81174">
              <w:rPr>
                <w:rFonts w:ascii="Arial" w:eastAsia="Calibri" w:hAnsi="Arial" w:cs="Arial"/>
              </w:rPr>
              <w:t>Monitor health and safety of self and others and the environment and identify when intervention is needed</w:t>
            </w:r>
          </w:p>
        </w:tc>
      </w:tr>
    </w:tbl>
    <w:p w14:paraId="5D0D0532" w14:textId="4CF32907" w:rsidR="007B119C" w:rsidRPr="00E81174" w:rsidRDefault="007B119C" w:rsidP="441FE0BB">
      <w:pPr>
        <w:spacing w:beforeAutospacing="1" w:afterAutospacing="1"/>
        <w:rPr>
          <w:rFonts w:ascii="Arial" w:eastAsia="Calibri" w:hAnsi="Arial" w:cs="Arial"/>
          <w:color w:val="000000" w:themeColor="text1"/>
        </w:rPr>
      </w:pPr>
    </w:p>
    <w:p w14:paraId="7D1B1407" w14:textId="08CF926A" w:rsidR="007B119C" w:rsidRPr="00E81174" w:rsidRDefault="7EA66311" w:rsidP="441FE0BB">
      <w:pPr>
        <w:spacing w:beforeAutospacing="1" w:afterAutospacing="1"/>
        <w:rPr>
          <w:rFonts w:ascii="Arial" w:eastAsia="Calibri" w:hAnsi="Arial" w:cs="Arial"/>
          <w:color w:val="000000" w:themeColor="text1"/>
        </w:rPr>
      </w:pPr>
      <w:r w:rsidRPr="00E81174">
        <w:rPr>
          <w:rFonts w:ascii="Arial" w:eastAsia="Calibri" w:hAnsi="Arial" w:cs="Arial"/>
          <w:color w:val="000000" w:themeColor="text1"/>
        </w:rPr>
        <w:t>3. Sensory- and movement-related functions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0"/>
        <w:gridCol w:w="6165"/>
      </w:tblGrid>
      <w:tr w:rsidR="441FE0BB" w:rsidRPr="00E81174" w14:paraId="16267F92" w14:textId="77777777" w:rsidTr="441FE0BB">
        <w:trPr>
          <w:trHeight w:val="300"/>
        </w:trPr>
        <w:tc>
          <w:tcPr>
            <w:tcW w:w="3180" w:type="dxa"/>
            <w:shd w:val="clear" w:color="auto" w:fill="FFFFFF" w:themeFill="background1"/>
          </w:tcPr>
          <w:p w14:paraId="32D7A426" w14:textId="2C9D068A"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t>Technical standards</w:t>
            </w:r>
            <w:r w:rsidRPr="00E81174">
              <w:rPr>
                <w:rFonts w:ascii="Arial" w:hAnsi="Arial" w:cs="Arial"/>
              </w:rPr>
              <w:br/>
            </w:r>
            <w:r w:rsidRPr="00E81174">
              <w:rPr>
                <w:rFonts w:ascii="Arial" w:eastAsia="Calibri" w:hAnsi="Arial" w:cs="Arial"/>
                <w:i/>
                <w:iCs/>
              </w:rPr>
              <w:t>The entering student is expected to:</w:t>
            </w:r>
          </w:p>
          <w:p w14:paraId="291970E4" w14:textId="65D68543"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Participate in fine and gross motor tasks</w:t>
            </w:r>
          </w:p>
          <w:p w14:paraId="76EFA2FF" w14:textId="57821E17"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 xml:space="preserve">Use senses for observation and </w:t>
            </w:r>
            <w:r w:rsidRPr="00E81174">
              <w:rPr>
                <w:rFonts w:ascii="Arial" w:eastAsia="Calibri" w:hAnsi="Arial" w:cs="Arial"/>
              </w:rPr>
              <w:lastRenderedPageBreak/>
              <w:t>process sensory information from people and the environment</w:t>
            </w:r>
          </w:p>
          <w:p w14:paraId="62966BEB" w14:textId="3B96975D"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Participate in exploratory learning involving handling objects of various size and weight</w:t>
            </w:r>
          </w:p>
          <w:p w14:paraId="66BCF852" w14:textId="3C4542DE"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Travel in a timely fashion to class, labs, and practice settings</w:t>
            </w:r>
          </w:p>
          <w:p w14:paraId="72232926" w14:textId="296835B7"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Self-monitor and manage self in class, labs, and practice settings, for extended periods of time</w:t>
            </w:r>
          </w:p>
          <w:p w14:paraId="646F6A12" w14:textId="01ED879A" w:rsidR="441FE0BB" w:rsidRPr="00E81174" w:rsidRDefault="441FE0BB">
            <w:pPr>
              <w:pStyle w:val="ListParagraph"/>
              <w:numPr>
                <w:ilvl w:val="0"/>
                <w:numId w:val="4"/>
              </w:numPr>
              <w:rPr>
                <w:rFonts w:ascii="Arial" w:eastAsia="Calibri" w:hAnsi="Arial" w:cs="Arial"/>
              </w:rPr>
            </w:pPr>
            <w:r w:rsidRPr="00E81174">
              <w:rPr>
                <w:rFonts w:ascii="Arial" w:eastAsia="Calibri" w:hAnsi="Arial" w:cs="Arial"/>
              </w:rPr>
              <w:t>Produce legible written communication (handwritten and electronic)</w:t>
            </w:r>
          </w:p>
          <w:p w14:paraId="7CABA564" w14:textId="4234D1B3" w:rsidR="441FE0BB" w:rsidRPr="00E81174" w:rsidRDefault="441FE0BB" w:rsidP="441FE0BB">
            <w:pPr>
              <w:rPr>
                <w:rFonts w:ascii="Arial" w:eastAsia="Calibri" w:hAnsi="Arial" w:cs="Arial"/>
              </w:rPr>
            </w:pPr>
          </w:p>
        </w:tc>
        <w:tc>
          <w:tcPr>
            <w:tcW w:w="6165" w:type="dxa"/>
            <w:shd w:val="clear" w:color="auto" w:fill="FFFFFF" w:themeFill="background1"/>
          </w:tcPr>
          <w:p w14:paraId="06AE2783" w14:textId="311B884C"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lastRenderedPageBreak/>
              <w:t>Essential functions</w:t>
            </w:r>
            <w:r w:rsidRPr="00E81174">
              <w:rPr>
                <w:rFonts w:ascii="Arial" w:hAnsi="Arial" w:cs="Arial"/>
              </w:rPr>
              <w:br/>
            </w:r>
            <w:r w:rsidRPr="00E81174">
              <w:rPr>
                <w:rFonts w:ascii="Arial" w:eastAsia="Calibri" w:hAnsi="Arial" w:cs="Arial"/>
                <w:i/>
                <w:iCs/>
              </w:rPr>
              <w:t>The enrolled student will:</w:t>
            </w:r>
          </w:p>
          <w:p w14:paraId="46206CB8" w14:textId="324D8008" w:rsidR="441FE0BB" w:rsidRPr="00E81174" w:rsidRDefault="441FE0BB">
            <w:pPr>
              <w:pStyle w:val="ListParagraph"/>
              <w:numPr>
                <w:ilvl w:val="0"/>
                <w:numId w:val="3"/>
              </w:numPr>
              <w:rPr>
                <w:rFonts w:ascii="Arial" w:eastAsia="Calibri" w:hAnsi="Arial" w:cs="Arial"/>
              </w:rPr>
            </w:pPr>
            <w:r w:rsidRPr="00E81174">
              <w:rPr>
                <w:rFonts w:ascii="Arial" w:eastAsia="Calibri" w:hAnsi="Arial" w:cs="Arial"/>
              </w:rPr>
              <w:t xml:space="preserve">Observe and participate in active experiential learning; perform and/or demonstrate ability to instruct others in manual and skilled tasks in class, lab, and practice settings (e.g., orthotic fabrication, daily activities, safe patient handling, </w:t>
            </w:r>
            <w:r w:rsidRPr="00E81174">
              <w:rPr>
                <w:rFonts w:ascii="Arial" w:eastAsia="Calibri" w:hAnsi="Arial" w:cs="Arial"/>
              </w:rPr>
              <w:lastRenderedPageBreak/>
              <w:t>equipment management, use of physical agent modalities)</w:t>
            </w:r>
          </w:p>
          <w:p w14:paraId="46DF3CB1" w14:textId="126DDC6D" w:rsidR="441FE0BB" w:rsidRPr="00E81174" w:rsidRDefault="441FE0BB">
            <w:pPr>
              <w:pStyle w:val="ListParagraph"/>
              <w:numPr>
                <w:ilvl w:val="0"/>
                <w:numId w:val="3"/>
              </w:numPr>
              <w:rPr>
                <w:rFonts w:ascii="Arial" w:eastAsia="Calibri" w:hAnsi="Arial" w:cs="Arial"/>
              </w:rPr>
            </w:pPr>
            <w:r w:rsidRPr="00E81174">
              <w:rPr>
                <w:rFonts w:ascii="Arial" w:eastAsia="Calibri" w:hAnsi="Arial" w:cs="Arial"/>
              </w:rPr>
              <w:t>Perform evaluations and interventions that require palpation, manipulation of clinical tools, safe positioning of client and self, and demonstration of assistive devices and therapeutic techniques</w:t>
            </w:r>
          </w:p>
          <w:p w14:paraId="236FD8D8" w14:textId="32801F2A" w:rsidR="441FE0BB" w:rsidRPr="00E81174" w:rsidRDefault="441FE0BB">
            <w:pPr>
              <w:pStyle w:val="ListParagraph"/>
              <w:numPr>
                <w:ilvl w:val="0"/>
                <w:numId w:val="3"/>
              </w:numPr>
              <w:rPr>
                <w:rFonts w:ascii="Arial" w:eastAsia="Calibri" w:hAnsi="Arial" w:cs="Arial"/>
              </w:rPr>
            </w:pPr>
            <w:r w:rsidRPr="00E81174">
              <w:rPr>
                <w:rFonts w:ascii="Arial" w:eastAsia="Calibri" w:hAnsi="Arial" w:cs="Arial"/>
              </w:rPr>
              <w:t xml:space="preserve">Interpret and use sensory information from people and the environment for observation, evaluation, and intervention </w:t>
            </w:r>
          </w:p>
          <w:p w14:paraId="2D664E54" w14:textId="0B341B1E" w:rsidR="441FE0BB" w:rsidRPr="00E81174" w:rsidRDefault="441FE0BB">
            <w:pPr>
              <w:pStyle w:val="ListParagraph"/>
              <w:numPr>
                <w:ilvl w:val="0"/>
                <w:numId w:val="3"/>
              </w:numPr>
              <w:rPr>
                <w:rFonts w:ascii="Arial" w:eastAsia="Calibri" w:hAnsi="Arial" w:cs="Arial"/>
              </w:rPr>
            </w:pPr>
            <w:r w:rsidRPr="00E81174">
              <w:rPr>
                <w:rFonts w:ascii="Arial" w:eastAsia="Calibri" w:hAnsi="Arial" w:cs="Arial"/>
              </w:rPr>
              <w:t>Initiate safety and emergency responses and/or assist others to provide prompt care</w:t>
            </w:r>
          </w:p>
          <w:p w14:paraId="048F4317" w14:textId="10E239B3" w:rsidR="441FE0BB" w:rsidRPr="00E81174" w:rsidRDefault="441FE0BB">
            <w:pPr>
              <w:pStyle w:val="ListParagraph"/>
              <w:numPr>
                <w:ilvl w:val="0"/>
                <w:numId w:val="3"/>
              </w:numPr>
              <w:rPr>
                <w:rFonts w:ascii="Arial" w:eastAsia="Calibri" w:hAnsi="Arial" w:cs="Arial"/>
              </w:rPr>
            </w:pPr>
            <w:r w:rsidRPr="00E81174">
              <w:rPr>
                <w:rFonts w:ascii="Arial" w:eastAsia="Calibri" w:hAnsi="Arial" w:cs="Arial"/>
              </w:rPr>
              <w:t>Tolerate and safely handle body fluids and human specimens</w:t>
            </w:r>
          </w:p>
          <w:p w14:paraId="6BE39FAA" w14:textId="4E0AB346" w:rsidR="441FE0BB" w:rsidRPr="00E81174" w:rsidRDefault="441FE0BB" w:rsidP="441FE0BB">
            <w:pPr>
              <w:spacing w:beforeAutospacing="1" w:afterAutospacing="1"/>
              <w:rPr>
                <w:rFonts w:ascii="Arial" w:eastAsia="Calibri" w:hAnsi="Arial" w:cs="Arial"/>
              </w:rPr>
            </w:pPr>
            <w:r w:rsidRPr="00E81174">
              <w:rPr>
                <w:rFonts w:ascii="Arial" w:hAnsi="Arial" w:cs="Arial"/>
              </w:rPr>
              <w:br/>
            </w:r>
          </w:p>
          <w:p w14:paraId="2427A4BE" w14:textId="519E4ED9"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62B2F0C4" w14:textId="49C27B41"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p w14:paraId="39F54228" w14:textId="1F205284"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rPr>
              <w:t> </w:t>
            </w:r>
          </w:p>
        </w:tc>
      </w:tr>
    </w:tbl>
    <w:p w14:paraId="33507844" w14:textId="03D81D09" w:rsidR="007B119C" w:rsidRPr="00E81174" w:rsidRDefault="007B119C" w:rsidP="441FE0BB">
      <w:pPr>
        <w:spacing w:beforeAutospacing="1" w:afterAutospacing="1"/>
        <w:rPr>
          <w:rFonts w:ascii="Arial" w:eastAsia="Calibri" w:hAnsi="Arial" w:cs="Arial"/>
          <w:color w:val="000000" w:themeColor="text1"/>
        </w:rPr>
      </w:pPr>
    </w:p>
    <w:p w14:paraId="3AC6EEDC" w14:textId="25B91897" w:rsidR="007B119C" w:rsidRPr="00E81174" w:rsidRDefault="7EA66311" w:rsidP="441FE0BB">
      <w:pPr>
        <w:spacing w:beforeAutospacing="1" w:afterAutospacing="1"/>
        <w:rPr>
          <w:rFonts w:ascii="Arial" w:eastAsia="Calibri" w:hAnsi="Arial" w:cs="Arial"/>
          <w:color w:val="000000" w:themeColor="text1"/>
        </w:rPr>
      </w:pPr>
      <w:r w:rsidRPr="00E81174">
        <w:rPr>
          <w:rFonts w:ascii="Arial" w:eastAsia="Calibri" w:hAnsi="Arial" w:cs="Arial"/>
          <w:color w:val="000000" w:themeColor="text1"/>
        </w:rPr>
        <w:t>4. Communication and social interaction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0"/>
        <w:gridCol w:w="4995"/>
      </w:tblGrid>
      <w:tr w:rsidR="441FE0BB" w:rsidRPr="00E81174" w14:paraId="7C780764" w14:textId="77777777" w:rsidTr="441FE0BB">
        <w:trPr>
          <w:trHeight w:val="300"/>
        </w:trPr>
        <w:tc>
          <w:tcPr>
            <w:tcW w:w="4350" w:type="dxa"/>
            <w:shd w:val="clear" w:color="auto" w:fill="FFFFFF" w:themeFill="background1"/>
          </w:tcPr>
          <w:p w14:paraId="7D557DCA" w14:textId="09AC727F"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t>Technical standards</w:t>
            </w:r>
            <w:r w:rsidRPr="00E81174">
              <w:rPr>
                <w:rFonts w:ascii="Arial" w:hAnsi="Arial" w:cs="Arial"/>
              </w:rPr>
              <w:br/>
            </w:r>
            <w:r w:rsidRPr="00E81174">
              <w:rPr>
                <w:rFonts w:ascii="Arial" w:eastAsia="Calibri" w:hAnsi="Arial" w:cs="Arial"/>
                <w:i/>
                <w:iCs/>
              </w:rPr>
              <w:t>The entering student is expected to:</w:t>
            </w:r>
          </w:p>
          <w:p w14:paraId="14BE9C40" w14:textId="2C8A284C"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Communicate meaning to others</w:t>
            </w:r>
          </w:p>
          <w:p w14:paraId="4DAB5D2D" w14:textId="09928BE0"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Demonstrate awareness of own non-verbal communication and interpretation by people</w:t>
            </w:r>
          </w:p>
          <w:p w14:paraId="411E9B2A" w14:textId="61C1D3E5"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Interpret verbal and nonverbal communication</w:t>
            </w:r>
          </w:p>
          <w:p w14:paraId="685607F7" w14:textId="7FD6875D"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 xml:space="preserve">Produce concise, explicit, understandable, and legible written communication </w:t>
            </w:r>
          </w:p>
          <w:p w14:paraId="06BB7436" w14:textId="05898845"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Communicate effectively and efficiently in oral and written formats</w:t>
            </w:r>
          </w:p>
          <w:p w14:paraId="50F7DBC0" w14:textId="2D889F91"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Actively engage in small groups, class discussions, and presentations</w:t>
            </w:r>
          </w:p>
          <w:p w14:paraId="0614B6DE" w14:textId="23799EC9"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Report concerns to relevant personnel specific to situation</w:t>
            </w:r>
          </w:p>
          <w:p w14:paraId="0A8D8BFD" w14:textId="6F6910D0" w:rsidR="441FE0BB" w:rsidRPr="00E81174" w:rsidRDefault="441FE0BB">
            <w:pPr>
              <w:pStyle w:val="ListParagraph"/>
              <w:numPr>
                <w:ilvl w:val="0"/>
                <w:numId w:val="2"/>
              </w:numPr>
              <w:rPr>
                <w:rFonts w:ascii="Arial" w:eastAsia="Calibri" w:hAnsi="Arial" w:cs="Arial"/>
              </w:rPr>
            </w:pPr>
            <w:r w:rsidRPr="00E81174">
              <w:rPr>
                <w:rFonts w:ascii="Arial" w:eastAsia="Calibri" w:hAnsi="Arial" w:cs="Arial"/>
              </w:rPr>
              <w:t>Address problems or questions in a timely fashion</w:t>
            </w:r>
          </w:p>
        </w:tc>
        <w:tc>
          <w:tcPr>
            <w:tcW w:w="4995" w:type="dxa"/>
            <w:shd w:val="clear" w:color="auto" w:fill="FFFFFF" w:themeFill="background1"/>
          </w:tcPr>
          <w:p w14:paraId="7E29CA0A" w14:textId="59F6F09E" w:rsidR="441FE0BB" w:rsidRPr="00E81174" w:rsidRDefault="441FE0BB" w:rsidP="441FE0BB">
            <w:pPr>
              <w:spacing w:beforeAutospacing="1" w:afterAutospacing="1"/>
              <w:rPr>
                <w:rFonts w:ascii="Arial" w:eastAsia="Calibri" w:hAnsi="Arial" w:cs="Arial"/>
              </w:rPr>
            </w:pPr>
            <w:r w:rsidRPr="00E81174">
              <w:rPr>
                <w:rFonts w:ascii="Arial" w:eastAsia="Calibri" w:hAnsi="Arial" w:cs="Arial"/>
                <w:i/>
                <w:iCs/>
              </w:rPr>
              <w:t>Essential functions</w:t>
            </w:r>
            <w:r w:rsidRPr="00E81174">
              <w:rPr>
                <w:rFonts w:ascii="Arial" w:hAnsi="Arial" w:cs="Arial"/>
              </w:rPr>
              <w:br/>
            </w:r>
            <w:r w:rsidRPr="00E81174">
              <w:rPr>
                <w:rFonts w:ascii="Arial" w:eastAsia="Calibri" w:hAnsi="Arial" w:cs="Arial"/>
                <w:i/>
                <w:iCs/>
              </w:rPr>
              <w:t>The enrolled student will:</w:t>
            </w:r>
          </w:p>
          <w:p w14:paraId="7E749955" w14:textId="0D3AF183"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 xml:space="preserve">Communicate respectfully with peers, faculty, supervisors, clients, care partners, and team members including people from diverse backgrounds and varied abilities in educational activities and professional practice </w:t>
            </w:r>
          </w:p>
          <w:p w14:paraId="64529321" w14:textId="7A4F8F61"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 xml:space="preserve">Build rapport and gather information with clients and care partners </w:t>
            </w:r>
          </w:p>
          <w:p w14:paraId="34511BC1" w14:textId="4435959C"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Read and record efficiently, accurately, and legibly in client record (charts, tests)</w:t>
            </w:r>
          </w:p>
          <w:p w14:paraId="09EA6E9A" w14:textId="2D7EE125"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 xml:space="preserve">Communicate any aspect of the OT process concisely in written and verbal formats </w:t>
            </w:r>
          </w:p>
          <w:p w14:paraId="15498389" w14:textId="6AC83A63"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Produce professional quality educational materials, adjusting for intended audience</w:t>
            </w:r>
          </w:p>
          <w:p w14:paraId="13445F2B" w14:textId="193B24CC"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Manage conflict constructively</w:t>
            </w:r>
          </w:p>
          <w:p w14:paraId="767C86DA" w14:textId="032B5F51" w:rsidR="441FE0BB" w:rsidRPr="00E81174" w:rsidRDefault="441FE0BB">
            <w:pPr>
              <w:pStyle w:val="ListParagraph"/>
              <w:numPr>
                <w:ilvl w:val="0"/>
                <w:numId w:val="1"/>
              </w:numPr>
              <w:rPr>
                <w:rFonts w:ascii="Arial" w:eastAsia="Calibri" w:hAnsi="Arial" w:cs="Arial"/>
              </w:rPr>
            </w:pPr>
            <w:r w:rsidRPr="00E81174">
              <w:rPr>
                <w:rFonts w:ascii="Arial" w:eastAsia="Calibri" w:hAnsi="Arial" w:cs="Arial"/>
              </w:rPr>
              <w:t>Balance transparency, confidentiality, and privacy</w:t>
            </w:r>
          </w:p>
          <w:p w14:paraId="4F3115E3" w14:textId="29C7A21C" w:rsidR="441FE0BB" w:rsidRPr="00E81174" w:rsidRDefault="441FE0BB" w:rsidP="441FE0BB">
            <w:pPr>
              <w:spacing w:beforeAutospacing="1" w:afterAutospacing="1"/>
              <w:rPr>
                <w:rFonts w:ascii="Arial" w:eastAsia="Calibri" w:hAnsi="Arial" w:cs="Arial"/>
              </w:rPr>
            </w:pPr>
          </w:p>
        </w:tc>
      </w:tr>
    </w:tbl>
    <w:p w14:paraId="45595D41" w14:textId="44894FFA" w:rsidR="007B119C" w:rsidRPr="00E81174" w:rsidRDefault="42CD937A" w:rsidP="00A97884">
      <w:pPr>
        <w:rPr>
          <w:rFonts w:ascii="Arial" w:eastAsia="Arial" w:hAnsi="Arial" w:cs="Arial"/>
          <w:color w:val="AC1229"/>
        </w:rPr>
      </w:pPr>
      <w:r w:rsidRPr="00E81174">
        <w:rPr>
          <w:rFonts w:ascii="Arial" w:eastAsia="Arial" w:hAnsi="Arial" w:cs="Arial"/>
          <w:b/>
          <w:bCs/>
          <w:color w:val="AC1229"/>
        </w:rPr>
        <w:t>Student Learning Outcomes</w:t>
      </w:r>
    </w:p>
    <w:p w14:paraId="699BA86B" w14:textId="6F34CC09" w:rsidR="007B119C" w:rsidRPr="00E81174" w:rsidRDefault="4212704E" w:rsidP="00A97884">
      <w:pPr>
        <w:rPr>
          <w:rFonts w:ascii="Arial" w:eastAsia="Arial" w:hAnsi="Arial" w:cs="Arial"/>
          <w:color w:val="000000" w:themeColor="text1"/>
        </w:rPr>
      </w:pPr>
      <w:r w:rsidRPr="00E81174">
        <w:rPr>
          <w:rFonts w:ascii="Arial" w:eastAsia="Arial" w:hAnsi="Arial" w:cs="Arial"/>
          <w:b/>
          <w:bCs/>
          <w:color w:val="000000" w:themeColor="text1"/>
        </w:rPr>
        <w:lastRenderedPageBreak/>
        <w:t xml:space="preserve">Occupational Therapy </w:t>
      </w:r>
      <w:r w:rsidR="1982297D" w:rsidRPr="00E81174">
        <w:rPr>
          <w:rFonts w:ascii="Arial" w:eastAsia="Arial" w:hAnsi="Arial" w:cs="Arial"/>
          <w:b/>
          <w:bCs/>
          <w:color w:val="000000" w:themeColor="text1"/>
        </w:rPr>
        <w:t>Program</w:t>
      </w:r>
    </w:p>
    <w:p w14:paraId="3FF17DA8" w14:textId="6448E2BF" w:rsidR="007B119C" w:rsidRPr="00E81174" w:rsidRDefault="007B119C" w:rsidP="00A97884">
      <w:pPr>
        <w:rPr>
          <w:rFonts w:ascii="Arial" w:eastAsia="Arial" w:hAnsi="Arial" w:cs="Arial"/>
          <w:color w:val="808080" w:themeColor="background1" w:themeShade="80"/>
        </w:rPr>
      </w:pPr>
    </w:p>
    <w:p w14:paraId="221B567B" w14:textId="31EA043F" w:rsidR="007B119C" w:rsidRPr="00E81174" w:rsidRDefault="4212704E" w:rsidP="00A97884">
      <w:pPr>
        <w:rPr>
          <w:rFonts w:ascii="Arial" w:eastAsia="Arial" w:hAnsi="Arial" w:cs="Arial"/>
          <w:color w:val="000000" w:themeColor="text1"/>
        </w:rPr>
      </w:pPr>
      <w:r w:rsidRPr="00E81174">
        <w:rPr>
          <w:rStyle w:val="normaltextrun"/>
          <w:rFonts w:ascii="Arial" w:eastAsia="Arial" w:hAnsi="Arial" w:cs="Arial"/>
          <w:color w:val="000000" w:themeColor="text1"/>
        </w:rPr>
        <w:t xml:space="preserve">A graduate from the UNMC OTD Program will: </w:t>
      </w:r>
    </w:p>
    <w:p w14:paraId="2FD0FE59" w14:textId="02191A92" w:rsidR="009E2800"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Occupational therapy practice.</w:t>
      </w:r>
      <w:r w:rsidRPr="00E81174">
        <w:rPr>
          <w:rStyle w:val="eop"/>
          <w:rFonts w:ascii="Arial" w:eastAsia="Arial" w:hAnsi="Arial" w:cs="Arial"/>
          <w:color w:val="000000" w:themeColor="text1"/>
        </w:rPr>
        <w:t xml:space="preserve"> Create and implement evidence-informed, theory-driven, and occupation-based assessment and intervention plans for individuals, groups, and populations across the continuum of care with clients of all ages.</w:t>
      </w:r>
    </w:p>
    <w:p w14:paraId="1A341EBF" w14:textId="4B649B70"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Occupation for health.</w:t>
      </w:r>
      <w:r w:rsidRPr="00E81174">
        <w:rPr>
          <w:rStyle w:val="eop"/>
          <w:rFonts w:ascii="Arial" w:eastAsia="Arial" w:hAnsi="Arial" w:cs="Arial"/>
          <w:color w:val="000000" w:themeColor="text1"/>
        </w:rPr>
        <w:t xml:space="preserve"> Use occupation as the basis of the occupational therapy process to promote health and well-being for clients experiencing occupational deprivation, alienation, or marginalization.</w:t>
      </w:r>
    </w:p>
    <w:p w14:paraId="1D9EC8CF" w14:textId="2354C389"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Client-centeredness.</w:t>
      </w:r>
      <w:r w:rsidRPr="00E81174">
        <w:rPr>
          <w:rStyle w:val="eop"/>
          <w:rFonts w:ascii="Arial" w:eastAsia="Arial" w:hAnsi="Arial" w:cs="Arial"/>
          <w:color w:val="000000" w:themeColor="text1"/>
        </w:rPr>
        <w:t xml:space="preserve"> Value the client’s role as a member of the therapeutic collaboration and view the client in a holistic manner, considering all factors that contribute to occupational performance in context. </w:t>
      </w:r>
    </w:p>
    <w:p w14:paraId="68C8318A" w14:textId="292B10BA"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Advocacy.</w:t>
      </w:r>
      <w:r w:rsidRPr="00E81174">
        <w:rPr>
          <w:rStyle w:val="eop"/>
          <w:rFonts w:ascii="Arial" w:eastAsia="Arial" w:hAnsi="Arial" w:cs="Arial"/>
          <w:color w:val="000000" w:themeColor="text1"/>
        </w:rPr>
        <w:t xml:space="preserve"> Advocate for the distinct value of occupation, occupational therapy, and occupational justice by supporting policies and actions that allow individuals, groups, and populations to engage in occupations and access occupational therapy services. </w:t>
      </w:r>
    </w:p>
    <w:p w14:paraId="4B2A3E10" w14:textId="40EFB83C"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Occupational therapist as educator. C</w:t>
      </w:r>
      <w:r w:rsidRPr="00E81174">
        <w:rPr>
          <w:rStyle w:val="eop"/>
          <w:rFonts w:ascii="Arial" w:eastAsia="Arial" w:hAnsi="Arial" w:cs="Arial"/>
          <w:color w:val="000000" w:themeColor="text1"/>
        </w:rPr>
        <w:t xml:space="preserve">reate and deliver educational materials relevant to the setting and client. </w:t>
      </w:r>
    </w:p>
    <w:p w14:paraId="14CDC0BF" w14:textId="26DAB109"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Knowledge translation.</w:t>
      </w:r>
      <w:r w:rsidRPr="00E81174">
        <w:rPr>
          <w:rStyle w:val="eop"/>
          <w:rFonts w:ascii="Arial" w:eastAsia="Arial" w:hAnsi="Arial" w:cs="Arial"/>
          <w:color w:val="000000" w:themeColor="text1"/>
        </w:rPr>
        <w:t xml:space="preserve"> Translate and implement evolving, relevant scholarship across practice, research, education, and policy. Design for dissemination, sustainability, and contribution to a body of knowledge.</w:t>
      </w:r>
    </w:p>
    <w:p w14:paraId="12C2C4BD" w14:textId="48AE03FF"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Professional decision-making</w:t>
      </w:r>
      <w:r w:rsidRPr="00E81174">
        <w:rPr>
          <w:rStyle w:val="eop"/>
          <w:rFonts w:ascii="Arial" w:eastAsia="Arial" w:hAnsi="Arial" w:cs="Arial"/>
          <w:color w:val="000000" w:themeColor="text1"/>
        </w:rPr>
        <w:t xml:space="preserve">. Apply sound clinical reasoning and judgment, referencing tools such as the code of ethics, professional standards, institutional policy, and government requirements for guidance. </w:t>
      </w:r>
    </w:p>
    <w:p w14:paraId="3A6695A0" w14:textId="489BE58A" w:rsidR="007B119C" w:rsidRPr="00E81174" w:rsidRDefault="42CD937A">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Collaboration</w:t>
      </w:r>
      <w:r w:rsidRPr="00E81174">
        <w:rPr>
          <w:rStyle w:val="eop"/>
          <w:rFonts w:ascii="Arial" w:eastAsia="Arial" w:hAnsi="Arial" w:cs="Arial"/>
          <w:color w:val="000000" w:themeColor="text1"/>
        </w:rPr>
        <w:t>. Communicate clearly and effectively in a variety of formats with clients, care providers, communities, team members, and other stakeholders. Contribute and articulate occupational therapy’s distinct perspective to interprofessional teams for the benefit of the client.</w:t>
      </w:r>
    </w:p>
    <w:p w14:paraId="4181BD03" w14:textId="6D7878D3"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Cultural humility.</w:t>
      </w:r>
      <w:r w:rsidRPr="00E81174">
        <w:rPr>
          <w:rStyle w:val="eop"/>
          <w:rFonts w:ascii="Arial" w:eastAsia="Arial" w:hAnsi="Arial" w:cs="Arial"/>
          <w:color w:val="000000" w:themeColor="text1"/>
        </w:rPr>
        <w:t xml:space="preserve"> Provide culturally humble and equitable care to all clients; consider diverse perspectives and promote inclusion in all areas of practice. </w:t>
      </w:r>
    </w:p>
    <w:p w14:paraId="33BAB5D1" w14:textId="1FDDC14A" w:rsidR="007B119C" w:rsidRPr="00E81174" w:rsidRDefault="4212704E">
      <w:pPr>
        <w:pStyle w:val="ListParagraph"/>
        <w:numPr>
          <w:ilvl w:val="0"/>
          <w:numId w:val="13"/>
        </w:numPr>
        <w:spacing w:line="240" w:lineRule="auto"/>
        <w:ind w:left="360"/>
        <w:rPr>
          <w:rFonts w:ascii="Arial" w:eastAsiaTheme="minorEastAsia" w:hAnsi="Arial" w:cs="Arial"/>
          <w:i/>
          <w:iCs/>
          <w:color w:val="000000" w:themeColor="text1"/>
        </w:rPr>
      </w:pPr>
      <w:r w:rsidRPr="00E81174">
        <w:rPr>
          <w:rStyle w:val="eop"/>
          <w:rFonts w:ascii="Arial" w:eastAsia="Arial" w:hAnsi="Arial" w:cs="Arial"/>
          <w:i/>
          <w:iCs/>
          <w:color w:val="000000" w:themeColor="text1"/>
        </w:rPr>
        <w:t>Lifelong learning.</w:t>
      </w:r>
      <w:r w:rsidRPr="00E81174">
        <w:rPr>
          <w:rStyle w:val="eop"/>
          <w:rFonts w:ascii="Arial" w:eastAsia="Arial" w:hAnsi="Arial" w:cs="Arial"/>
          <w:color w:val="000000" w:themeColor="text1"/>
        </w:rPr>
        <w:t xml:space="preserve"> Create an ongoing professional development plan that reflects goals for the benefit of self and others. </w:t>
      </w:r>
    </w:p>
    <w:p w14:paraId="2698276C" w14:textId="4F423046" w:rsidR="007B119C" w:rsidRPr="00E81174" w:rsidRDefault="42CD937A">
      <w:pPr>
        <w:pStyle w:val="ListParagraph"/>
        <w:numPr>
          <w:ilvl w:val="0"/>
          <w:numId w:val="13"/>
        </w:numPr>
        <w:spacing w:line="240" w:lineRule="auto"/>
        <w:ind w:left="360"/>
        <w:rPr>
          <w:rStyle w:val="eop"/>
          <w:rFonts w:ascii="Arial" w:eastAsiaTheme="minorEastAsia" w:hAnsi="Arial" w:cs="Arial"/>
          <w:i/>
          <w:iCs/>
          <w:color w:val="000000" w:themeColor="text1"/>
        </w:rPr>
      </w:pPr>
      <w:r w:rsidRPr="00E81174">
        <w:rPr>
          <w:rStyle w:val="eop"/>
          <w:rFonts w:ascii="Arial" w:eastAsia="Arial" w:hAnsi="Arial" w:cs="Arial"/>
          <w:i/>
          <w:iCs/>
          <w:color w:val="000000" w:themeColor="text1"/>
        </w:rPr>
        <w:t>Contemporary technology.</w:t>
      </w:r>
      <w:r w:rsidRPr="00E81174">
        <w:rPr>
          <w:rStyle w:val="eop"/>
          <w:rFonts w:ascii="Arial" w:eastAsia="Arial" w:hAnsi="Arial" w:cs="Arial"/>
          <w:color w:val="000000" w:themeColor="text1"/>
        </w:rPr>
        <w:t xml:space="preserve"> Integrate contemporary technology into service delivery (including but not limited to electronic health information systems, rehabilitative technologies, assistive devices, mainstream technology, and service delivery models). </w:t>
      </w:r>
    </w:p>
    <w:p w14:paraId="115F24AF" w14:textId="7B34D2BC" w:rsidR="007B119C" w:rsidRPr="00E81174" w:rsidRDefault="4212704E">
      <w:pPr>
        <w:pStyle w:val="ListParagraph"/>
        <w:numPr>
          <w:ilvl w:val="0"/>
          <w:numId w:val="13"/>
        </w:numPr>
        <w:spacing w:line="240" w:lineRule="auto"/>
        <w:ind w:left="360"/>
        <w:rPr>
          <w:rFonts w:ascii="Arial" w:hAnsi="Arial" w:cs="Arial"/>
          <w:i/>
          <w:iCs/>
          <w:color w:val="000000" w:themeColor="text1"/>
        </w:rPr>
      </w:pPr>
      <w:r w:rsidRPr="00E81174">
        <w:rPr>
          <w:rFonts w:ascii="Arial" w:eastAsia="Arial" w:hAnsi="Arial" w:cs="Arial"/>
          <w:i/>
          <w:iCs/>
          <w:color w:val="000000" w:themeColor="text1"/>
        </w:rPr>
        <w:t xml:space="preserve">Leadership and management. </w:t>
      </w:r>
      <w:r w:rsidRPr="00E81174">
        <w:rPr>
          <w:rFonts w:ascii="Arial" w:eastAsia="Arial" w:hAnsi="Arial" w:cs="Arial"/>
          <w:color w:val="000000" w:themeColor="text1"/>
        </w:rPr>
        <w:t>Engage in leadership experiences and apply knowledge gained from an in-depth study in an area of focus to advance practice, scholarship, education, or policy; be prepared to oversee occupational therapy operations.</w:t>
      </w:r>
    </w:p>
    <w:p w14:paraId="0629E76E" w14:textId="600F1072" w:rsidR="007B119C" w:rsidRPr="00E81174" w:rsidRDefault="007B119C" w:rsidP="4E6BCD04">
      <w:pPr>
        <w:rPr>
          <w:rFonts w:ascii="Arial" w:hAnsi="Arial" w:cs="Arial"/>
          <w:i/>
          <w:iCs/>
        </w:rPr>
      </w:pPr>
    </w:p>
    <w:p w14:paraId="3CF6C061" w14:textId="2A9FABA6" w:rsidR="00246D37" w:rsidRPr="00E81174" w:rsidRDefault="00246D37" w:rsidP="441FE0BB">
      <w:pPr>
        <w:ind w:left="360"/>
        <w:rPr>
          <w:rFonts w:ascii="Arial" w:hAnsi="Arial" w:cs="Arial"/>
          <w:i/>
          <w:iCs/>
        </w:rPr>
      </w:pPr>
    </w:p>
    <w:sectPr w:rsidR="00246D37" w:rsidRPr="00E81174" w:rsidSect="00D06843">
      <w:footerReference w:type="default" r:id="rId68"/>
      <w:pgSz w:w="12240" w:h="15840"/>
      <w:pgMar w:top="820" w:right="120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1CE3" w14:textId="77777777" w:rsidR="001C1E24" w:rsidRDefault="001C1E24">
      <w:r>
        <w:separator/>
      </w:r>
    </w:p>
  </w:endnote>
  <w:endnote w:type="continuationSeparator" w:id="0">
    <w:p w14:paraId="65D4DC81" w14:textId="77777777" w:rsidR="001C1E24" w:rsidRDefault="001C1E24">
      <w:r>
        <w:continuationSeparator/>
      </w:r>
    </w:p>
  </w:endnote>
  <w:endnote w:type="continuationNotice" w:id="1">
    <w:p w14:paraId="7F948AE1" w14:textId="77777777" w:rsidR="001C1E24" w:rsidRDefault="001C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stem-ui">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6932" w14:textId="3A3F1EAA" w:rsidR="00363A55" w:rsidRDefault="00363A55">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7C88" w14:textId="77777777" w:rsidR="00363A55" w:rsidRDefault="00363A5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60FC" w14:textId="77777777" w:rsidR="001C1E24" w:rsidRDefault="001C1E24">
      <w:r>
        <w:separator/>
      </w:r>
    </w:p>
  </w:footnote>
  <w:footnote w:type="continuationSeparator" w:id="0">
    <w:p w14:paraId="42882CC2" w14:textId="77777777" w:rsidR="001C1E24" w:rsidRDefault="001C1E24">
      <w:r>
        <w:continuationSeparator/>
      </w:r>
    </w:p>
  </w:footnote>
  <w:footnote w:type="continuationNotice" w:id="1">
    <w:p w14:paraId="4D8588CB" w14:textId="77777777" w:rsidR="001C1E24" w:rsidRDefault="001C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7A52" w14:textId="65492A91" w:rsidR="00FA2FC3" w:rsidRDefault="00FA2FC3" w:rsidP="00C635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B86BC9A" w14:textId="77777777" w:rsidR="00FA2FC3" w:rsidRDefault="00FA2FC3" w:rsidP="00FA2F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1A568E04" w14:paraId="2396EA76" w14:textId="77777777" w:rsidTr="1A568E04">
      <w:tc>
        <w:tcPr>
          <w:tcW w:w="3405" w:type="dxa"/>
        </w:tcPr>
        <w:p w14:paraId="1A949A5B" w14:textId="4DBCC3E9" w:rsidR="1A568E04" w:rsidRDefault="1A568E04" w:rsidP="1A568E04">
          <w:pPr>
            <w:pStyle w:val="Header"/>
            <w:ind w:left="-115"/>
          </w:pPr>
        </w:p>
      </w:tc>
      <w:tc>
        <w:tcPr>
          <w:tcW w:w="3405" w:type="dxa"/>
        </w:tcPr>
        <w:p w14:paraId="2DCC09E2" w14:textId="0E275267" w:rsidR="1A568E04" w:rsidRDefault="1A568E04" w:rsidP="1A568E04">
          <w:pPr>
            <w:pStyle w:val="Header"/>
            <w:jc w:val="center"/>
          </w:pPr>
        </w:p>
      </w:tc>
      <w:tc>
        <w:tcPr>
          <w:tcW w:w="3405" w:type="dxa"/>
        </w:tcPr>
        <w:p w14:paraId="2502C4D3" w14:textId="18F762FF" w:rsidR="1A568E04" w:rsidRDefault="1A568E04" w:rsidP="1A568E04">
          <w:pPr>
            <w:pStyle w:val="Header"/>
            <w:ind w:right="-115"/>
            <w:jc w:val="right"/>
          </w:pPr>
        </w:p>
      </w:tc>
    </w:tr>
  </w:tbl>
  <w:p w14:paraId="448F9210" w14:textId="0DC69026" w:rsidR="1A568E04" w:rsidRDefault="1A568E04" w:rsidP="1A568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A568E04" w14:paraId="5DAC303A" w14:textId="77777777" w:rsidTr="1A568E04">
      <w:tc>
        <w:tcPr>
          <w:tcW w:w="3360" w:type="dxa"/>
        </w:tcPr>
        <w:p w14:paraId="657D47EB" w14:textId="7A565485" w:rsidR="1A568E04" w:rsidRDefault="1A568E04" w:rsidP="1A568E04">
          <w:pPr>
            <w:pStyle w:val="Header"/>
            <w:ind w:left="-115"/>
          </w:pPr>
        </w:p>
      </w:tc>
      <w:tc>
        <w:tcPr>
          <w:tcW w:w="3360" w:type="dxa"/>
        </w:tcPr>
        <w:p w14:paraId="66E91BA3" w14:textId="5FB382E9" w:rsidR="1A568E04" w:rsidRDefault="1A568E04" w:rsidP="1A568E04">
          <w:pPr>
            <w:pStyle w:val="Header"/>
            <w:jc w:val="center"/>
          </w:pPr>
        </w:p>
      </w:tc>
      <w:tc>
        <w:tcPr>
          <w:tcW w:w="3360" w:type="dxa"/>
        </w:tcPr>
        <w:p w14:paraId="5CC9EAB8" w14:textId="4504668D" w:rsidR="1A568E04" w:rsidRDefault="1A568E04" w:rsidP="1A568E04">
          <w:pPr>
            <w:pStyle w:val="Header"/>
            <w:ind w:right="-115"/>
            <w:jc w:val="right"/>
          </w:pPr>
        </w:p>
      </w:tc>
    </w:tr>
  </w:tbl>
  <w:p w14:paraId="6318CA0F" w14:textId="692E0356" w:rsidR="1A568E04" w:rsidRDefault="1A568E04" w:rsidP="1A568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2721" w14:textId="77777777" w:rsidR="00363A55" w:rsidRPr="001609F4" w:rsidRDefault="00363A55" w:rsidP="00761BEB">
    <w:pPr>
      <w:ind w:left="-720" w:right="360"/>
      <w:rPr>
        <w:b/>
      </w:rPr>
    </w:pPr>
    <w:r>
      <w:rPr>
        <w:b/>
      </w:rPr>
      <w:tab/>
    </w:r>
    <w:r>
      <w:rPr>
        <w:b/>
      </w:rPr>
      <w:tab/>
    </w:r>
    <w:r>
      <w:rPr>
        <w:b/>
      </w:rPr>
      <w:tab/>
    </w:r>
    <w:r w:rsidRPr="001609F4">
      <w:rPr>
        <w:b/>
      </w:rPr>
      <w:t xml:space="preserve"> </w:t>
    </w:r>
  </w:p>
  <w:sdt>
    <w:sdtPr>
      <w:rPr>
        <w:rStyle w:val="PageNumber"/>
        <w:rFonts w:ascii="Arial" w:hAnsi="Arial" w:cs="Arial" w:hint="cs"/>
      </w:rPr>
      <w:id w:val="-1199316293"/>
      <w:docPartObj>
        <w:docPartGallery w:val="Page Numbers (Top of Page)"/>
        <w:docPartUnique/>
      </w:docPartObj>
    </w:sdtPr>
    <w:sdtContent>
      <w:p w14:paraId="2E0FF95D" w14:textId="77777777" w:rsidR="00FA2FC3" w:rsidRPr="00FA2FC3" w:rsidRDefault="00FA2FC3" w:rsidP="00172B48">
        <w:pPr>
          <w:pStyle w:val="Header"/>
          <w:framePr w:h="295" w:hRule="exact" w:wrap="none" w:vAnchor="text" w:hAnchor="page" w:x="11342" w:y="103"/>
          <w:rPr>
            <w:rStyle w:val="PageNumber"/>
            <w:rFonts w:ascii="Arial" w:hAnsi="Arial" w:cs="Arial"/>
          </w:rPr>
        </w:pPr>
        <w:r w:rsidRPr="00FA2FC3">
          <w:rPr>
            <w:rStyle w:val="PageNumber"/>
            <w:rFonts w:ascii="Arial" w:hAnsi="Arial" w:cs="Arial" w:hint="cs"/>
          </w:rPr>
          <w:fldChar w:fldCharType="begin"/>
        </w:r>
        <w:r w:rsidRPr="00FA2FC3">
          <w:rPr>
            <w:rStyle w:val="PageNumber"/>
            <w:rFonts w:ascii="Arial" w:hAnsi="Arial" w:cs="Arial" w:hint="cs"/>
          </w:rPr>
          <w:instrText xml:space="preserve"> PAGE </w:instrText>
        </w:r>
        <w:r w:rsidRPr="00FA2FC3">
          <w:rPr>
            <w:rStyle w:val="PageNumber"/>
            <w:rFonts w:ascii="Arial" w:hAnsi="Arial" w:cs="Arial" w:hint="cs"/>
          </w:rPr>
          <w:fldChar w:fldCharType="separate"/>
        </w:r>
        <w:r w:rsidRPr="00FA2FC3">
          <w:rPr>
            <w:rStyle w:val="PageNumber"/>
            <w:rFonts w:ascii="Arial" w:hAnsi="Arial" w:cs="Arial" w:hint="cs"/>
            <w:noProof/>
          </w:rPr>
          <w:t>11</w:t>
        </w:r>
        <w:r w:rsidRPr="00FA2FC3">
          <w:rPr>
            <w:rStyle w:val="PageNumber"/>
            <w:rFonts w:ascii="Arial" w:hAnsi="Arial" w:cs="Arial" w:hint="cs"/>
          </w:rPr>
          <w:fldChar w:fldCharType="end"/>
        </w:r>
      </w:p>
    </w:sdtContent>
  </w:sdt>
  <w:p w14:paraId="0261FA21" w14:textId="77777777" w:rsidR="00363A55" w:rsidRDefault="00363A55" w:rsidP="00761BEB">
    <w:pPr>
      <w:pStyle w:val="Header"/>
      <w:ind w:left="-720"/>
    </w:pPr>
  </w:p>
</w:hdr>
</file>

<file path=word/intelligence2.xml><?xml version="1.0" encoding="utf-8"?>
<int2:intelligence xmlns:int2="http://schemas.microsoft.com/office/intelligence/2020/intelligence" xmlns:oel="http://schemas.microsoft.com/office/2019/extlst">
  <int2:observations>
    <int2:textHash int2:hashCode="O3fkVJbfeeczCW" int2:id="TH8yrAII">
      <int2:state int2:value="Rejected" int2:type="AugLoop_Text_Critique"/>
    </int2:textHash>
    <int2:textHash int2:hashCode="J1QLeTuDppk8IP" int2:id="oPbLyEDb">
      <int2:state int2:value="Rejected" int2:type="AugLoop_Text_Critique"/>
    </int2:textHash>
    <int2:textHash int2:hashCode="HpBj46f/EamO/u" int2:id="3F2H5LKh">
      <int2:state int2:value="Rejected" int2:type="AugLoop_Text_Critique"/>
      <int2:state int2:value="Rejected" int2:type="LegacyProofing"/>
    </int2:textHash>
    <int2:textHash int2:hashCode="HGgwMLPg2psp3D" int2:id="9FXwTDoA">
      <int2:state int2:value="Rejected" int2:type="AugLoop_Text_Critique"/>
    </int2:textHash>
    <int2:textHash int2:hashCode="rGiysUs2m8Hoxs" int2:id="CAdv7ZAc">
      <int2:state int2:value="Rejected" int2:type="AugLoop_Text_Critique"/>
      <int2:state int2:value="Rejected" int2:type="LegacyProofing"/>
    </int2:textHash>
    <int2:textHash int2:hashCode="QED8azwyG0ft9L" int2:id="CxDxB2hJ">
      <int2:state int2:value="Rejected" int2:type="AugLoop_Text_Critique"/>
      <int2:state int2:value="Rejected" int2:type="LegacyProofing"/>
    </int2:textHash>
    <int2:textHash int2:hashCode="7hqP3ImQ/yUqnU" int2:id="Dyfomb6J">
      <int2:state int2:value="Rejected" int2:type="AugLoop_Text_Critique"/>
      <int2:state int2:value="Rejected" int2:type="LegacyProofing"/>
    </int2:textHash>
    <int2:textHash int2:hashCode="xiLNys1EkobPu3" int2:id="HTXny257">
      <int2:state int2:value="Rejected" int2:type="AugLoop_Text_Critique"/>
      <int2:state int2:value="Rejected" int2:type="LegacyProofing"/>
    </int2:textHash>
    <int2:textHash int2:hashCode="FdXh07lI/VmGqv" int2:id="VefT6tSo">
      <int2:state int2:value="Rejected" int2:type="LegacyProofing"/>
    </int2:textHash>
    <int2:textHash int2:hashCode="sTjHFH2X2txlc5" int2:id="ezCSkrUa">
      <int2:state int2:value="Rejected" int2:type="AugLoop_Text_Critique"/>
      <int2:state int2:value="Rejected" int2:type="LegacyProofing"/>
    </int2:textHash>
    <int2:textHash int2:hashCode="I90XICQocBG4J0" int2:id="hCpEAquY">
      <int2:state int2:value="Rejected" int2:type="AugLoop_Text_Critique"/>
      <int2:state int2:value="Rejected" int2:type="LegacyProofing"/>
    </int2:textHash>
    <int2:textHash int2:hashCode="8QdX0fCHHf6qhM" int2:id="hSVBA0Or">
      <int2:state int2:value="Rejected" int2:type="AugLoop_Text_Critique"/>
      <int2:state int2:value="Rejected" int2:type="LegacyProofing"/>
    </int2:textHash>
    <int2:textHash int2:hashCode="W4y7i7GbEsxACa" int2:id="qp85jRaC">
      <int2:state int2:value="Rejected" int2:type="AugLoop_Text_Critique"/>
      <int2:state int2:value="Rejected" int2:type="LegacyProofing"/>
    </int2:textHash>
    <int2:textHash int2:hashCode="7thQMdO2dkhg7i" int2:id="tqW4g+FO">
      <int2:state int2:value="Rejected" int2:type="AugLoop_Text_Critique"/>
      <int2:state int2:value="Rejected" int2:type="LegacyProofing"/>
    </int2:textHash>
    <int2:textHash int2:hashCode="r1+MVSBm1WYrPj" int2:id="v33ixWEB">
      <int2:state int2:value="Rejected" int2:type="AugLoop_Text_Critique"/>
      <int2:state int2:value="Rejected" int2:type="LegacyProofing"/>
    </int2:textHash>
    <int2:textHash int2:hashCode="PiQmt35R/gPFya" int2:id="wawDO6VX">
      <int2:state int2:value="Rejected" int2:type="AugLoop_Text_Critique"/>
      <int2:state int2:value="Rejected" int2:type="LegacyProofing"/>
    </int2:textHash>
    <int2:bookmark int2:bookmarkName="_Int_83vDpTHs" int2:invalidationBookmarkName="" int2:hashCode="bguHRpIiPXXAGr" int2:id="zDhyPCD3">
      <int2:state int2:value="Rejected" int2:type="AugLoop_Text_Critique"/>
    </int2:bookmark>
    <int2:bookmark int2:bookmarkName="_Int_h2APsva7" int2:invalidationBookmarkName="" int2:hashCode="wsw6EQsUOLfFIs" int2:id="We2KpGqw">
      <int2:state int2:value="Rejected" int2:type="AugLoop_Text_Critique"/>
    </int2:bookmark>
    <int2:bookmark int2:bookmarkName="_Int_S8wyQNF7" int2:invalidationBookmarkName="" int2:hashCode="cVQy3PML4QQtCl" int2:id="uxqq03b7">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0168"/>
    <w:multiLevelType w:val="hybridMultilevel"/>
    <w:tmpl w:val="10A4A666"/>
    <w:lvl w:ilvl="0" w:tplc="3E5800E2">
      <w:start w:val="1"/>
      <w:numFmt w:val="bullet"/>
      <w:lvlText w:val=""/>
      <w:lvlJc w:val="left"/>
      <w:pPr>
        <w:ind w:left="720" w:hanging="360"/>
      </w:pPr>
      <w:rPr>
        <w:rFonts w:ascii="Symbol" w:hAnsi="Symbol" w:hint="default"/>
      </w:rPr>
    </w:lvl>
    <w:lvl w:ilvl="1" w:tplc="219804B0">
      <w:start w:val="1"/>
      <w:numFmt w:val="bullet"/>
      <w:lvlText w:val="o"/>
      <w:lvlJc w:val="left"/>
      <w:pPr>
        <w:ind w:left="1440" w:hanging="360"/>
      </w:pPr>
      <w:rPr>
        <w:rFonts w:ascii="Courier New" w:hAnsi="Courier New" w:hint="default"/>
      </w:rPr>
    </w:lvl>
    <w:lvl w:ilvl="2" w:tplc="0BDA2136">
      <w:start w:val="1"/>
      <w:numFmt w:val="bullet"/>
      <w:lvlText w:val=""/>
      <w:lvlJc w:val="left"/>
      <w:pPr>
        <w:ind w:left="2160" w:hanging="360"/>
      </w:pPr>
      <w:rPr>
        <w:rFonts w:ascii="Wingdings" w:hAnsi="Wingdings" w:hint="default"/>
      </w:rPr>
    </w:lvl>
    <w:lvl w:ilvl="3" w:tplc="86DE9B34">
      <w:start w:val="1"/>
      <w:numFmt w:val="bullet"/>
      <w:lvlText w:val=""/>
      <w:lvlJc w:val="left"/>
      <w:pPr>
        <w:ind w:left="2880" w:hanging="360"/>
      </w:pPr>
      <w:rPr>
        <w:rFonts w:ascii="Symbol" w:hAnsi="Symbol" w:hint="default"/>
      </w:rPr>
    </w:lvl>
    <w:lvl w:ilvl="4" w:tplc="B82ADD40">
      <w:start w:val="1"/>
      <w:numFmt w:val="bullet"/>
      <w:lvlText w:val="o"/>
      <w:lvlJc w:val="left"/>
      <w:pPr>
        <w:ind w:left="3600" w:hanging="360"/>
      </w:pPr>
      <w:rPr>
        <w:rFonts w:ascii="Courier New" w:hAnsi="Courier New" w:hint="default"/>
      </w:rPr>
    </w:lvl>
    <w:lvl w:ilvl="5" w:tplc="9AA09602">
      <w:start w:val="1"/>
      <w:numFmt w:val="bullet"/>
      <w:lvlText w:val=""/>
      <w:lvlJc w:val="left"/>
      <w:pPr>
        <w:ind w:left="4320" w:hanging="360"/>
      </w:pPr>
      <w:rPr>
        <w:rFonts w:ascii="Wingdings" w:hAnsi="Wingdings" w:hint="default"/>
      </w:rPr>
    </w:lvl>
    <w:lvl w:ilvl="6" w:tplc="6EAC23C8">
      <w:start w:val="1"/>
      <w:numFmt w:val="bullet"/>
      <w:lvlText w:val=""/>
      <w:lvlJc w:val="left"/>
      <w:pPr>
        <w:ind w:left="5040" w:hanging="360"/>
      </w:pPr>
      <w:rPr>
        <w:rFonts w:ascii="Symbol" w:hAnsi="Symbol" w:hint="default"/>
      </w:rPr>
    </w:lvl>
    <w:lvl w:ilvl="7" w:tplc="0372A3E8">
      <w:start w:val="1"/>
      <w:numFmt w:val="bullet"/>
      <w:lvlText w:val="o"/>
      <w:lvlJc w:val="left"/>
      <w:pPr>
        <w:ind w:left="5760" w:hanging="360"/>
      </w:pPr>
      <w:rPr>
        <w:rFonts w:ascii="Courier New" w:hAnsi="Courier New" w:hint="default"/>
      </w:rPr>
    </w:lvl>
    <w:lvl w:ilvl="8" w:tplc="A34621C4">
      <w:start w:val="1"/>
      <w:numFmt w:val="bullet"/>
      <w:lvlText w:val=""/>
      <w:lvlJc w:val="left"/>
      <w:pPr>
        <w:ind w:left="6480" w:hanging="360"/>
      </w:pPr>
      <w:rPr>
        <w:rFonts w:ascii="Wingdings" w:hAnsi="Wingdings" w:hint="default"/>
      </w:rPr>
    </w:lvl>
  </w:abstractNum>
  <w:abstractNum w:abstractNumId="1" w15:restartNumberingAfterBreak="0">
    <w:nsid w:val="0C160B08"/>
    <w:multiLevelType w:val="hybridMultilevel"/>
    <w:tmpl w:val="27601986"/>
    <w:lvl w:ilvl="0" w:tplc="AE707D42">
      <w:start w:val="1"/>
      <w:numFmt w:val="bullet"/>
      <w:lvlText w:val=""/>
      <w:lvlJc w:val="left"/>
      <w:pPr>
        <w:ind w:left="360" w:hanging="360"/>
      </w:pPr>
      <w:rPr>
        <w:rFonts w:ascii="Symbol" w:hAnsi="Symbol" w:hint="default"/>
      </w:rPr>
    </w:lvl>
    <w:lvl w:ilvl="1" w:tplc="D29C2CD0">
      <w:start w:val="1"/>
      <w:numFmt w:val="bullet"/>
      <w:lvlText w:val="o"/>
      <w:lvlJc w:val="left"/>
      <w:pPr>
        <w:ind w:left="1080" w:hanging="360"/>
      </w:pPr>
      <w:rPr>
        <w:rFonts w:ascii="Courier New" w:hAnsi="Courier New" w:hint="default"/>
      </w:rPr>
    </w:lvl>
    <w:lvl w:ilvl="2" w:tplc="7BF61478">
      <w:start w:val="1"/>
      <w:numFmt w:val="bullet"/>
      <w:lvlText w:val=""/>
      <w:lvlJc w:val="left"/>
      <w:pPr>
        <w:ind w:left="1800" w:hanging="360"/>
      </w:pPr>
      <w:rPr>
        <w:rFonts w:ascii="Wingdings" w:hAnsi="Wingdings" w:hint="default"/>
      </w:rPr>
    </w:lvl>
    <w:lvl w:ilvl="3" w:tplc="87986190">
      <w:start w:val="1"/>
      <w:numFmt w:val="bullet"/>
      <w:lvlText w:val=""/>
      <w:lvlJc w:val="left"/>
      <w:pPr>
        <w:ind w:left="2520" w:hanging="360"/>
      </w:pPr>
      <w:rPr>
        <w:rFonts w:ascii="Symbol" w:hAnsi="Symbol" w:hint="default"/>
      </w:rPr>
    </w:lvl>
    <w:lvl w:ilvl="4" w:tplc="5236487C">
      <w:start w:val="1"/>
      <w:numFmt w:val="bullet"/>
      <w:lvlText w:val="o"/>
      <w:lvlJc w:val="left"/>
      <w:pPr>
        <w:ind w:left="3240" w:hanging="360"/>
      </w:pPr>
      <w:rPr>
        <w:rFonts w:ascii="Courier New" w:hAnsi="Courier New" w:hint="default"/>
      </w:rPr>
    </w:lvl>
    <w:lvl w:ilvl="5" w:tplc="501A4716">
      <w:start w:val="1"/>
      <w:numFmt w:val="bullet"/>
      <w:lvlText w:val=""/>
      <w:lvlJc w:val="left"/>
      <w:pPr>
        <w:ind w:left="3960" w:hanging="360"/>
      </w:pPr>
      <w:rPr>
        <w:rFonts w:ascii="Wingdings" w:hAnsi="Wingdings" w:hint="default"/>
      </w:rPr>
    </w:lvl>
    <w:lvl w:ilvl="6" w:tplc="AB2435F8">
      <w:start w:val="1"/>
      <w:numFmt w:val="bullet"/>
      <w:lvlText w:val=""/>
      <w:lvlJc w:val="left"/>
      <w:pPr>
        <w:ind w:left="4680" w:hanging="360"/>
      </w:pPr>
      <w:rPr>
        <w:rFonts w:ascii="Symbol" w:hAnsi="Symbol" w:hint="default"/>
      </w:rPr>
    </w:lvl>
    <w:lvl w:ilvl="7" w:tplc="FB10269E">
      <w:start w:val="1"/>
      <w:numFmt w:val="bullet"/>
      <w:lvlText w:val="o"/>
      <w:lvlJc w:val="left"/>
      <w:pPr>
        <w:ind w:left="5400" w:hanging="360"/>
      </w:pPr>
      <w:rPr>
        <w:rFonts w:ascii="Courier New" w:hAnsi="Courier New" w:hint="default"/>
      </w:rPr>
    </w:lvl>
    <w:lvl w:ilvl="8" w:tplc="021C60EE">
      <w:start w:val="1"/>
      <w:numFmt w:val="bullet"/>
      <w:lvlText w:val=""/>
      <w:lvlJc w:val="left"/>
      <w:pPr>
        <w:ind w:left="6120" w:hanging="360"/>
      </w:pPr>
      <w:rPr>
        <w:rFonts w:ascii="Wingdings" w:hAnsi="Wingdings" w:hint="default"/>
      </w:rPr>
    </w:lvl>
  </w:abstractNum>
  <w:abstractNum w:abstractNumId="2" w15:restartNumberingAfterBreak="0">
    <w:nsid w:val="0C1A02EC"/>
    <w:multiLevelType w:val="hybridMultilevel"/>
    <w:tmpl w:val="6F8E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8A01"/>
    <w:multiLevelType w:val="multilevel"/>
    <w:tmpl w:val="7E5E5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8738A"/>
    <w:multiLevelType w:val="hybridMultilevel"/>
    <w:tmpl w:val="A192D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BB59"/>
    <w:multiLevelType w:val="multilevel"/>
    <w:tmpl w:val="F7E80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1A4B56"/>
    <w:multiLevelType w:val="hybridMultilevel"/>
    <w:tmpl w:val="E0966D54"/>
    <w:lvl w:ilvl="0" w:tplc="A9826E42">
      <w:start w:val="1"/>
      <w:numFmt w:val="bullet"/>
      <w:lvlText w:val=""/>
      <w:lvlJc w:val="left"/>
      <w:pPr>
        <w:ind w:left="720" w:hanging="360"/>
      </w:pPr>
      <w:rPr>
        <w:rFonts w:ascii="Symbol" w:hAnsi="Symbol" w:hint="default"/>
      </w:rPr>
    </w:lvl>
    <w:lvl w:ilvl="1" w:tplc="35521330">
      <w:start w:val="1"/>
      <w:numFmt w:val="bullet"/>
      <w:lvlText w:val="o"/>
      <w:lvlJc w:val="left"/>
      <w:pPr>
        <w:ind w:left="1440" w:hanging="360"/>
      </w:pPr>
      <w:rPr>
        <w:rFonts w:ascii="Courier New" w:hAnsi="Courier New" w:hint="default"/>
      </w:rPr>
    </w:lvl>
    <w:lvl w:ilvl="2" w:tplc="706EC8EA">
      <w:start w:val="1"/>
      <w:numFmt w:val="bullet"/>
      <w:lvlText w:val=""/>
      <w:lvlJc w:val="left"/>
      <w:pPr>
        <w:ind w:left="2160" w:hanging="360"/>
      </w:pPr>
      <w:rPr>
        <w:rFonts w:ascii="Wingdings" w:hAnsi="Wingdings" w:hint="default"/>
      </w:rPr>
    </w:lvl>
    <w:lvl w:ilvl="3" w:tplc="49BE6B68">
      <w:start w:val="1"/>
      <w:numFmt w:val="bullet"/>
      <w:lvlText w:val=""/>
      <w:lvlJc w:val="left"/>
      <w:pPr>
        <w:ind w:left="2880" w:hanging="360"/>
      </w:pPr>
      <w:rPr>
        <w:rFonts w:ascii="Symbol" w:hAnsi="Symbol" w:hint="default"/>
      </w:rPr>
    </w:lvl>
    <w:lvl w:ilvl="4" w:tplc="FF143480">
      <w:start w:val="1"/>
      <w:numFmt w:val="bullet"/>
      <w:lvlText w:val="o"/>
      <w:lvlJc w:val="left"/>
      <w:pPr>
        <w:ind w:left="3600" w:hanging="360"/>
      </w:pPr>
      <w:rPr>
        <w:rFonts w:ascii="Courier New" w:hAnsi="Courier New" w:hint="default"/>
      </w:rPr>
    </w:lvl>
    <w:lvl w:ilvl="5" w:tplc="5AEA3F28">
      <w:start w:val="1"/>
      <w:numFmt w:val="bullet"/>
      <w:lvlText w:val=""/>
      <w:lvlJc w:val="left"/>
      <w:pPr>
        <w:ind w:left="4320" w:hanging="360"/>
      </w:pPr>
      <w:rPr>
        <w:rFonts w:ascii="Wingdings" w:hAnsi="Wingdings" w:hint="default"/>
      </w:rPr>
    </w:lvl>
    <w:lvl w:ilvl="6" w:tplc="555066BA">
      <w:start w:val="1"/>
      <w:numFmt w:val="bullet"/>
      <w:lvlText w:val=""/>
      <w:lvlJc w:val="left"/>
      <w:pPr>
        <w:ind w:left="5040" w:hanging="360"/>
      </w:pPr>
      <w:rPr>
        <w:rFonts w:ascii="Symbol" w:hAnsi="Symbol" w:hint="default"/>
      </w:rPr>
    </w:lvl>
    <w:lvl w:ilvl="7" w:tplc="854AE8A6">
      <w:start w:val="1"/>
      <w:numFmt w:val="bullet"/>
      <w:lvlText w:val="o"/>
      <w:lvlJc w:val="left"/>
      <w:pPr>
        <w:ind w:left="5760" w:hanging="360"/>
      </w:pPr>
      <w:rPr>
        <w:rFonts w:ascii="Courier New" w:hAnsi="Courier New" w:hint="default"/>
      </w:rPr>
    </w:lvl>
    <w:lvl w:ilvl="8" w:tplc="DAD0E832">
      <w:start w:val="1"/>
      <w:numFmt w:val="bullet"/>
      <w:lvlText w:val=""/>
      <w:lvlJc w:val="left"/>
      <w:pPr>
        <w:ind w:left="6480" w:hanging="360"/>
      </w:pPr>
      <w:rPr>
        <w:rFonts w:ascii="Wingdings" w:hAnsi="Wingdings" w:hint="default"/>
      </w:rPr>
    </w:lvl>
  </w:abstractNum>
  <w:abstractNum w:abstractNumId="7" w15:restartNumberingAfterBreak="0">
    <w:nsid w:val="2BC431C5"/>
    <w:multiLevelType w:val="hybridMultilevel"/>
    <w:tmpl w:val="331ACB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E750D"/>
    <w:multiLevelType w:val="hybridMultilevel"/>
    <w:tmpl w:val="FFFFFFFF"/>
    <w:lvl w:ilvl="0" w:tplc="FFFFFFFF">
      <w:start w:val="1"/>
      <w:numFmt w:val="bullet"/>
      <w:lvlText w:val=""/>
      <w:lvlJc w:val="left"/>
      <w:pPr>
        <w:ind w:left="720" w:hanging="360"/>
      </w:pPr>
      <w:rPr>
        <w:rFonts w:ascii="Symbol" w:hAnsi="Symbol" w:hint="default"/>
      </w:rPr>
    </w:lvl>
    <w:lvl w:ilvl="1" w:tplc="EC28429E">
      <w:start w:val="1"/>
      <w:numFmt w:val="bullet"/>
      <w:lvlText w:val=""/>
      <w:lvlJc w:val="left"/>
      <w:pPr>
        <w:ind w:left="1440" w:hanging="360"/>
      </w:pPr>
      <w:rPr>
        <w:rFonts w:ascii="Symbol" w:hAnsi="Symbol" w:hint="default"/>
      </w:rPr>
    </w:lvl>
    <w:lvl w:ilvl="2" w:tplc="FFF4C91C">
      <w:start w:val="1"/>
      <w:numFmt w:val="bullet"/>
      <w:lvlText w:val=""/>
      <w:lvlJc w:val="left"/>
      <w:pPr>
        <w:ind w:left="2160" w:hanging="360"/>
      </w:pPr>
      <w:rPr>
        <w:rFonts w:ascii="Wingdings" w:hAnsi="Wingdings" w:hint="default"/>
      </w:rPr>
    </w:lvl>
    <w:lvl w:ilvl="3" w:tplc="D328395A">
      <w:start w:val="1"/>
      <w:numFmt w:val="bullet"/>
      <w:lvlText w:val=""/>
      <w:lvlJc w:val="left"/>
      <w:pPr>
        <w:ind w:left="2880" w:hanging="360"/>
      </w:pPr>
      <w:rPr>
        <w:rFonts w:ascii="Symbol" w:hAnsi="Symbol" w:hint="default"/>
      </w:rPr>
    </w:lvl>
    <w:lvl w:ilvl="4" w:tplc="A524CAEE">
      <w:start w:val="1"/>
      <w:numFmt w:val="bullet"/>
      <w:lvlText w:val="o"/>
      <w:lvlJc w:val="left"/>
      <w:pPr>
        <w:ind w:left="3600" w:hanging="360"/>
      </w:pPr>
      <w:rPr>
        <w:rFonts w:ascii="Courier New" w:hAnsi="Courier New" w:hint="default"/>
      </w:rPr>
    </w:lvl>
    <w:lvl w:ilvl="5" w:tplc="B0B81DDC">
      <w:start w:val="1"/>
      <w:numFmt w:val="bullet"/>
      <w:lvlText w:val=""/>
      <w:lvlJc w:val="left"/>
      <w:pPr>
        <w:ind w:left="4320" w:hanging="360"/>
      </w:pPr>
      <w:rPr>
        <w:rFonts w:ascii="Wingdings" w:hAnsi="Wingdings" w:hint="default"/>
      </w:rPr>
    </w:lvl>
    <w:lvl w:ilvl="6" w:tplc="CEB47A60">
      <w:start w:val="1"/>
      <w:numFmt w:val="bullet"/>
      <w:lvlText w:val=""/>
      <w:lvlJc w:val="left"/>
      <w:pPr>
        <w:ind w:left="5040" w:hanging="360"/>
      </w:pPr>
      <w:rPr>
        <w:rFonts w:ascii="Symbol" w:hAnsi="Symbol" w:hint="default"/>
      </w:rPr>
    </w:lvl>
    <w:lvl w:ilvl="7" w:tplc="23E0ABE2">
      <w:start w:val="1"/>
      <w:numFmt w:val="bullet"/>
      <w:lvlText w:val="o"/>
      <w:lvlJc w:val="left"/>
      <w:pPr>
        <w:ind w:left="5760" w:hanging="360"/>
      </w:pPr>
      <w:rPr>
        <w:rFonts w:ascii="Courier New" w:hAnsi="Courier New" w:hint="default"/>
      </w:rPr>
    </w:lvl>
    <w:lvl w:ilvl="8" w:tplc="8CC4A9F0">
      <w:start w:val="1"/>
      <w:numFmt w:val="bullet"/>
      <w:lvlText w:val=""/>
      <w:lvlJc w:val="left"/>
      <w:pPr>
        <w:ind w:left="6480" w:hanging="360"/>
      </w:pPr>
      <w:rPr>
        <w:rFonts w:ascii="Wingdings" w:hAnsi="Wingdings" w:hint="default"/>
      </w:rPr>
    </w:lvl>
  </w:abstractNum>
  <w:abstractNum w:abstractNumId="9" w15:restartNumberingAfterBreak="0">
    <w:nsid w:val="358E38D3"/>
    <w:multiLevelType w:val="hybridMultilevel"/>
    <w:tmpl w:val="892E41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7449C"/>
    <w:multiLevelType w:val="multilevel"/>
    <w:tmpl w:val="45542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083A0B"/>
    <w:multiLevelType w:val="hybridMultilevel"/>
    <w:tmpl w:val="FE74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2713"/>
    <w:multiLevelType w:val="hybridMultilevel"/>
    <w:tmpl w:val="6922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21578"/>
    <w:multiLevelType w:val="hybridMultilevel"/>
    <w:tmpl w:val="B738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108C1"/>
    <w:multiLevelType w:val="hybridMultilevel"/>
    <w:tmpl w:val="FFFFFFFF"/>
    <w:lvl w:ilvl="0" w:tplc="FFFFFFFF">
      <w:start w:val="1"/>
      <w:numFmt w:val="bullet"/>
      <w:lvlText w:val=""/>
      <w:lvlJc w:val="left"/>
      <w:pPr>
        <w:ind w:left="720" w:hanging="360"/>
      </w:pPr>
      <w:rPr>
        <w:rFonts w:ascii="Symbol" w:hAnsi="Symbol" w:hint="default"/>
      </w:rPr>
    </w:lvl>
    <w:lvl w:ilvl="1" w:tplc="0FBA9F5A">
      <w:start w:val="1"/>
      <w:numFmt w:val="bullet"/>
      <w:lvlText w:val="o"/>
      <w:lvlJc w:val="left"/>
      <w:pPr>
        <w:ind w:left="1440" w:hanging="360"/>
      </w:pPr>
      <w:rPr>
        <w:rFonts w:ascii="Courier New" w:hAnsi="Courier New" w:hint="default"/>
      </w:rPr>
    </w:lvl>
    <w:lvl w:ilvl="2" w:tplc="AAB8C32A">
      <w:start w:val="1"/>
      <w:numFmt w:val="bullet"/>
      <w:lvlText w:val=""/>
      <w:lvlJc w:val="left"/>
      <w:pPr>
        <w:ind w:left="2160" w:hanging="360"/>
      </w:pPr>
      <w:rPr>
        <w:rFonts w:ascii="Wingdings" w:hAnsi="Wingdings" w:hint="default"/>
      </w:rPr>
    </w:lvl>
    <w:lvl w:ilvl="3" w:tplc="C80ACDFA">
      <w:start w:val="1"/>
      <w:numFmt w:val="bullet"/>
      <w:lvlText w:val=""/>
      <w:lvlJc w:val="left"/>
      <w:pPr>
        <w:ind w:left="2880" w:hanging="360"/>
      </w:pPr>
      <w:rPr>
        <w:rFonts w:ascii="Symbol" w:hAnsi="Symbol" w:hint="default"/>
      </w:rPr>
    </w:lvl>
    <w:lvl w:ilvl="4" w:tplc="AB00D154">
      <w:start w:val="1"/>
      <w:numFmt w:val="bullet"/>
      <w:lvlText w:val="o"/>
      <w:lvlJc w:val="left"/>
      <w:pPr>
        <w:ind w:left="3600" w:hanging="360"/>
      </w:pPr>
      <w:rPr>
        <w:rFonts w:ascii="Courier New" w:hAnsi="Courier New" w:hint="default"/>
      </w:rPr>
    </w:lvl>
    <w:lvl w:ilvl="5" w:tplc="3D1CC924">
      <w:start w:val="1"/>
      <w:numFmt w:val="bullet"/>
      <w:lvlText w:val=""/>
      <w:lvlJc w:val="left"/>
      <w:pPr>
        <w:ind w:left="4320" w:hanging="360"/>
      </w:pPr>
      <w:rPr>
        <w:rFonts w:ascii="Wingdings" w:hAnsi="Wingdings" w:hint="default"/>
      </w:rPr>
    </w:lvl>
    <w:lvl w:ilvl="6" w:tplc="09F68008">
      <w:start w:val="1"/>
      <w:numFmt w:val="bullet"/>
      <w:lvlText w:val=""/>
      <w:lvlJc w:val="left"/>
      <w:pPr>
        <w:ind w:left="5040" w:hanging="360"/>
      </w:pPr>
      <w:rPr>
        <w:rFonts w:ascii="Symbol" w:hAnsi="Symbol" w:hint="default"/>
      </w:rPr>
    </w:lvl>
    <w:lvl w:ilvl="7" w:tplc="22429B2C">
      <w:start w:val="1"/>
      <w:numFmt w:val="bullet"/>
      <w:lvlText w:val="o"/>
      <w:lvlJc w:val="left"/>
      <w:pPr>
        <w:ind w:left="5760" w:hanging="360"/>
      </w:pPr>
      <w:rPr>
        <w:rFonts w:ascii="Courier New" w:hAnsi="Courier New" w:hint="default"/>
      </w:rPr>
    </w:lvl>
    <w:lvl w:ilvl="8" w:tplc="87B22428">
      <w:start w:val="1"/>
      <w:numFmt w:val="bullet"/>
      <w:lvlText w:val=""/>
      <w:lvlJc w:val="left"/>
      <w:pPr>
        <w:ind w:left="6480" w:hanging="360"/>
      </w:pPr>
      <w:rPr>
        <w:rFonts w:ascii="Wingdings" w:hAnsi="Wingdings" w:hint="default"/>
      </w:rPr>
    </w:lvl>
  </w:abstractNum>
  <w:abstractNum w:abstractNumId="15" w15:restartNumberingAfterBreak="0">
    <w:nsid w:val="4A647CBF"/>
    <w:multiLevelType w:val="hybridMultilevel"/>
    <w:tmpl w:val="FFFFFFFF"/>
    <w:lvl w:ilvl="0" w:tplc="1580436E">
      <w:start w:val="1"/>
      <w:numFmt w:val="bullet"/>
      <w:lvlText w:val=""/>
      <w:lvlJc w:val="left"/>
      <w:pPr>
        <w:ind w:left="720" w:hanging="360"/>
      </w:pPr>
      <w:rPr>
        <w:rFonts w:ascii="Symbol" w:hAnsi="Symbol" w:hint="default"/>
      </w:rPr>
    </w:lvl>
    <w:lvl w:ilvl="1" w:tplc="5A40B99E">
      <w:start w:val="1"/>
      <w:numFmt w:val="bullet"/>
      <w:lvlText w:val="o"/>
      <w:lvlJc w:val="left"/>
      <w:pPr>
        <w:ind w:left="1440" w:hanging="360"/>
      </w:pPr>
      <w:rPr>
        <w:rFonts w:ascii="Courier New" w:hAnsi="Courier New" w:hint="default"/>
      </w:rPr>
    </w:lvl>
    <w:lvl w:ilvl="2" w:tplc="5C4C480A">
      <w:start w:val="1"/>
      <w:numFmt w:val="bullet"/>
      <w:lvlText w:val=""/>
      <w:lvlJc w:val="left"/>
      <w:pPr>
        <w:ind w:left="2160" w:hanging="360"/>
      </w:pPr>
      <w:rPr>
        <w:rFonts w:ascii="Wingdings" w:hAnsi="Wingdings" w:hint="default"/>
      </w:rPr>
    </w:lvl>
    <w:lvl w:ilvl="3" w:tplc="1BC0F28C">
      <w:start w:val="1"/>
      <w:numFmt w:val="bullet"/>
      <w:lvlText w:val=""/>
      <w:lvlJc w:val="left"/>
      <w:pPr>
        <w:ind w:left="2880" w:hanging="360"/>
      </w:pPr>
      <w:rPr>
        <w:rFonts w:ascii="Symbol" w:hAnsi="Symbol" w:hint="default"/>
      </w:rPr>
    </w:lvl>
    <w:lvl w:ilvl="4" w:tplc="85E658CC">
      <w:start w:val="1"/>
      <w:numFmt w:val="bullet"/>
      <w:lvlText w:val="o"/>
      <w:lvlJc w:val="left"/>
      <w:pPr>
        <w:ind w:left="3600" w:hanging="360"/>
      </w:pPr>
      <w:rPr>
        <w:rFonts w:ascii="Courier New" w:hAnsi="Courier New" w:hint="default"/>
      </w:rPr>
    </w:lvl>
    <w:lvl w:ilvl="5" w:tplc="E9563D36">
      <w:start w:val="1"/>
      <w:numFmt w:val="bullet"/>
      <w:lvlText w:val=""/>
      <w:lvlJc w:val="left"/>
      <w:pPr>
        <w:ind w:left="4320" w:hanging="360"/>
      </w:pPr>
      <w:rPr>
        <w:rFonts w:ascii="Wingdings" w:hAnsi="Wingdings" w:hint="default"/>
      </w:rPr>
    </w:lvl>
    <w:lvl w:ilvl="6" w:tplc="897A9060">
      <w:start w:val="1"/>
      <w:numFmt w:val="bullet"/>
      <w:lvlText w:val=""/>
      <w:lvlJc w:val="left"/>
      <w:pPr>
        <w:ind w:left="5040" w:hanging="360"/>
      </w:pPr>
      <w:rPr>
        <w:rFonts w:ascii="Symbol" w:hAnsi="Symbol" w:hint="default"/>
      </w:rPr>
    </w:lvl>
    <w:lvl w:ilvl="7" w:tplc="5D58940A">
      <w:start w:val="1"/>
      <w:numFmt w:val="bullet"/>
      <w:lvlText w:val="o"/>
      <w:lvlJc w:val="left"/>
      <w:pPr>
        <w:ind w:left="5760" w:hanging="360"/>
      </w:pPr>
      <w:rPr>
        <w:rFonts w:ascii="Courier New" w:hAnsi="Courier New" w:hint="default"/>
      </w:rPr>
    </w:lvl>
    <w:lvl w:ilvl="8" w:tplc="D1483A5A">
      <w:start w:val="1"/>
      <w:numFmt w:val="bullet"/>
      <w:lvlText w:val=""/>
      <w:lvlJc w:val="left"/>
      <w:pPr>
        <w:ind w:left="6480" w:hanging="360"/>
      </w:pPr>
      <w:rPr>
        <w:rFonts w:ascii="Wingdings" w:hAnsi="Wingdings" w:hint="default"/>
      </w:rPr>
    </w:lvl>
  </w:abstractNum>
  <w:abstractNum w:abstractNumId="16" w15:restartNumberingAfterBreak="0">
    <w:nsid w:val="5E45079C"/>
    <w:multiLevelType w:val="multilevel"/>
    <w:tmpl w:val="4DC28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30C09"/>
    <w:multiLevelType w:val="hybridMultilevel"/>
    <w:tmpl w:val="E67A985E"/>
    <w:lvl w:ilvl="0" w:tplc="F828A30A">
      <w:start w:val="1"/>
      <w:numFmt w:val="decimal"/>
      <w:lvlText w:val="%1."/>
      <w:lvlJc w:val="left"/>
      <w:pPr>
        <w:ind w:left="720" w:hanging="360"/>
      </w:pPr>
    </w:lvl>
    <w:lvl w:ilvl="1" w:tplc="2A4E42DE">
      <w:start w:val="1"/>
      <w:numFmt w:val="lowerLetter"/>
      <w:lvlText w:val="%2."/>
      <w:lvlJc w:val="left"/>
      <w:pPr>
        <w:ind w:left="1440" w:hanging="360"/>
      </w:pPr>
    </w:lvl>
    <w:lvl w:ilvl="2" w:tplc="D0BE8258">
      <w:start w:val="1"/>
      <w:numFmt w:val="lowerRoman"/>
      <w:lvlText w:val="%3."/>
      <w:lvlJc w:val="right"/>
      <w:pPr>
        <w:ind w:left="2160" w:hanging="180"/>
      </w:pPr>
    </w:lvl>
    <w:lvl w:ilvl="3" w:tplc="ED3A7630">
      <w:start w:val="1"/>
      <w:numFmt w:val="decimal"/>
      <w:lvlText w:val="%4."/>
      <w:lvlJc w:val="left"/>
      <w:pPr>
        <w:ind w:left="2880" w:hanging="360"/>
      </w:pPr>
    </w:lvl>
    <w:lvl w:ilvl="4" w:tplc="A798137A">
      <w:start w:val="1"/>
      <w:numFmt w:val="lowerLetter"/>
      <w:lvlText w:val="%5."/>
      <w:lvlJc w:val="left"/>
      <w:pPr>
        <w:ind w:left="3600" w:hanging="360"/>
      </w:pPr>
    </w:lvl>
    <w:lvl w:ilvl="5" w:tplc="77742620">
      <w:start w:val="1"/>
      <w:numFmt w:val="lowerRoman"/>
      <w:lvlText w:val="%6."/>
      <w:lvlJc w:val="right"/>
      <w:pPr>
        <w:ind w:left="4320" w:hanging="180"/>
      </w:pPr>
    </w:lvl>
    <w:lvl w:ilvl="6" w:tplc="14DC8CBE">
      <w:start w:val="1"/>
      <w:numFmt w:val="decimal"/>
      <w:lvlText w:val="%7."/>
      <w:lvlJc w:val="left"/>
      <w:pPr>
        <w:ind w:left="5040" w:hanging="360"/>
      </w:pPr>
    </w:lvl>
    <w:lvl w:ilvl="7" w:tplc="E5941EE2">
      <w:start w:val="1"/>
      <w:numFmt w:val="lowerLetter"/>
      <w:lvlText w:val="%8."/>
      <w:lvlJc w:val="left"/>
      <w:pPr>
        <w:ind w:left="5760" w:hanging="360"/>
      </w:pPr>
    </w:lvl>
    <w:lvl w:ilvl="8" w:tplc="08588690">
      <w:start w:val="1"/>
      <w:numFmt w:val="lowerRoman"/>
      <w:lvlText w:val="%9."/>
      <w:lvlJc w:val="right"/>
      <w:pPr>
        <w:ind w:left="6480" w:hanging="180"/>
      </w:pPr>
    </w:lvl>
  </w:abstractNum>
  <w:abstractNum w:abstractNumId="18" w15:restartNumberingAfterBreak="0">
    <w:nsid w:val="66F92A57"/>
    <w:multiLevelType w:val="hybridMultilevel"/>
    <w:tmpl w:val="3294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E526C"/>
    <w:multiLevelType w:val="hybridMultilevel"/>
    <w:tmpl w:val="9B44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B48FB"/>
    <w:multiLevelType w:val="hybridMultilevel"/>
    <w:tmpl w:val="874CDD40"/>
    <w:lvl w:ilvl="0" w:tplc="8320DCD4">
      <w:start w:val="1"/>
      <w:numFmt w:val="bullet"/>
      <w:lvlText w:val="·"/>
      <w:lvlJc w:val="left"/>
      <w:pPr>
        <w:ind w:left="720" w:hanging="360"/>
      </w:pPr>
      <w:rPr>
        <w:rFonts w:ascii="Symbol" w:hAnsi="Symbol" w:hint="default"/>
      </w:rPr>
    </w:lvl>
    <w:lvl w:ilvl="1" w:tplc="5448DCEE">
      <w:start w:val="1"/>
      <w:numFmt w:val="bullet"/>
      <w:lvlText w:val="o"/>
      <w:lvlJc w:val="left"/>
      <w:pPr>
        <w:ind w:left="1440" w:hanging="360"/>
      </w:pPr>
      <w:rPr>
        <w:rFonts w:ascii="Courier New" w:hAnsi="Courier New" w:hint="default"/>
      </w:rPr>
    </w:lvl>
    <w:lvl w:ilvl="2" w:tplc="38C65750">
      <w:start w:val="1"/>
      <w:numFmt w:val="bullet"/>
      <w:lvlText w:val=""/>
      <w:lvlJc w:val="left"/>
      <w:pPr>
        <w:ind w:left="2160" w:hanging="360"/>
      </w:pPr>
      <w:rPr>
        <w:rFonts w:ascii="Wingdings" w:hAnsi="Wingdings" w:hint="default"/>
      </w:rPr>
    </w:lvl>
    <w:lvl w:ilvl="3" w:tplc="2018A788">
      <w:start w:val="1"/>
      <w:numFmt w:val="bullet"/>
      <w:lvlText w:val=""/>
      <w:lvlJc w:val="left"/>
      <w:pPr>
        <w:ind w:left="2880" w:hanging="360"/>
      </w:pPr>
      <w:rPr>
        <w:rFonts w:ascii="Symbol" w:hAnsi="Symbol" w:hint="default"/>
      </w:rPr>
    </w:lvl>
    <w:lvl w:ilvl="4" w:tplc="B1AED86E">
      <w:start w:val="1"/>
      <w:numFmt w:val="bullet"/>
      <w:lvlText w:val="o"/>
      <w:lvlJc w:val="left"/>
      <w:pPr>
        <w:ind w:left="3600" w:hanging="360"/>
      </w:pPr>
      <w:rPr>
        <w:rFonts w:ascii="Courier New" w:hAnsi="Courier New" w:hint="default"/>
      </w:rPr>
    </w:lvl>
    <w:lvl w:ilvl="5" w:tplc="A3D0FA84">
      <w:start w:val="1"/>
      <w:numFmt w:val="bullet"/>
      <w:lvlText w:val=""/>
      <w:lvlJc w:val="left"/>
      <w:pPr>
        <w:ind w:left="4320" w:hanging="360"/>
      </w:pPr>
      <w:rPr>
        <w:rFonts w:ascii="Wingdings" w:hAnsi="Wingdings" w:hint="default"/>
      </w:rPr>
    </w:lvl>
    <w:lvl w:ilvl="6" w:tplc="4CC22EB4">
      <w:start w:val="1"/>
      <w:numFmt w:val="bullet"/>
      <w:lvlText w:val=""/>
      <w:lvlJc w:val="left"/>
      <w:pPr>
        <w:ind w:left="5040" w:hanging="360"/>
      </w:pPr>
      <w:rPr>
        <w:rFonts w:ascii="Symbol" w:hAnsi="Symbol" w:hint="default"/>
      </w:rPr>
    </w:lvl>
    <w:lvl w:ilvl="7" w:tplc="0A8E48C4">
      <w:start w:val="1"/>
      <w:numFmt w:val="bullet"/>
      <w:lvlText w:val="o"/>
      <w:lvlJc w:val="left"/>
      <w:pPr>
        <w:ind w:left="5760" w:hanging="360"/>
      </w:pPr>
      <w:rPr>
        <w:rFonts w:ascii="Courier New" w:hAnsi="Courier New" w:hint="default"/>
      </w:rPr>
    </w:lvl>
    <w:lvl w:ilvl="8" w:tplc="18BEB590">
      <w:start w:val="1"/>
      <w:numFmt w:val="bullet"/>
      <w:lvlText w:val=""/>
      <w:lvlJc w:val="left"/>
      <w:pPr>
        <w:ind w:left="6480" w:hanging="360"/>
      </w:pPr>
      <w:rPr>
        <w:rFonts w:ascii="Wingdings" w:hAnsi="Wingdings" w:hint="default"/>
      </w:rPr>
    </w:lvl>
  </w:abstractNum>
  <w:abstractNum w:abstractNumId="21" w15:restartNumberingAfterBreak="0">
    <w:nsid w:val="6BCECD73"/>
    <w:multiLevelType w:val="hybridMultilevel"/>
    <w:tmpl w:val="73A2A3F0"/>
    <w:lvl w:ilvl="0" w:tplc="C67408BE">
      <w:start w:val="1"/>
      <w:numFmt w:val="bullet"/>
      <w:lvlText w:val=""/>
      <w:lvlJc w:val="left"/>
      <w:pPr>
        <w:ind w:left="720" w:hanging="360"/>
      </w:pPr>
      <w:rPr>
        <w:rFonts w:ascii="Symbol" w:hAnsi="Symbol" w:hint="default"/>
      </w:rPr>
    </w:lvl>
    <w:lvl w:ilvl="1" w:tplc="C1020140">
      <w:start w:val="1"/>
      <w:numFmt w:val="bullet"/>
      <w:lvlText w:val="o"/>
      <w:lvlJc w:val="left"/>
      <w:pPr>
        <w:ind w:left="1440" w:hanging="360"/>
      </w:pPr>
      <w:rPr>
        <w:rFonts w:ascii="Courier New" w:hAnsi="Courier New" w:hint="default"/>
      </w:rPr>
    </w:lvl>
    <w:lvl w:ilvl="2" w:tplc="32D2092A">
      <w:start w:val="1"/>
      <w:numFmt w:val="bullet"/>
      <w:lvlText w:val=""/>
      <w:lvlJc w:val="left"/>
      <w:pPr>
        <w:ind w:left="2160" w:hanging="360"/>
      </w:pPr>
      <w:rPr>
        <w:rFonts w:ascii="Wingdings" w:hAnsi="Wingdings" w:hint="default"/>
      </w:rPr>
    </w:lvl>
    <w:lvl w:ilvl="3" w:tplc="C92C392C">
      <w:start w:val="1"/>
      <w:numFmt w:val="bullet"/>
      <w:lvlText w:val=""/>
      <w:lvlJc w:val="left"/>
      <w:pPr>
        <w:ind w:left="2880" w:hanging="360"/>
      </w:pPr>
      <w:rPr>
        <w:rFonts w:ascii="Symbol" w:hAnsi="Symbol" w:hint="default"/>
      </w:rPr>
    </w:lvl>
    <w:lvl w:ilvl="4" w:tplc="AB0440C0">
      <w:start w:val="1"/>
      <w:numFmt w:val="bullet"/>
      <w:lvlText w:val="o"/>
      <w:lvlJc w:val="left"/>
      <w:pPr>
        <w:ind w:left="3600" w:hanging="360"/>
      </w:pPr>
      <w:rPr>
        <w:rFonts w:ascii="Courier New" w:hAnsi="Courier New" w:hint="default"/>
      </w:rPr>
    </w:lvl>
    <w:lvl w:ilvl="5" w:tplc="5E82FE90">
      <w:start w:val="1"/>
      <w:numFmt w:val="bullet"/>
      <w:lvlText w:val=""/>
      <w:lvlJc w:val="left"/>
      <w:pPr>
        <w:ind w:left="4320" w:hanging="360"/>
      </w:pPr>
      <w:rPr>
        <w:rFonts w:ascii="Wingdings" w:hAnsi="Wingdings" w:hint="default"/>
      </w:rPr>
    </w:lvl>
    <w:lvl w:ilvl="6" w:tplc="6D9ED7FE">
      <w:start w:val="1"/>
      <w:numFmt w:val="bullet"/>
      <w:lvlText w:val=""/>
      <w:lvlJc w:val="left"/>
      <w:pPr>
        <w:ind w:left="5040" w:hanging="360"/>
      </w:pPr>
      <w:rPr>
        <w:rFonts w:ascii="Symbol" w:hAnsi="Symbol" w:hint="default"/>
      </w:rPr>
    </w:lvl>
    <w:lvl w:ilvl="7" w:tplc="BBF437B4">
      <w:start w:val="1"/>
      <w:numFmt w:val="bullet"/>
      <w:lvlText w:val="o"/>
      <w:lvlJc w:val="left"/>
      <w:pPr>
        <w:ind w:left="5760" w:hanging="360"/>
      </w:pPr>
      <w:rPr>
        <w:rFonts w:ascii="Courier New" w:hAnsi="Courier New" w:hint="default"/>
      </w:rPr>
    </w:lvl>
    <w:lvl w:ilvl="8" w:tplc="473A0186">
      <w:start w:val="1"/>
      <w:numFmt w:val="bullet"/>
      <w:lvlText w:val=""/>
      <w:lvlJc w:val="left"/>
      <w:pPr>
        <w:ind w:left="6480" w:hanging="360"/>
      </w:pPr>
      <w:rPr>
        <w:rFonts w:ascii="Wingdings" w:hAnsi="Wingdings" w:hint="default"/>
      </w:rPr>
    </w:lvl>
  </w:abstractNum>
  <w:abstractNum w:abstractNumId="22" w15:restartNumberingAfterBreak="0">
    <w:nsid w:val="704F66A2"/>
    <w:multiLevelType w:val="hybridMultilevel"/>
    <w:tmpl w:val="310E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01C21"/>
    <w:multiLevelType w:val="multilevel"/>
    <w:tmpl w:val="577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7732F0"/>
    <w:multiLevelType w:val="hybridMultilevel"/>
    <w:tmpl w:val="ECE24F3C"/>
    <w:lvl w:ilvl="0" w:tplc="44CE2458">
      <w:start w:val="1"/>
      <w:numFmt w:val="decimal"/>
      <w:lvlText w:val="%1."/>
      <w:lvlJc w:val="left"/>
      <w:pPr>
        <w:ind w:left="720" w:hanging="360"/>
      </w:pPr>
      <w:rPr>
        <w:rFonts w:ascii="Arial" w:hAnsi="Arial" w:cs="Arial" w:hint="cs"/>
        <w:i w:val="0"/>
        <w:iCs w:val="0"/>
      </w:rPr>
    </w:lvl>
    <w:lvl w:ilvl="1" w:tplc="9724D1FE">
      <w:start w:val="1"/>
      <w:numFmt w:val="lowerLetter"/>
      <w:lvlText w:val="%2."/>
      <w:lvlJc w:val="left"/>
      <w:pPr>
        <w:ind w:left="1440" w:hanging="360"/>
      </w:pPr>
    </w:lvl>
    <w:lvl w:ilvl="2" w:tplc="A0BE12AE">
      <w:start w:val="1"/>
      <w:numFmt w:val="lowerRoman"/>
      <w:lvlText w:val="%3."/>
      <w:lvlJc w:val="right"/>
      <w:pPr>
        <w:ind w:left="2160" w:hanging="180"/>
      </w:pPr>
    </w:lvl>
    <w:lvl w:ilvl="3" w:tplc="04020702">
      <w:start w:val="1"/>
      <w:numFmt w:val="decimal"/>
      <w:lvlText w:val="%4."/>
      <w:lvlJc w:val="left"/>
      <w:pPr>
        <w:ind w:left="2880" w:hanging="360"/>
      </w:pPr>
    </w:lvl>
    <w:lvl w:ilvl="4" w:tplc="3D64B23C">
      <w:start w:val="1"/>
      <w:numFmt w:val="lowerLetter"/>
      <w:lvlText w:val="%5."/>
      <w:lvlJc w:val="left"/>
      <w:pPr>
        <w:ind w:left="3600" w:hanging="360"/>
      </w:pPr>
    </w:lvl>
    <w:lvl w:ilvl="5" w:tplc="356486B6">
      <w:start w:val="1"/>
      <w:numFmt w:val="lowerRoman"/>
      <w:lvlText w:val="%6."/>
      <w:lvlJc w:val="right"/>
      <w:pPr>
        <w:ind w:left="4320" w:hanging="180"/>
      </w:pPr>
    </w:lvl>
    <w:lvl w:ilvl="6" w:tplc="6922D86A">
      <w:start w:val="1"/>
      <w:numFmt w:val="decimal"/>
      <w:lvlText w:val="%7."/>
      <w:lvlJc w:val="left"/>
      <w:pPr>
        <w:ind w:left="5040" w:hanging="360"/>
      </w:pPr>
    </w:lvl>
    <w:lvl w:ilvl="7" w:tplc="D5C0DB0A">
      <w:start w:val="1"/>
      <w:numFmt w:val="lowerLetter"/>
      <w:lvlText w:val="%8."/>
      <w:lvlJc w:val="left"/>
      <w:pPr>
        <w:ind w:left="5760" w:hanging="360"/>
      </w:pPr>
    </w:lvl>
    <w:lvl w:ilvl="8" w:tplc="B53079A2">
      <w:start w:val="1"/>
      <w:numFmt w:val="lowerRoman"/>
      <w:lvlText w:val="%9."/>
      <w:lvlJc w:val="right"/>
      <w:pPr>
        <w:ind w:left="6480" w:hanging="180"/>
      </w:pPr>
    </w:lvl>
  </w:abstractNum>
  <w:abstractNum w:abstractNumId="25" w15:restartNumberingAfterBreak="0">
    <w:nsid w:val="7A2F2012"/>
    <w:multiLevelType w:val="hybridMultilevel"/>
    <w:tmpl w:val="FFFFFFFF"/>
    <w:lvl w:ilvl="0" w:tplc="FFFFFFFF">
      <w:start w:val="1"/>
      <w:numFmt w:val="bullet"/>
      <w:lvlText w:val=""/>
      <w:lvlJc w:val="left"/>
      <w:pPr>
        <w:ind w:left="720" w:hanging="360"/>
      </w:pPr>
      <w:rPr>
        <w:rFonts w:ascii="Symbol" w:hAnsi="Symbol" w:hint="default"/>
      </w:rPr>
    </w:lvl>
    <w:lvl w:ilvl="1" w:tplc="A1189AB2">
      <w:start w:val="1"/>
      <w:numFmt w:val="bullet"/>
      <w:lvlText w:val="o"/>
      <w:lvlJc w:val="left"/>
      <w:pPr>
        <w:ind w:left="1440" w:hanging="360"/>
      </w:pPr>
      <w:rPr>
        <w:rFonts w:ascii="Courier New" w:hAnsi="Courier New" w:hint="default"/>
      </w:rPr>
    </w:lvl>
    <w:lvl w:ilvl="2" w:tplc="3FB6A6D0">
      <w:start w:val="1"/>
      <w:numFmt w:val="bullet"/>
      <w:lvlText w:val=""/>
      <w:lvlJc w:val="left"/>
      <w:pPr>
        <w:ind w:left="2160" w:hanging="360"/>
      </w:pPr>
      <w:rPr>
        <w:rFonts w:ascii="Wingdings" w:hAnsi="Wingdings" w:hint="default"/>
      </w:rPr>
    </w:lvl>
    <w:lvl w:ilvl="3" w:tplc="176A90FA">
      <w:start w:val="1"/>
      <w:numFmt w:val="bullet"/>
      <w:lvlText w:val=""/>
      <w:lvlJc w:val="left"/>
      <w:pPr>
        <w:ind w:left="2880" w:hanging="360"/>
      </w:pPr>
      <w:rPr>
        <w:rFonts w:ascii="Symbol" w:hAnsi="Symbol" w:hint="default"/>
      </w:rPr>
    </w:lvl>
    <w:lvl w:ilvl="4" w:tplc="48706210">
      <w:start w:val="1"/>
      <w:numFmt w:val="bullet"/>
      <w:lvlText w:val="o"/>
      <w:lvlJc w:val="left"/>
      <w:pPr>
        <w:ind w:left="3600" w:hanging="360"/>
      </w:pPr>
      <w:rPr>
        <w:rFonts w:ascii="Courier New" w:hAnsi="Courier New" w:hint="default"/>
      </w:rPr>
    </w:lvl>
    <w:lvl w:ilvl="5" w:tplc="73F4C4A6">
      <w:start w:val="1"/>
      <w:numFmt w:val="bullet"/>
      <w:lvlText w:val=""/>
      <w:lvlJc w:val="left"/>
      <w:pPr>
        <w:ind w:left="4320" w:hanging="360"/>
      </w:pPr>
      <w:rPr>
        <w:rFonts w:ascii="Wingdings" w:hAnsi="Wingdings" w:hint="default"/>
      </w:rPr>
    </w:lvl>
    <w:lvl w:ilvl="6" w:tplc="97088E58">
      <w:start w:val="1"/>
      <w:numFmt w:val="bullet"/>
      <w:lvlText w:val=""/>
      <w:lvlJc w:val="left"/>
      <w:pPr>
        <w:ind w:left="5040" w:hanging="360"/>
      </w:pPr>
      <w:rPr>
        <w:rFonts w:ascii="Symbol" w:hAnsi="Symbol" w:hint="default"/>
      </w:rPr>
    </w:lvl>
    <w:lvl w:ilvl="7" w:tplc="3F78318E">
      <w:start w:val="1"/>
      <w:numFmt w:val="bullet"/>
      <w:lvlText w:val="o"/>
      <w:lvlJc w:val="left"/>
      <w:pPr>
        <w:ind w:left="5760" w:hanging="360"/>
      </w:pPr>
      <w:rPr>
        <w:rFonts w:ascii="Courier New" w:hAnsi="Courier New" w:hint="default"/>
      </w:rPr>
    </w:lvl>
    <w:lvl w:ilvl="8" w:tplc="9B64C24C">
      <w:start w:val="1"/>
      <w:numFmt w:val="bullet"/>
      <w:lvlText w:val=""/>
      <w:lvlJc w:val="left"/>
      <w:pPr>
        <w:ind w:left="6480" w:hanging="360"/>
      </w:pPr>
      <w:rPr>
        <w:rFonts w:ascii="Wingdings" w:hAnsi="Wingdings" w:hint="default"/>
      </w:rPr>
    </w:lvl>
  </w:abstractNum>
  <w:abstractNum w:abstractNumId="26" w15:restartNumberingAfterBreak="0">
    <w:nsid w:val="7B374FA5"/>
    <w:multiLevelType w:val="hybridMultilevel"/>
    <w:tmpl w:val="6B64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CA2BF"/>
    <w:multiLevelType w:val="multilevel"/>
    <w:tmpl w:val="A2C6F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59162763">
    <w:abstractNumId w:val="23"/>
  </w:num>
  <w:num w:numId="2" w16cid:durableId="794107320">
    <w:abstractNumId w:val="27"/>
  </w:num>
  <w:num w:numId="3" w16cid:durableId="1835873475">
    <w:abstractNumId w:val="5"/>
  </w:num>
  <w:num w:numId="4" w16cid:durableId="342317669">
    <w:abstractNumId w:val="16"/>
  </w:num>
  <w:num w:numId="5" w16cid:durableId="929192264">
    <w:abstractNumId w:val="6"/>
  </w:num>
  <w:num w:numId="6" w16cid:durableId="1638685740">
    <w:abstractNumId w:val="10"/>
  </w:num>
  <w:num w:numId="7" w16cid:durableId="2055814456">
    <w:abstractNumId w:val="3"/>
  </w:num>
  <w:num w:numId="8" w16cid:durableId="451561712">
    <w:abstractNumId w:val="0"/>
  </w:num>
  <w:num w:numId="9" w16cid:durableId="717971173">
    <w:abstractNumId w:val="17"/>
  </w:num>
  <w:num w:numId="10" w16cid:durableId="56629189">
    <w:abstractNumId w:val="21"/>
  </w:num>
  <w:num w:numId="11" w16cid:durableId="1945839790">
    <w:abstractNumId w:val="20"/>
  </w:num>
  <w:num w:numId="12" w16cid:durableId="579143445">
    <w:abstractNumId w:val="1"/>
  </w:num>
  <w:num w:numId="13" w16cid:durableId="778569708">
    <w:abstractNumId w:val="24"/>
  </w:num>
  <w:num w:numId="14" w16cid:durableId="1595629598">
    <w:abstractNumId w:val="9"/>
  </w:num>
  <w:num w:numId="15" w16cid:durableId="809247868">
    <w:abstractNumId w:val="12"/>
  </w:num>
  <w:num w:numId="16" w16cid:durableId="1761901672">
    <w:abstractNumId w:val="2"/>
  </w:num>
  <w:num w:numId="17" w16cid:durableId="1767573551">
    <w:abstractNumId w:val="18"/>
  </w:num>
  <w:num w:numId="18" w16cid:durableId="430393070">
    <w:abstractNumId w:val="22"/>
  </w:num>
  <w:num w:numId="19" w16cid:durableId="1408839709">
    <w:abstractNumId w:val="19"/>
  </w:num>
  <w:num w:numId="20" w16cid:durableId="1918326473">
    <w:abstractNumId w:val="26"/>
  </w:num>
  <w:num w:numId="21" w16cid:durableId="1997150722">
    <w:abstractNumId w:val="7"/>
  </w:num>
  <w:num w:numId="22" w16cid:durableId="1667174067">
    <w:abstractNumId w:val="4"/>
  </w:num>
  <w:num w:numId="23" w16cid:durableId="1246844093">
    <w:abstractNumId w:val="11"/>
  </w:num>
  <w:num w:numId="24" w16cid:durableId="189495471">
    <w:abstractNumId w:val="13"/>
  </w:num>
  <w:num w:numId="25" w16cid:durableId="764035886">
    <w:abstractNumId w:val="8"/>
  </w:num>
  <w:num w:numId="26" w16cid:durableId="217519440">
    <w:abstractNumId w:val="25"/>
  </w:num>
  <w:num w:numId="27" w16cid:durableId="1687367159">
    <w:abstractNumId w:val="14"/>
  </w:num>
  <w:num w:numId="28" w16cid:durableId="174387389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D0B60A"/>
    <w:rsid w:val="00010374"/>
    <w:rsid w:val="00024D99"/>
    <w:rsid w:val="00041DF3"/>
    <w:rsid w:val="00043381"/>
    <w:rsid w:val="00047035"/>
    <w:rsid w:val="00047EC0"/>
    <w:rsid w:val="0004E573"/>
    <w:rsid w:val="0006197B"/>
    <w:rsid w:val="000661AF"/>
    <w:rsid w:val="000834B5"/>
    <w:rsid w:val="000868DD"/>
    <w:rsid w:val="00094B9E"/>
    <w:rsid w:val="000975AB"/>
    <w:rsid w:val="000A0A29"/>
    <w:rsid w:val="000A10E7"/>
    <w:rsid w:val="000A5D75"/>
    <w:rsid w:val="000A69F9"/>
    <w:rsid w:val="000B78F3"/>
    <w:rsid w:val="000C3D4E"/>
    <w:rsid w:val="000C77CF"/>
    <w:rsid w:val="000D4DC9"/>
    <w:rsid w:val="000E06BE"/>
    <w:rsid w:val="000E78E4"/>
    <w:rsid w:val="000E7A57"/>
    <w:rsid w:val="000F51CA"/>
    <w:rsid w:val="000F6D0D"/>
    <w:rsid w:val="0010176C"/>
    <w:rsid w:val="00111A7D"/>
    <w:rsid w:val="0011274F"/>
    <w:rsid w:val="00113CA0"/>
    <w:rsid w:val="00121889"/>
    <w:rsid w:val="001271BA"/>
    <w:rsid w:val="0013208B"/>
    <w:rsid w:val="0013B9A2"/>
    <w:rsid w:val="00142225"/>
    <w:rsid w:val="0014407D"/>
    <w:rsid w:val="001453AC"/>
    <w:rsid w:val="00150277"/>
    <w:rsid w:val="0016699B"/>
    <w:rsid w:val="00172B48"/>
    <w:rsid w:val="001779D9"/>
    <w:rsid w:val="00182B55"/>
    <w:rsid w:val="0018587B"/>
    <w:rsid w:val="00190CEF"/>
    <w:rsid w:val="00190EE0"/>
    <w:rsid w:val="001914DF"/>
    <w:rsid w:val="001A259C"/>
    <w:rsid w:val="001C119B"/>
    <w:rsid w:val="001C1E24"/>
    <w:rsid w:val="001E0905"/>
    <w:rsid w:val="001E4263"/>
    <w:rsid w:val="002225DB"/>
    <w:rsid w:val="0022373F"/>
    <w:rsid w:val="00225C12"/>
    <w:rsid w:val="0022673B"/>
    <w:rsid w:val="00227CC1"/>
    <w:rsid w:val="00236C6A"/>
    <w:rsid w:val="002424E6"/>
    <w:rsid w:val="00246D37"/>
    <w:rsid w:val="00256791"/>
    <w:rsid w:val="00256A5F"/>
    <w:rsid w:val="00287676"/>
    <w:rsid w:val="00293A78"/>
    <w:rsid w:val="00296693"/>
    <w:rsid w:val="002B3AA4"/>
    <w:rsid w:val="002C597E"/>
    <w:rsid w:val="002C6F24"/>
    <w:rsid w:val="002D2CBD"/>
    <w:rsid w:val="002D3170"/>
    <w:rsid w:val="002E1579"/>
    <w:rsid w:val="002E687B"/>
    <w:rsid w:val="0030A71D"/>
    <w:rsid w:val="00310F5D"/>
    <w:rsid w:val="00316476"/>
    <w:rsid w:val="00330D03"/>
    <w:rsid w:val="00331086"/>
    <w:rsid w:val="00331F05"/>
    <w:rsid w:val="00332604"/>
    <w:rsid w:val="003441DE"/>
    <w:rsid w:val="00352695"/>
    <w:rsid w:val="00354972"/>
    <w:rsid w:val="00360A38"/>
    <w:rsid w:val="00361B66"/>
    <w:rsid w:val="00361DFC"/>
    <w:rsid w:val="00362F40"/>
    <w:rsid w:val="00363A55"/>
    <w:rsid w:val="00365921"/>
    <w:rsid w:val="00371577"/>
    <w:rsid w:val="0037181A"/>
    <w:rsid w:val="003730B1"/>
    <w:rsid w:val="0037714E"/>
    <w:rsid w:val="003820AC"/>
    <w:rsid w:val="003977BD"/>
    <w:rsid w:val="003B08A8"/>
    <w:rsid w:val="003B1DC6"/>
    <w:rsid w:val="003C5EBD"/>
    <w:rsid w:val="003C777F"/>
    <w:rsid w:val="003C77A9"/>
    <w:rsid w:val="003D1987"/>
    <w:rsid w:val="003D8370"/>
    <w:rsid w:val="003E3B92"/>
    <w:rsid w:val="003F3E33"/>
    <w:rsid w:val="003F552B"/>
    <w:rsid w:val="003F6285"/>
    <w:rsid w:val="004037CE"/>
    <w:rsid w:val="00403BFA"/>
    <w:rsid w:val="00410566"/>
    <w:rsid w:val="00410D43"/>
    <w:rsid w:val="00416E54"/>
    <w:rsid w:val="00432EC7"/>
    <w:rsid w:val="00437098"/>
    <w:rsid w:val="004434D9"/>
    <w:rsid w:val="00443C41"/>
    <w:rsid w:val="0047453B"/>
    <w:rsid w:val="00476A9C"/>
    <w:rsid w:val="0048163D"/>
    <w:rsid w:val="004826D1"/>
    <w:rsid w:val="00486EF3"/>
    <w:rsid w:val="004B2912"/>
    <w:rsid w:val="004C7FDE"/>
    <w:rsid w:val="004D157C"/>
    <w:rsid w:val="004E2353"/>
    <w:rsid w:val="004E2970"/>
    <w:rsid w:val="004E3BEF"/>
    <w:rsid w:val="004E930C"/>
    <w:rsid w:val="004F4034"/>
    <w:rsid w:val="004F437D"/>
    <w:rsid w:val="004F57EB"/>
    <w:rsid w:val="00520AFE"/>
    <w:rsid w:val="00525416"/>
    <w:rsid w:val="00526B0B"/>
    <w:rsid w:val="00530472"/>
    <w:rsid w:val="00533B8F"/>
    <w:rsid w:val="00536C39"/>
    <w:rsid w:val="00545A92"/>
    <w:rsid w:val="00546B5A"/>
    <w:rsid w:val="005550B7"/>
    <w:rsid w:val="00555226"/>
    <w:rsid w:val="00557F51"/>
    <w:rsid w:val="00565545"/>
    <w:rsid w:val="00570BE8"/>
    <w:rsid w:val="00583483"/>
    <w:rsid w:val="00591D64"/>
    <w:rsid w:val="005A1183"/>
    <w:rsid w:val="005A1393"/>
    <w:rsid w:val="005A2713"/>
    <w:rsid w:val="005B327F"/>
    <w:rsid w:val="005C7F04"/>
    <w:rsid w:val="005F1F8C"/>
    <w:rsid w:val="005F3503"/>
    <w:rsid w:val="005F3C82"/>
    <w:rsid w:val="00602B2B"/>
    <w:rsid w:val="0060693A"/>
    <w:rsid w:val="006114D8"/>
    <w:rsid w:val="00614B3C"/>
    <w:rsid w:val="0062530F"/>
    <w:rsid w:val="0062602A"/>
    <w:rsid w:val="00631CFA"/>
    <w:rsid w:val="00634B9C"/>
    <w:rsid w:val="00636B89"/>
    <w:rsid w:val="0064167B"/>
    <w:rsid w:val="00652BB4"/>
    <w:rsid w:val="006632FE"/>
    <w:rsid w:val="006665B1"/>
    <w:rsid w:val="006669CD"/>
    <w:rsid w:val="006744D3"/>
    <w:rsid w:val="0067598E"/>
    <w:rsid w:val="006966BF"/>
    <w:rsid w:val="006A0238"/>
    <w:rsid w:val="006A7AF4"/>
    <w:rsid w:val="006B27F5"/>
    <w:rsid w:val="006C3DE3"/>
    <w:rsid w:val="006C4619"/>
    <w:rsid w:val="006C5A61"/>
    <w:rsid w:val="006D0E85"/>
    <w:rsid w:val="006D4F5D"/>
    <w:rsid w:val="006E076E"/>
    <w:rsid w:val="006E384C"/>
    <w:rsid w:val="006E758B"/>
    <w:rsid w:val="006E7C5D"/>
    <w:rsid w:val="006F2769"/>
    <w:rsid w:val="007021F8"/>
    <w:rsid w:val="007115C4"/>
    <w:rsid w:val="00711FB1"/>
    <w:rsid w:val="0072A683"/>
    <w:rsid w:val="00736EE2"/>
    <w:rsid w:val="00754DBF"/>
    <w:rsid w:val="007559F5"/>
    <w:rsid w:val="007564EF"/>
    <w:rsid w:val="00760477"/>
    <w:rsid w:val="00761BEB"/>
    <w:rsid w:val="0076615B"/>
    <w:rsid w:val="0079274D"/>
    <w:rsid w:val="00793768"/>
    <w:rsid w:val="007963C2"/>
    <w:rsid w:val="00796BD3"/>
    <w:rsid w:val="00797233"/>
    <w:rsid w:val="007A19F7"/>
    <w:rsid w:val="007A439F"/>
    <w:rsid w:val="007A4733"/>
    <w:rsid w:val="007A5D67"/>
    <w:rsid w:val="007B0B64"/>
    <w:rsid w:val="007B119C"/>
    <w:rsid w:val="007B2D98"/>
    <w:rsid w:val="007B5BE3"/>
    <w:rsid w:val="007C02D4"/>
    <w:rsid w:val="007D34F2"/>
    <w:rsid w:val="007D39D0"/>
    <w:rsid w:val="007D584F"/>
    <w:rsid w:val="007E5A3A"/>
    <w:rsid w:val="007F0744"/>
    <w:rsid w:val="007F7A12"/>
    <w:rsid w:val="00813487"/>
    <w:rsid w:val="00821072"/>
    <w:rsid w:val="0082570A"/>
    <w:rsid w:val="00830DBC"/>
    <w:rsid w:val="00837073"/>
    <w:rsid w:val="00842BB7"/>
    <w:rsid w:val="00871AB9"/>
    <w:rsid w:val="008726C8"/>
    <w:rsid w:val="00882DD1"/>
    <w:rsid w:val="00891DBE"/>
    <w:rsid w:val="00892FED"/>
    <w:rsid w:val="008934A0"/>
    <w:rsid w:val="008972CC"/>
    <w:rsid w:val="008A191B"/>
    <w:rsid w:val="008A43FE"/>
    <w:rsid w:val="008A525A"/>
    <w:rsid w:val="008AA690"/>
    <w:rsid w:val="008B0998"/>
    <w:rsid w:val="008C39B5"/>
    <w:rsid w:val="008D10A1"/>
    <w:rsid w:val="008D5BBB"/>
    <w:rsid w:val="008D6121"/>
    <w:rsid w:val="008D6ECC"/>
    <w:rsid w:val="008E2BDA"/>
    <w:rsid w:val="008E550D"/>
    <w:rsid w:val="008F33D2"/>
    <w:rsid w:val="009030C7"/>
    <w:rsid w:val="00904E52"/>
    <w:rsid w:val="00920358"/>
    <w:rsid w:val="009215E5"/>
    <w:rsid w:val="00936EA8"/>
    <w:rsid w:val="0094059E"/>
    <w:rsid w:val="00945B2C"/>
    <w:rsid w:val="00947F2E"/>
    <w:rsid w:val="0094B0A8"/>
    <w:rsid w:val="00955D43"/>
    <w:rsid w:val="00960731"/>
    <w:rsid w:val="00962F99"/>
    <w:rsid w:val="00967B52"/>
    <w:rsid w:val="00984BE2"/>
    <w:rsid w:val="00996A95"/>
    <w:rsid w:val="009A3307"/>
    <w:rsid w:val="009A4A6E"/>
    <w:rsid w:val="009A4D5B"/>
    <w:rsid w:val="009A562E"/>
    <w:rsid w:val="009B2553"/>
    <w:rsid w:val="009B2FEC"/>
    <w:rsid w:val="009C2B41"/>
    <w:rsid w:val="009C3021"/>
    <w:rsid w:val="009C6031"/>
    <w:rsid w:val="009C64C3"/>
    <w:rsid w:val="009E05B0"/>
    <w:rsid w:val="009E2800"/>
    <w:rsid w:val="009E54E4"/>
    <w:rsid w:val="00A0CE99"/>
    <w:rsid w:val="00A14991"/>
    <w:rsid w:val="00A151F4"/>
    <w:rsid w:val="00A173B2"/>
    <w:rsid w:val="00A21055"/>
    <w:rsid w:val="00A241BB"/>
    <w:rsid w:val="00A34C55"/>
    <w:rsid w:val="00A3C109"/>
    <w:rsid w:val="00A47ECF"/>
    <w:rsid w:val="00A663B1"/>
    <w:rsid w:val="00A670BD"/>
    <w:rsid w:val="00A870E4"/>
    <w:rsid w:val="00A97884"/>
    <w:rsid w:val="00AB15DA"/>
    <w:rsid w:val="00AB537D"/>
    <w:rsid w:val="00AC56B3"/>
    <w:rsid w:val="00AC5A83"/>
    <w:rsid w:val="00AD48EA"/>
    <w:rsid w:val="00AD76BE"/>
    <w:rsid w:val="00AF3CF7"/>
    <w:rsid w:val="00AF3DA9"/>
    <w:rsid w:val="00B02110"/>
    <w:rsid w:val="00B070B1"/>
    <w:rsid w:val="00B07D70"/>
    <w:rsid w:val="00B216A5"/>
    <w:rsid w:val="00B263A7"/>
    <w:rsid w:val="00B27A21"/>
    <w:rsid w:val="00B30141"/>
    <w:rsid w:val="00B35662"/>
    <w:rsid w:val="00B420F5"/>
    <w:rsid w:val="00B5189B"/>
    <w:rsid w:val="00B56916"/>
    <w:rsid w:val="00B56D70"/>
    <w:rsid w:val="00B67F22"/>
    <w:rsid w:val="00B73950"/>
    <w:rsid w:val="00B74DC4"/>
    <w:rsid w:val="00B80D5F"/>
    <w:rsid w:val="00B834EA"/>
    <w:rsid w:val="00B83CCC"/>
    <w:rsid w:val="00B84D73"/>
    <w:rsid w:val="00B950C7"/>
    <w:rsid w:val="00B95A3E"/>
    <w:rsid w:val="00BB1834"/>
    <w:rsid w:val="00BB393D"/>
    <w:rsid w:val="00BB499C"/>
    <w:rsid w:val="00BD26CE"/>
    <w:rsid w:val="00BE7ECE"/>
    <w:rsid w:val="00BF78BD"/>
    <w:rsid w:val="00C118A9"/>
    <w:rsid w:val="00C119EF"/>
    <w:rsid w:val="00C142E3"/>
    <w:rsid w:val="00C20E6B"/>
    <w:rsid w:val="00C2527D"/>
    <w:rsid w:val="00C278D6"/>
    <w:rsid w:val="00C30F7A"/>
    <w:rsid w:val="00C63555"/>
    <w:rsid w:val="00C71859"/>
    <w:rsid w:val="00C765DF"/>
    <w:rsid w:val="00C81284"/>
    <w:rsid w:val="00C823D1"/>
    <w:rsid w:val="00C828AE"/>
    <w:rsid w:val="00C84391"/>
    <w:rsid w:val="00C858CA"/>
    <w:rsid w:val="00C8660B"/>
    <w:rsid w:val="00C89B66"/>
    <w:rsid w:val="00C95C93"/>
    <w:rsid w:val="00CA3488"/>
    <w:rsid w:val="00CA4EEC"/>
    <w:rsid w:val="00CB0CC0"/>
    <w:rsid w:val="00CB4E0B"/>
    <w:rsid w:val="00CC2B5D"/>
    <w:rsid w:val="00CC2C74"/>
    <w:rsid w:val="00CD54C8"/>
    <w:rsid w:val="00CD6556"/>
    <w:rsid w:val="00CE27D1"/>
    <w:rsid w:val="00CE4659"/>
    <w:rsid w:val="00CE469F"/>
    <w:rsid w:val="00CE70B6"/>
    <w:rsid w:val="00CF1BAB"/>
    <w:rsid w:val="00D005C4"/>
    <w:rsid w:val="00D06843"/>
    <w:rsid w:val="00D13F13"/>
    <w:rsid w:val="00D1664A"/>
    <w:rsid w:val="00D16DB6"/>
    <w:rsid w:val="00D33515"/>
    <w:rsid w:val="00D438E1"/>
    <w:rsid w:val="00D43DE7"/>
    <w:rsid w:val="00D56040"/>
    <w:rsid w:val="00D562D2"/>
    <w:rsid w:val="00D57F00"/>
    <w:rsid w:val="00D63ED5"/>
    <w:rsid w:val="00D82B17"/>
    <w:rsid w:val="00D84EED"/>
    <w:rsid w:val="00D91270"/>
    <w:rsid w:val="00D95252"/>
    <w:rsid w:val="00DB6DDC"/>
    <w:rsid w:val="00DC511B"/>
    <w:rsid w:val="00DC6C60"/>
    <w:rsid w:val="00DE4A83"/>
    <w:rsid w:val="00DF2AD5"/>
    <w:rsid w:val="00E0473E"/>
    <w:rsid w:val="00E118AF"/>
    <w:rsid w:val="00E13FBF"/>
    <w:rsid w:val="00E153E3"/>
    <w:rsid w:val="00E23C85"/>
    <w:rsid w:val="00E2808B"/>
    <w:rsid w:val="00E31806"/>
    <w:rsid w:val="00E3C36C"/>
    <w:rsid w:val="00E40020"/>
    <w:rsid w:val="00E445D2"/>
    <w:rsid w:val="00E47747"/>
    <w:rsid w:val="00E73C83"/>
    <w:rsid w:val="00E76C5D"/>
    <w:rsid w:val="00E8008A"/>
    <w:rsid w:val="00E81174"/>
    <w:rsid w:val="00E83098"/>
    <w:rsid w:val="00E8475E"/>
    <w:rsid w:val="00E85284"/>
    <w:rsid w:val="00E87557"/>
    <w:rsid w:val="00E96B4A"/>
    <w:rsid w:val="00EA28EA"/>
    <w:rsid w:val="00EB6866"/>
    <w:rsid w:val="00EB7009"/>
    <w:rsid w:val="00EC308B"/>
    <w:rsid w:val="00ED4013"/>
    <w:rsid w:val="00ED6422"/>
    <w:rsid w:val="00EE197D"/>
    <w:rsid w:val="00EE319F"/>
    <w:rsid w:val="00F0749E"/>
    <w:rsid w:val="00F15E6B"/>
    <w:rsid w:val="00F16292"/>
    <w:rsid w:val="00F17567"/>
    <w:rsid w:val="00F214BB"/>
    <w:rsid w:val="00F218F9"/>
    <w:rsid w:val="00F27F94"/>
    <w:rsid w:val="00F2FDDB"/>
    <w:rsid w:val="00F34648"/>
    <w:rsid w:val="00F377D6"/>
    <w:rsid w:val="00F50705"/>
    <w:rsid w:val="00F54CDD"/>
    <w:rsid w:val="00F5624B"/>
    <w:rsid w:val="00F56C0F"/>
    <w:rsid w:val="00F654A7"/>
    <w:rsid w:val="00F77D71"/>
    <w:rsid w:val="00F8119A"/>
    <w:rsid w:val="00F83A31"/>
    <w:rsid w:val="00F83D24"/>
    <w:rsid w:val="00F86188"/>
    <w:rsid w:val="00F95FBE"/>
    <w:rsid w:val="00FA2FC3"/>
    <w:rsid w:val="00FA75B1"/>
    <w:rsid w:val="00FB1264"/>
    <w:rsid w:val="00FB2D92"/>
    <w:rsid w:val="00FB4101"/>
    <w:rsid w:val="00FB70F8"/>
    <w:rsid w:val="00FC053D"/>
    <w:rsid w:val="00FCD144"/>
    <w:rsid w:val="00FD75A9"/>
    <w:rsid w:val="00FE30DE"/>
    <w:rsid w:val="00FE30E6"/>
    <w:rsid w:val="010BFE94"/>
    <w:rsid w:val="010CFB1E"/>
    <w:rsid w:val="010F3D59"/>
    <w:rsid w:val="011510DA"/>
    <w:rsid w:val="0116C9A3"/>
    <w:rsid w:val="0120716E"/>
    <w:rsid w:val="012679E2"/>
    <w:rsid w:val="012E3010"/>
    <w:rsid w:val="013873AF"/>
    <w:rsid w:val="0139502A"/>
    <w:rsid w:val="013BC386"/>
    <w:rsid w:val="01426CE5"/>
    <w:rsid w:val="0144D266"/>
    <w:rsid w:val="01492433"/>
    <w:rsid w:val="015604A2"/>
    <w:rsid w:val="01881E29"/>
    <w:rsid w:val="018DB665"/>
    <w:rsid w:val="018DC3E1"/>
    <w:rsid w:val="01912D40"/>
    <w:rsid w:val="019994D4"/>
    <w:rsid w:val="01BE0F95"/>
    <w:rsid w:val="01C396A0"/>
    <w:rsid w:val="01CB001B"/>
    <w:rsid w:val="01CD28C9"/>
    <w:rsid w:val="01D18BE0"/>
    <w:rsid w:val="01D953D1"/>
    <w:rsid w:val="01E73733"/>
    <w:rsid w:val="01E7ACFD"/>
    <w:rsid w:val="01E8CCC8"/>
    <w:rsid w:val="01F11BFC"/>
    <w:rsid w:val="0204C94F"/>
    <w:rsid w:val="02053338"/>
    <w:rsid w:val="0223353D"/>
    <w:rsid w:val="02363F28"/>
    <w:rsid w:val="0246D07A"/>
    <w:rsid w:val="026BA423"/>
    <w:rsid w:val="02814121"/>
    <w:rsid w:val="028E9D35"/>
    <w:rsid w:val="029301BE"/>
    <w:rsid w:val="02A64997"/>
    <w:rsid w:val="02B0A337"/>
    <w:rsid w:val="02BCDF18"/>
    <w:rsid w:val="02CF10F0"/>
    <w:rsid w:val="02D13AE7"/>
    <w:rsid w:val="02DB6C80"/>
    <w:rsid w:val="02F29D2F"/>
    <w:rsid w:val="0304C8A9"/>
    <w:rsid w:val="030550A5"/>
    <w:rsid w:val="0315183B"/>
    <w:rsid w:val="03275E9B"/>
    <w:rsid w:val="0343F3C6"/>
    <w:rsid w:val="03588FC6"/>
    <w:rsid w:val="036C8C73"/>
    <w:rsid w:val="038252F0"/>
    <w:rsid w:val="03A9AB86"/>
    <w:rsid w:val="03B22250"/>
    <w:rsid w:val="03B52269"/>
    <w:rsid w:val="03D0B60A"/>
    <w:rsid w:val="03D6A70B"/>
    <w:rsid w:val="03DB6EF0"/>
    <w:rsid w:val="03EAAD67"/>
    <w:rsid w:val="0405FC8F"/>
    <w:rsid w:val="040ACB79"/>
    <w:rsid w:val="040DB67A"/>
    <w:rsid w:val="04121DA1"/>
    <w:rsid w:val="041601D2"/>
    <w:rsid w:val="041A858D"/>
    <w:rsid w:val="041CD32E"/>
    <w:rsid w:val="042E8490"/>
    <w:rsid w:val="042F3E83"/>
    <w:rsid w:val="0440D42D"/>
    <w:rsid w:val="045550DF"/>
    <w:rsid w:val="045769E5"/>
    <w:rsid w:val="046AE151"/>
    <w:rsid w:val="047346C0"/>
    <w:rsid w:val="0475AE95"/>
    <w:rsid w:val="048E6D90"/>
    <w:rsid w:val="048FF8AA"/>
    <w:rsid w:val="04967427"/>
    <w:rsid w:val="049941D5"/>
    <w:rsid w:val="049D27AE"/>
    <w:rsid w:val="04A7FE1A"/>
    <w:rsid w:val="04C590AF"/>
    <w:rsid w:val="04CB40AE"/>
    <w:rsid w:val="04DC7337"/>
    <w:rsid w:val="04E46666"/>
    <w:rsid w:val="04F10A0D"/>
    <w:rsid w:val="051BAB62"/>
    <w:rsid w:val="051F14C2"/>
    <w:rsid w:val="05284E95"/>
    <w:rsid w:val="0529830B"/>
    <w:rsid w:val="052EBC43"/>
    <w:rsid w:val="0534CA54"/>
    <w:rsid w:val="053A2EA8"/>
    <w:rsid w:val="05447EDA"/>
    <w:rsid w:val="055AF301"/>
    <w:rsid w:val="055E8DEF"/>
    <w:rsid w:val="0572FEE9"/>
    <w:rsid w:val="058FBF1B"/>
    <w:rsid w:val="0598B378"/>
    <w:rsid w:val="059B7EDA"/>
    <w:rsid w:val="059C1955"/>
    <w:rsid w:val="059C9540"/>
    <w:rsid w:val="05AA1857"/>
    <w:rsid w:val="05AB13ED"/>
    <w:rsid w:val="05AD95B1"/>
    <w:rsid w:val="05ADF463"/>
    <w:rsid w:val="05C20702"/>
    <w:rsid w:val="05C33C62"/>
    <w:rsid w:val="05D0FF55"/>
    <w:rsid w:val="05E3C738"/>
    <w:rsid w:val="05E43974"/>
    <w:rsid w:val="0645D700"/>
    <w:rsid w:val="064E4A79"/>
    <w:rsid w:val="065809D2"/>
    <w:rsid w:val="0674FBA1"/>
    <w:rsid w:val="06836D62"/>
    <w:rsid w:val="0689D89E"/>
    <w:rsid w:val="069B3F0C"/>
    <w:rsid w:val="06A0CB55"/>
    <w:rsid w:val="06A2B981"/>
    <w:rsid w:val="06A4047E"/>
    <w:rsid w:val="06A6B8C3"/>
    <w:rsid w:val="06A8F7D9"/>
    <w:rsid w:val="06AB8B3C"/>
    <w:rsid w:val="06AD5BC4"/>
    <w:rsid w:val="06AD5CC5"/>
    <w:rsid w:val="06B50784"/>
    <w:rsid w:val="06CA2F3E"/>
    <w:rsid w:val="06D8B54F"/>
    <w:rsid w:val="06DC44F0"/>
    <w:rsid w:val="06F65A18"/>
    <w:rsid w:val="06FFA27C"/>
    <w:rsid w:val="07109452"/>
    <w:rsid w:val="07218A74"/>
    <w:rsid w:val="0735B2D6"/>
    <w:rsid w:val="0738266F"/>
    <w:rsid w:val="07400862"/>
    <w:rsid w:val="07464186"/>
    <w:rsid w:val="07577B3D"/>
    <w:rsid w:val="0760CDD3"/>
    <w:rsid w:val="0762C097"/>
    <w:rsid w:val="0768516D"/>
    <w:rsid w:val="0775C37C"/>
    <w:rsid w:val="0781E6F1"/>
    <w:rsid w:val="078B8455"/>
    <w:rsid w:val="079FCD3B"/>
    <w:rsid w:val="07A1A8A0"/>
    <w:rsid w:val="07A3208C"/>
    <w:rsid w:val="07AD853C"/>
    <w:rsid w:val="07B61010"/>
    <w:rsid w:val="07CC382E"/>
    <w:rsid w:val="07CDA768"/>
    <w:rsid w:val="07EB40AB"/>
    <w:rsid w:val="07F3E789"/>
    <w:rsid w:val="080BBA70"/>
    <w:rsid w:val="080C3EC9"/>
    <w:rsid w:val="080F23CB"/>
    <w:rsid w:val="081F3DC3"/>
    <w:rsid w:val="08238538"/>
    <w:rsid w:val="08399EA0"/>
    <w:rsid w:val="083A419F"/>
    <w:rsid w:val="084E35D1"/>
    <w:rsid w:val="084F6E30"/>
    <w:rsid w:val="085E4142"/>
    <w:rsid w:val="086C6B16"/>
    <w:rsid w:val="0872119A"/>
    <w:rsid w:val="08762834"/>
    <w:rsid w:val="087D1CA9"/>
    <w:rsid w:val="088EFD9F"/>
    <w:rsid w:val="0895214A"/>
    <w:rsid w:val="089DA3BE"/>
    <w:rsid w:val="089F413A"/>
    <w:rsid w:val="08B46301"/>
    <w:rsid w:val="08B8D254"/>
    <w:rsid w:val="08BBF099"/>
    <w:rsid w:val="08E95A36"/>
    <w:rsid w:val="08F0BADC"/>
    <w:rsid w:val="090B1330"/>
    <w:rsid w:val="0916E8DF"/>
    <w:rsid w:val="0917B33C"/>
    <w:rsid w:val="092022BF"/>
    <w:rsid w:val="09380F08"/>
    <w:rsid w:val="0949E294"/>
    <w:rsid w:val="094BA4F0"/>
    <w:rsid w:val="09817FFE"/>
    <w:rsid w:val="098490D7"/>
    <w:rsid w:val="09849312"/>
    <w:rsid w:val="098EEE86"/>
    <w:rsid w:val="098F7F35"/>
    <w:rsid w:val="0999531B"/>
    <w:rsid w:val="09A177D7"/>
    <w:rsid w:val="09B4BBEE"/>
    <w:rsid w:val="09B84CE9"/>
    <w:rsid w:val="09C33DE0"/>
    <w:rsid w:val="09C556E4"/>
    <w:rsid w:val="09E1BA3F"/>
    <w:rsid w:val="09ED73F5"/>
    <w:rsid w:val="09FA01C6"/>
    <w:rsid w:val="09FAFFEC"/>
    <w:rsid w:val="0A04E78E"/>
    <w:rsid w:val="0A07FD88"/>
    <w:rsid w:val="0A081BC5"/>
    <w:rsid w:val="0A10F15A"/>
    <w:rsid w:val="0A17B620"/>
    <w:rsid w:val="0A18701A"/>
    <w:rsid w:val="0A277173"/>
    <w:rsid w:val="0A482FCA"/>
    <w:rsid w:val="0A4C376C"/>
    <w:rsid w:val="0A690696"/>
    <w:rsid w:val="0A7B8765"/>
    <w:rsid w:val="0A875CF8"/>
    <w:rsid w:val="0A95729C"/>
    <w:rsid w:val="0A968CAC"/>
    <w:rsid w:val="0AB75996"/>
    <w:rsid w:val="0AC1B6A8"/>
    <w:rsid w:val="0ACCABFA"/>
    <w:rsid w:val="0AD1751D"/>
    <w:rsid w:val="0AD9BAD5"/>
    <w:rsid w:val="0ADAC4E5"/>
    <w:rsid w:val="0AE0E5B2"/>
    <w:rsid w:val="0AE2B388"/>
    <w:rsid w:val="0AED716B"/>
    <w:rsid w:val="0B0478FE"/>
    <w:rsid w:val="0B06DC85"/>
    <w:rsid w:val="0B0B1AD1"/>
    <w:rsid w:val="0B10407B"/>
    <w:rsid w:val="0B18F3D8"/>
    <w:rsid w:val="0B1B704E"/>
    <w:rsid w:val="0B1EEC35"/>
    <w:rsid w:val="0B1F7E6B"/>
    <w:rsid w:val="0B251AAB"/>
    <w:rsid w:val="0B276980"/>
    <w:rsid w:val="0B47FD85"/>
    <w:rsid w:val="0B52EF71"/>
    <w:rsid w:val="0B53128D"/>
    <w:rsid w:val="0B574F16"/>
    <w:rsid w:val="0B584FCE"/>
    <w:rsid w:val="0B5B60E0"/>
    <w:rsid w:val="0B637E91"/>
    <w:rsid w:val="0B648E18"/>
    <w:rsid w:val="0B75ADBF"/>
    <w:rsid w:val="0B7B17BA"/>
    <w:rsid w:val="0B9122B5"/>
    <w:rsid w:val="0BA3DE85"/>
    <w:rsid w:val="0BA68F9E"/>
    <w:rsid w:val="0BB27208"/>
    <w:rsid w:val="0BB8F6E3"/>
    <w:rsid w:val="0BBE27E6"/>
    <w:rsid w:val="0BBFE13F"/>
    <w:rsid w:val="0BC5F842"/>
    <w:rsid w:val="0BCF4BE4"/>
    <w:rsid w:val="0BD6EF03"/>
    <w:rsid w:val="0BD76C06"/>
    <w:rsid w:val="0BDC3F86"/>
    <w:rsid w:val="0BDD5F79"/>
    <w:rsid w:val="0BF7DF3E"/>
    <w:rsid w:val="0C0159F3"/>
    <w:rsid w:val="0C0DB112"/>
    <w:rsid w:val="0C444664"/>
    <w:rsid w:val="0C49FAD6"/>
    <w:rsid w:val="0C4B2630"/>
    <w:rsid w:val="0C4E26B9"/>
    <w:rsid w:val="0C527F7E"/>
    <w:rsid w:val="0C544A71"/>
    <w:rsid w:val="0C554285"/>
    <w:rsid w:val="0C5C402A"/>
    <w:rsid w:val="0C6DCBC8"/>
    <w:rsid w:val="0C7A22FE"/>
    <w:rsid w:val="0C8FDD4D"/>
    <w:rsid w:val="0CB51884"/>
    <w:rsid w:val="0CB528E7"/>
    <w:rsid w:val="0CC87B86"/>
    <w:rsid w:val="0CCD9D3C"/>
    <w:rsid w:val="0CD0F574"/>
    <w:rsid w:val="0CDC2EA9"/>
    <w:rsid w:val="0CE2BC38"/>
    <w:rsid w:val="0CEB8844"/>
    <w:rsid w:val="0D07D940"/>
    <w:rsid w:val="0D11D58D"/>
    <w:rsid w:val="0D1FA3C3"/>
    <w:rsid w:val="0D48A046"/>
    <w:rsid w:val="0D52EE03"/>
    <w:rsid w:val="0D583AD0"/>
    <w:rsid w:val="0D591AEB"/>
    <w:rsid w:val="0D67EF85"/>
    <w:rsid w:val="0D6BAD3F"/>
    <w:rsid w:val="0D751486"/>
    <w:rsid w:val="0D7CFCF7"/>
    <w:rsid w:val="0D806212"/>
    <w:rsid w:val="0D850136"/>
    <w:rsid w:val="0D941178"/>
    <w:rsid w:val="0DA51D71"/>
    <w:rsid w:val="0DA8664F"/>
    <w:rsid w:val="0DA876D0"/>
    <w:rsid w:val="0DB8E904"/>
    <w:rsid w:val="0DBBF787"/>
    <w:rsid w:val="0DC67675"/>
    <w:rsid w:val="0DC9C5B2"/>
    <w:rsid w:val="0DD21C63"/>
    <w:rsid w:val="0DEB245F"/>
    <w:rsid w:val="0E024F43"/>
    <w:rsid w:val="0E089747"/>
    <w:rsid w:val="0E1BA443"/>
    <w:rsid w:val="0E2D4179"/>
    <w:rsid w:val="0E323048"/>
    <w:rsid w:val="0E365FC7"/>
    <w:rsid w:val="0E37A31E"/>
    <w:rsid w:val="0E58F12C"/>
    <w:rsid w:val="0E5AF579"/>
    <w:rsid w:val="0E5E51BE"/>
    <w:rsid w:val="0E64C2EA"/>
    <w:rsid w:val="0E67DDC2"/>
    <w:rsid w:val="0E6CA7CF"/>
    <w:rsid w:val="0E6CB4C2"/>
    <w:rsid w:val="0E6CD52C"/>
    <w:rsid w:val="0E7556EA"/>
    <w:rsid w:val="0E7E6B14"/>
    <w:rsid w:val="0E885045"/>
    <w:rsid w:val="0E8C4BE3"/>
    <w:rsid w:val="0E8F332F"/>
    <w:rsid w:val="0E9208F4"/>
    <w:rsid w:val="0E9B1F53"/>
    <w:rsid w:val="0E9B7D0F"/>
    <w:rsid w:val="0E9B9F63"/>
    <w:rsid w:val="0E9D8B59"/>
    <w:rsid w:val="0EA2DBCC"/>
    <w:rsid w:val="0EB1CA9F"/>
    <w:rsid w:val="0EB409BE"/>
    <w:rsid w:val="0EBD4183"/>
    <w:rsid w:val="0EC4DB88"/>
    <w:rsid w:val="0EE470A7"/>
    <w:rsid w:val="0EE70937"/>
    <w:rsid w:val="0EEF8019"/>
    <w:rsid w:val="0EF4EB4C"/>
    <w:rsid w:val="0EF6D201"/>
    <w:rsid w:val="0EFD1B0B"/>
    <w:rsid w:val="0F0CD794"/>
    <w:rsid w:val="0F1DD930"/>
    <w:rsid w:val="0F1E6469"/>
    <w:rsid w:val="0F21F660"/>
    <w:rsid w:val="0F30AAA3"/>
    <w:rsid w:val="0F42F46D"/>
    <w:rsid w:val="0F4ADC55"/>
    <w:rsid w:val="0F54459C"/>
    <w:rsid w:val="0F67D75F"/>
    <w:rsid w:val="0F68D750"/>
    <w:rsid w:val="0F6EC86E"/>
    <w:rsid w:val="0F86F4C0"/>
    <w:rsid w:val="0F8CE347"/>
    <w:rsid w:val="0F931461"/>
    <w:rsid w:val="0FA12ACC"/>
    <w:rsid w:val="0FAB8EA2"/>
    <w:rsid w:val="0FB694D0"/>
    <w:rsid w:val="0FBAC3AE"/>
    <w:rsid w:val="0FBC0BF2"/>
    <w:rsid w:val="0FC2B247"/>
    <w:rsid w:val="0FCF319E"/>
    <w:rsid w:val="0FEAB450"/>
    <w:rsid w:val="0FEEE171"/>
    <w:rsid w:val="0FF3E274"/>
    <w:rsid w:val="102AC039"/>
    <w:rsid w:val="1042C16D"/>
    <w:rsid w:val="105BE991"/>
    <w:rsid w:val="1063CAE9"/>
    <w:rsid w:val="1064AEF8"/>
    <w:rsid w:val="10680412"/>
    <w:rsid w:val="10A2BD07"/>
    <w:rsid w:val="10A3D3D3"/>
    <w:rsid w:val="10A78BF2"/>
    <w:rsid w:val="10B4A1A3"/>
    <w:rsid w:val="10C3E9D5"/>
    <w:rsid w:val="10CDC24B"/>
    <w:rsid w:val="10E3A79F"/>
    <w:rsid w:val="10E7A1F7"/>
    <w:rsid w:val="10EFB014"/>
    <w:rsid w:val="10F46C1B"/>
    <w:rsid w:val="11069646"/>
    <w:rsid w:val="11154E85"/>
    <w:rsid w:val="111D070F"/>
    <w:rsid w:val="1133222A"/>
    <w:rsid w:val="113D5EBA"/>
    <w:rsid w:val="1150D31C"/>
    <w:rsid w:val="1155455B"/>
    <w:rsid w:val="1163E059"/>
    <w:rsid w:val="1174DE1E"/>
    <w:rsid w:val="117A1F75"/>
    <w:rsid w:val="11B7249D"/>
    <w:rsid w:val="11B7D2E3"/>
    <w:rsid w:val="11BE318D"/>
    <w:rsid w:val="11C5D7A9"/>
    <w:rsid w:val="11C7A666"/>
    <w:rsid w:val="11CC2A68"/>
    <w:rsid w:val="11CCB915"/>
    <w:rsid w:val="11D987E6"/>
    <w:rsid w:val="11D9DAC4"/>
    <w:rsid w:val="11EAC37D"/>
    <w:rsid w:val="11EBAA80"/>
    <w:rsid w:val="12060B3F"/>
    <w:rsid w:val="120999FC"/>
    <w:rsid w:val="120A8263"/>
    <w:rsid w:val="12134D5C"/>
    <w:rsid w:val="121F3353"/>
    <w:rsid w:val="122BB79C"/>
    <w:rsid w:val="122D6ECE"/>
    <w:rsid w:val="12421CEA"/>
    <w:rsid w:val="1243F3CE"/>
    <w:rsid w:val="1244133F"/>
    <w:rsid w:val="125AF01E"/>
    <w:rsid w:val="125EF4B9"/>
    <w:rsid w:val="1264EAD4"/>
    <w:rsid w:val="1269DF28"/>
    <w:rsid w:val="1272BE01"/>
    <w:rsid w:val="127523EE"/>
    <w:rsid w:val="127F3E02"/>
    <w:rsid w:val="1288970D"/>
    <w:rsid w:val="12940604"/>
    <w:rsid w:val="12A06C33"/>
    <w:rsid w:val="12A1EEF0"/>
    <w:rsid w:val="12A23F1E"/>
    <w:rsid w:val="12B20A22"/>
    <w:rsid w:val="12BC87CF"/>
    <w:rsid w:val="12DEBE18"/>
    <w:rsid w:val="12E5099A"/>
    <w:rsid w:val="12F4F200"/>
    <w:rsid w:val="12F552F0"/>
    <w:rsid w:val="12FE3CA5"/>
    <w:rsid w:val="1306D260"/>
    <w:rsid w:val="130A5472"/>
    <w:rsid w:val="130C85BD"/>
    <w:rsid w:val="13183826"/>
    <w:rsid w:val="1319A572"/>
    <w:rsid w:val="132FEA17"/>
    <w:rsid w:val="133830FE"/>
    <w:rsid w:val="1340EF33"/>
    <w:rsid w:val="135B984D"/>
    <w:rsid w:val="135BE5A1"/>
    <w:rsid w:val="136E878C"/>
    <w:rsid w:val="136EEBBE"/>
    <w:rsid w:val="1373291A"/>
    <w:rsid w:val="1373C2F7"/>
    <w:rsid w:val="137409F1"/>
    <w:rsid w:val="1391EDA0"/>
    <w:rsid w:val="13A5E5B1"/>
    <w:rsid w:val="13AF1DBD"/>
    <w:rsid w:val="13B60B9E"/>
    <w:rsid w:val="13B7E1CA"/>
    <w:rsid w:val="13BDE5DD"/>
    <w:rsid w:val="13BFCF50"/>
    <w:rsid w:val="13CD2129"/>
    <w:rsid w:val="13D2963E"/>
    <w:rsid w:val="13ED4B3F"/>
    <w:rsid w:val="13F42546"/>
    <w:rsid w:val="13F82AD6"/>
    <w:rsid w:val="141A2D66"/>
    <w:rsid w:val="14281116"/>
    <w:rsid w:val="1431DF53"/>
    <w:rsid w:val="143FE72A"/>
    <w:rsid w:val="144871AE"/>
    <w:rsid w:val="144B9FB7"/>
    <w:rsid w:val="144DDA83"/>
    <w:rsid w:val="14528356"/>
    <w:rsid w:val="14533A22"/>
    <w:rsid w:val="14619336"/>
    <w:rsid w:val="1476B94F"/>
    <w:rsid w:val="147C678E"/>
    <w:rsid w:val="147DB852"/>
    <w:rsid w:val="148463BA"/>
    <w:rsid w:val="1486E667"/>
    <w:rsid w:val="14915810"/>
    <w:rsid w:val="1492F12E"/>
    <w:rsid w:val="149E212C"/>
    <w:rsid w:val="149F0D04"/>
    <w:rsid w:val="14A26D5F"/>
    <w:rsid w:val="14AC3B29"/>
    <w:rsid w:val="14BA2E89"/>
    <w:rsid w:val="15028968"/>
    <w:rsid w:val="15065C59"/>
    <w:rsid w:val="150A22E5"/>
    <w:rsid w:val="150C5FCC"/>
    <w:rsid w:val="15158216"/>
    <w:rsid w:val="15283648"/>
    <w:rsid w:val="15382207"/>
    <w:rsid w:val="153FB64B"/>
    <w:rsid w:val="15492749"/>
    <w:rsid w:val="154AEE1E"/>
    <w:rsid w:val="15529DB5"/>
    <w:rsid w:val="1556939D"/>
    <w:rsid w:val="155C519B"/>
    <w:rsid w:val="155F868B"/>
    <w:rsid w:val="1566CAE4"/>
    <w:rsid w:val="1592C84C"/>
    <w:rsid w:val="159892EC"/>
    <w:rsid w:val="1598946B"/>
    <w:rsid w:val="15A13F01"/>
    <w:rsid w:val="15A5A96D"/>
    <w:rsid w:val="15A7B3F3"/>
    <w:rsid w:val="15AA651F"/>
    <w:rsid w:val="15AB279D"/>
    <w:rsid w:val="15B5470C"/>
    <w:rsid w:val="15BB5578"/>
    <w:rsid w:val="15C6F933"/>
    <w:rsid w:val="15C7DD3E"/>
    <w:rsid w:val="15CFEB6D"/>
    <w:rsid w:val="15D0C6B0"/>
    <w:rsid w:val="15D7E592"/>
    <w:rsid w:val="15F2A3AE"/>
    <w:rsid w:val="15F57CF5"/>
    <w:rsid w:val="1601E76A"/>
    <w:rsid w:val="16035FA9"/>
    <w:rsid w:val="1629A6A9"/>
    <w:rsid w:val="16363A47"/>
    <w:rsid w:val="16368938"/>
    <w:rsid w:val="16397694"/>
    <w:rsid w:val="164466CB"/>
    <w:rsid w:val="16623112"/>
    <w:rsid w:val="16704770"/>
    <w:rsid w:val="16724B5D"/>
    <w:rsid w:val="16812BBF"/>
    <w:rsid w:val="1698C5AC"/>
    <w:rsid w:val="16A82202"/>
    <w:rsid w:val="16AE5DB9"/>
    <w:rsid w:val="16AF3688"/>
    <w:rsid w:val="16C6E65C"/>
    <w:rsid w:val="16C7EDCD"/>
    <w:rsid w:val="16D31BD3"/>
    <w:rsid w:val="16DDBC5C"/>
    <w:rsid w:val="16E3B51C"/>
    <w:rsid w:val="16EC8001"/>
    <w:rsid w:val="16ED524F"/>
    <w:rsid w:val="16F77012"/>
    <w:rsid w:val="17031025"/>
    <w:rsid w:val="1713A737"/>
    <w:rsid w:val="1730C202"/>
    <w:rsid w:val="1730C498"/>
    <w:rsid w:val="1732819C"/>
    <w:rsid w:val="17362691"/>
    <w:rsid w:val="1738D130"/>
    <w:rsid w:val="1738DB80"/>
    <w:rsid w:val="173FFF41"/>
    <w:rsid w:val="174AD55C"/>
    <w:rsid w:val="175B0572"/>
    <w:rsid w:val="17612975"/>
    <w:rsid w:val="176B9AAD"/>
    <w:rsid w:val="1774B912"/>
    <w:rsid w:val="17857B45"/>
    <w:rsid w:val="1789C430"/>
    <w:rsid w:val="178DEB55"/>
    <w:rsid w:val="178F4854"/>
    <w:rsid w:val="1796512F"/>
    <w:rsid w:val="17A47F53"/>
    <w:rsid w:val="17A7B387"/>
    <w:rsid w:val="17B7BC8E"/>
    <w:rsid w:val="17C8F8D2"/>
    <w:rsid w:val="17C9280D"/>
    <w:rsid w:val="17CCE4EB"/>
    <w:rsid w:val="17D0E3C5"/>
    <w:rsid w:val="17D3E1F9"/>
    <w:rsid w:val="17D73F4C"/>
    <w:rsid w:val="17E33AFD"/>
    <w:rsid w:val="17E4D916"/>
    <w:rsid w:val="17E65D2E"/>
    <w:rsid w:val="17E6B33C"/>
    <w:rsid w:val="1801B0DA"/>
    <w:rsid w:val="1801CC56"/>
    <w:rsid w:val="180C4EEE"/>
    <w:rsid w:val="18157EC1"/>
    <w:rsid w:val="1820DFAB"/>
    <w:rsid w:val="18231168"/>
    <w:rsid w:val="182F6019"/>
    <w:rsid w:val="184EEC17"/>
    <w:rsid w:val="185A7B9D"/>
    <w:rsid w:val="185AA082"/>
    <w:rsid w:val="185C5AC6"/>
    <w:rsid w:val="185F8E00"/>
    <w:rsid w:val="1883AE47"/>
    <w:rsid w:val="18AB9F1A"/>
    <w:rsid w:val="18ADC574"/>
    <w:rsid w:val="18BA6271"/>
    <w:rsid w:val="18BF6EB1"/>
    <w:rsid w:val="18D940B7"/>
    <w:rsid w:val="18EFFD93"/>
    <w:rsid w:val="191A9D30"/>
    <w:rsid w:val="19298B78"/>
    <w:rsid w:val="192F88EE"/>
    <w:rsid w:val="193307CA"/>
    <w:rsid w:val="193893A7"/>
    <w:rsid w:val="193FA941"/>
    <w:rsid w:val="19404FB4"/>
    <w:rsid w:val="1947E1D2"/>
    <w:rsid w:val="19496811"/>
    <w:rsid w:val="19640DCA"/>
    <w:rsid w:val="1967B13F"/>
    <w:rsid w:val="196BE2A7"/>
    <w:rsid w:val="196FB25A"/>
    <w:rsid w:val="1982297D"/>
    <w:rsid w:val="19920AEA"/>
    <w:rsid w:val="19985911"/>
    <w:rsid w:val="199B8A84"/>
    <w:rsid w:val="199BC50D"/>
    <w:rsid w:val="19B4C795"/>
    <w:rsid w:val="19D7638B"/>
    <w:rsid w:val="19E4C407"/>
    <w:rsid w:val="19E67E9D"/>
    <w:rsid w:val="19E888F2"/>
    <w:rsid w:val="19EC4BF5"/>
    <w:rsid w:val="19FB5E61"/>
    <w:rsid w:val="1A097A62"/>
    <w:rsid w:val="1A0CE028"/>
    <w:rsid w:val="1A0F9AFB"/>
    <w:rsid w:val="1A23021F"/>
    <w:rsid w:val="1A4D6923"/>
    <w:rsid w:val="1A55F749"/>
    <w:rsid w:val="1A568E04"/>
    <w:rsid w:val="1A71E7CF"/>
    <w:rsid w:val="1A7338EF"/>
    <w:rsid w:val="1A743459"/>
    <w:rsid w:val="1A751118"/>
    <w:rsid w:val="1A7EE811"/>
    <w:rsid w:val="1A850910"/>
    <w:rsid w:val="1A8882F6"/>
    <w:rsid w:val="1A93A8F2"/>
    <w:rsid w:val="1A9CE8D9"/>
    <w:rsid w:val="1AA4A420"/>
    <w:rsid w:val="1AABE130"/>
    <w:rsid w:val="1AAF89AE"/>
    <w:rsid w:val="1AC0DC13"/>
    <w:rsid w:val="1AD3C337"/>
    <w:rsid w:val="1AD5FCCD"/>
    <w:rsid w:val="1ADF3FB2"/>
    <w:rsid w:val="1AE0B59B"/>
    <w:rsid w:val="1AE86DAB"/>
    <w:rsid w:val="1AEC2865"/>
    <w:rsid w:val="1AF08CB2"/>
    <w:rsid w:val="1AF25A5E"/>
    <w:rsid w:val="1AFF63FC"/>
    <w:rsid w:val="1B0EE00E"/>
    <w:rsid w:val="1B13187E"/>
    <w:rsid w:val="1B1AB4DA"/>
    <w:rsid w:val="1B29FD08"/>
    <w:rsid w:val="1B319418"/>
    <w:rsid w:val="1B38A9B8"/>
    <w:rsid w:val="1B3B61AF"/>
    <w:rsid w:val="1B3F0637"/>
    <w:rsid w:val="1B4E5263"/>
    <w:rsid w:val="1B526BB8"/>
    <w:rsid w:val="1B5A1A1F"/>
    <w:rsid w:val="1B656F6F"/>
    <w:rsid w:val="1B7563CA"/>
    <w:rsid w:val="1B756DF8"/>
    <w:rsid w:val="1B8EBF32"/>
    <w:rsid w:val="1B921C5F"/>
    <w:rsid w:val="1BAE6890"/>
    <w:rsid w:val="1BB77B88"/>
    <w:rsid w:val="1BC088C9"/>
    <w:rsid w:val="1BC234D5"/>
    <w:rsid w:val="1BCB7FAE"/>
    <w:rsid w:val="1BD68148"/>
    <w:rsid w:val="1BE281E5"/>
    <w:rsid w:val="1BE2A86C"/>
    <w:rsid w:val="1BE324E8"/>
    <w:rsid w:val="1BF7639C"/>
    <w:rsid w:val="1C02C269"/>
    <w:rsid w:val="1C058BCB"/>
    <w:rsid w:val="1C0740BB"/>
    <w:rsid w:val="1C093A67"/>
    <w:rsid w:val="1C312FCB"/>
    <w:rsid w:val="1C3638C2"/>
    <w:rsid w:val="1C3687CD"/>
    <w:rsid w:val="1C4729B6"/>
    <w:rsid w:val="1C488581"/>
    <w:rsid w:val="1C5ABF57"/>
    <w:rsid w:val="1C7521B3"/>
    <w:rsid w:val="1C8817F9"/>
    <w:rsid w:val="1C9FB8E4"/>
    <w:rsid w:val="1CA44BE8"/>
    <w:rsid w:val="1CA7531C"/>
    <w:rsid w:val="1CAAA4F2"/>
    <w:rsid w:val="1CAAADB2"/>
    <w:rsid w:val="1CBBB875"/>
    <w:rsid w:val="1CBE3545"/>
    <w:rsid w:val="1CBF5403"/>
    <w:rsid w:val="1CC11A8C"/>
    <w:rsid w:val="1CDACC47"/>
    <w:rsid w:val="1CE16EB4"/>
    <w:rsid w:val="1CF7A30D"/>
    <w:rsid w:val="1D226383"/>
    <w:rsid w:val="1D2974DE"/>
    <w:rsid w:val="1D2E1E29"/>
    <w:rsid w:val="1D3283FE"/>
    <w:rsid w:val="1D362D95"/>
    <w:rsid w:val="1D4B86DF"/>
    <w:rsid w:val="1D4DFCC7"/>
    <w:rsid w:val="1D56C7AB"/>
    <w:rsid w:val="1D5FB1EA"/>
    <w:rsid w:val="1D63F32D"/>
    <w:rsid w:val="1D67E8BD"/>
    <w:rsid w:val="1D68A419"/>
    <w:rsid w:val="1D6D618B"/>
    <w:rsid w:val="1D7481DE"/>
    <w:rsid w:val="1D808ED5"/>
    <w:rsid w:val="1D8EF2CD"/>
    <w:rsid w:val="1DA2BCC2"/>
    <w:rsid w:val="1DAB53B8"/>
    <w:rsid w:val="1DB32C15"/>
    <w:rsid w:val="1DB97088"/>
    <w:rsid w:val="1DB9C6C6"/>
    <w:rsid w:val="1DD2BD2F"/>
    <w:rsid w:val="1DE1592E"/>
    <w:rsid w:val="1DE465E0"/>
    <w:rsid w:val="1DECEEBA"/>
    <w:rsid w:val="1E043422"/>
    <w:rsid w:val="1E130CB9"/>
    <w:rsid w:val="1E13C0D7"/>
    <w:rsid w:val="1E175E74"/>
    <w:rsid w:val="1E1B5229"/>
    <w:rsid w:val="1E1F7382"/>
    <w:rsid w:val="1E20D861"/>
    <w:rsid w:val="1E2D5873"/>
    <w:rsid w:val="1E2E8284"/>
    <w:rsid w:val="1E373F02"/>
    <w:rsid w:val="1E41B429"/>
    <w:rsid w:val="1E44A0C8"/>
    <w:rsid w:val="1E4CF392"/>
    <w:rsid w:val="1E6F0A98"/>
    <w:rsid w:val="1E84D1D5"/>
    <w:rsid w:val="1E92CC33"/>
    <w:rsid w:val="1E9F152A"/>
    <w:rsid w:val="1EAEA3D0"/>
    <w:rsid w:val="1EC0CDB7"/>
    <w:rsid w:val="1EEDAC71"/>
    <w:rsid w:val="1EF9BDEA"/>
    <w:rsid w:val="1EFEB7AD"/>
    <w:rsid w:val="1F17095F"/>
    <w:rsid w:val="1F1E20B8"/>
    <w:rsid w:val="1F2085D2"/>
    <w:rsid w:val="1F2A7E7B"/>
    <w:rsid w:val="1F2C9AF6"/>
    <w:rsid w:val="1F494E8B"/>
    <w:rsid w:val="1F546C86"/>
    <w:rsid w:val="1F5793B1"/>
    <w:rsid w:val="1F5CB413"/>
    <w:rsid w:val="1F6D650F"/>
    <w:rsid w:val="1F74673F"/>
    <w:rsid w:val="1F8C1963"/>
    <w:rsid w:val="1F940C98"/>
    <w:rsid w:val="1FA00483"/>
    <w:rsid w:val="1FA3C250"/>
    <w:rsid w:val="1FB0AC67"/>
    <w:rsid w:val="1FBA23F6"/>
    <w:rsid w:val="1FCEF00F"/>
    <w:rsid w:val="1FCFD89E"/>
    <w:rsid w:val="1FD03B97"/>
    <w:rsid w:val="1FD4BBC6"/>
    <w:rsid w:val="1FD77CAD"/>
    <w:rsid w:val="1FDBECAA"/>
    <w:rsid w:val="1FE6459D"/>
    <w:rsid w:val="1FEFEAFB"/>
    <w:rsid w:val="1FF0AA03"/>
    <w:rsid w:val="2005053B"/>
    <w:rsid w:val="2008BACF"/>
    <w:rsid w:val="204117A0"/>
    <w:rsid w:val="2050A300"/>
    <w:rsid w:val="205DC8F9"/>
    <w:rsid w:val="2065BEEB"/>
    <w:rsid w:val="20740565"/>
    <w:rsid w:val="207AB9B2"/>
    <w:rsid w:val="20958E4B"/>
    <w:rsid w:val="2098C903"/>
    <w:rsid w:val="20993A88"/>
    <w:rsid w:val="20AA23A3"/>
    <w:rsid w:val="20C5185E"/>
    <w:rsid w:val="20D90B07"/>
    <w:rsid w:val="20DBEDC5"/>
    <w:rsid w:val="20E543C2"/>
    <w:rsid w:val="20EB7A51"/>
    <w:rsid w:val="20EF3262"/>
    <w:rsid w:val="20F175ED"/>
    <w:rsid w:val="20F2AF87"/>
    <w:rsid w:val="20F8C82E"/>
    <w:rsid w:val="20FEEBD4"/>
    <w:rsid w:val="2111F08B"/>
    <w:rsid w:val="2114BBD2"/>
    <w:rsid w:val="2116983A"/>
    <w:rsid w:val="212074B0"/>
    <w:rsid w:val="2125EB47"/>
    <w:rsid w:val="212F6177"/>
    <w:rsid w:val="21343C6F"/>
    <w:rsid w:val="2141B035"/>
    <w:rsid w:val="215F0A2A"/>
    <w:rsid w:val="217F9CE3"/>
    <w:rsid w:val="2185F3F4"/>
    <w:rsid w:val="2193982C"/>
    <w:rsid w:val="219C4122"/>
    <w:rsid w:val="21A49828"/>
    <w:rsid w:val="21A8C760"/>
    <w:rsid w:val="21AA05AA"/>
    <w:rsid w:val="21B5457F"/>
    <w:rsid w:val="21BFE15D"/>
    <w:rsid w:val="21D9A49A"/>
    <w:rsid w:val="22002548"/>
    <w:rsid w:val="22039B78"/>
    <w:rsid w:val="220510F6"/>
    <w:rsid w:val="2205C0FA"/>
    <w:rsid w:val="22155B60"/>
    <w:rsid w:val="221EF627"/>
    <w:rsid w:val="22224CF3"/>
    <w:rsid w:val="2225127D"/>
    <w:rsid w:val="22255E0F"/>
    <w:rsid w:val="223AC132"/>
    <w:rsid w:val="223EBAA7"/>
    <w:rsid w:val="223F248C"/>
    <w:rsid w:val="224486A3"/>
    <w:rsid w:val="2255722A"/>
    <w:rsid w:val="22568810"/>
    <w:rsid w:val="226699AC"/>
    <w:rsid w:val="2270F083"/>
    <w:rsid w:val="22836B34"/>
    <w:rsid w:val="2289F564"/>
    <w:rsid w:val="229C2AFA"/>
    <w:rsid w:val="22A810DC"/>
    <w:rsid w:val="22A91AC4"/>
    <w:rsid w:val="22B60945"/>
    <w:rsid w:val="22B66B3A"/>
    <w:rsid w:val="22B6DE69"/>
    <w:rsid w:val="22B6F0FA"/>
    <w:rsid w:val="22D006C6"/>
    <w:rsid w:val="22D3D84D"/>
    <w:rsid w:val="22D7A545"/>
    <w:rsid w:val="22E31E01"/>
    <w:rsid w:val="22EB4F23"/>
    <w:rsid w:val="22F61A3F"/>
    <w:rsid w:val="22FF9076"/>
    <w:rsid w:val="2316F392"/>
    <w:rsid w:val="23271AF7"/>
    <w:rsid w:val="23304C36"/>
    <w:rsid w:val="23371713"/>
    <w:rsid w:val="23467394"/>
    <w:rsid w:val="234899E9"/>
    <w:rsid w:val="236B7E9B"/>
    <w:rsid w:val="237B583A"/>
    <w:rsid w:val="2380724B"/>
    <w:rsid w:val="2380FADC"/>
    <w:rsid w:val="23927DCA"/>
    <w:rsid w:val="2399ADBD"/>
    <w:rsid w:val="23A2C882"/>
    <w:rsid w:val="23AB7BC0"/>
    <w:rsid w:val="23B07BE7"/>
    <w:rsid w:val="23BF5148"/>
    <w:rsid w:val="23C55BCD"/>
    <w:rsid w:val="23D160CC"/>
    <w:rsid w:val="23D22871"/>
    <w:rsid w:val="23E122EA"/>
    <w:rsid w:val="23E340E4"/>
    <w:rsid w:val="23ED348E"/>
    <w:rsid w:val="23F5D31A"/>
    <w:rsid w:val="2401AA0D"/>
    <w:rsid w:val="24128E7D"/>
    <w:rsid w:val="241F3B95"/>
    <w:rsid w:val="2431269A"/>
    <w:rsid w:val="243863F2"/>
    <w:rsid w:val="243864AD"/>
    <w:rsid w:val="243C0965"/>
    <w:rsid w:val="243CA923"/>
    <w:rsid w:val="245407FA"/>
    <w:rsid w:val="245821F4"/>
    <w:rsid w:val="2465D13C"/>
    <w:rsid w:val="2476B468"/>
    <w:rsid w:val="2478AEE7"/>
    <w:rsid w:val="247BF3BD"/>
    <w:rsid w:val="24841E47"/>
    <w:rsid w:val="24853E52"/>
    <w:rsid w:val="249C99F7"/>
    <w:rsid w:val="24BCAC76"/>
    <w:rsid w:val="24BE10BB"/>
    <w:rsid w:val="24C4FDE1"/>
    <w:rsid w:val="24C79873"/>
    <w:rsid w:val="24CFEB14"/>
    <w:rsid w:val="24D114C5"/>
    <w:rsid w:val="24D16311"/>
    <w:rsid w:val="24DAF38B"/>
    <w:rsid w:val="24E07160"/>
    <w:rsid w:val="24EAC8D7"/>
    <w:rsid w:val="24F170FF"/>
    <w:rsid w:val="24F4F044"/>
    <w:rsid w:val="24FB7AC5"/>
    <w:rsid w:val="24FFD1B1"/>
    <w:rsid w:val="2502A9BE"/>
    <w:rsid w:val="250DCB8C"/>
    <w:rsid w:val="2512BB0B"/>
    <w:rsid w:val="25139C35"/>
    <w:rsid w:val="2519CF99"/>
    <w:rsid w:val="252CA684"/>
    <w:rsid w:val="25350F8F"/>
    <w:rsid w:val="2539300E"/>
    <w:rsid w:val="2539E4B2"/>
    <w:rsid w:val="253DBEDC"/>
    <w:rsid w:val="25400137"/>
    <w:rsid w:val="25428BA7"/>
    <w:rsid w:val="25434CD4"/>
    <w:rsid w:val="25589B1E"/>
    <w:rsid w:val="2563B8EE"/>
    <w:rsid w:val="25644CA0"/>
    <w:rsid w:val="2566C2CA"/>
    <w:rsid w:val="25714582"/>
    <w:rsid w:val="25861866"/>
    <w:rsid w:val="259C1D4D"/>
    <w:rsid w:val="25A34D0C"/>
    <w:rsid w:val="25AD391D"/>
    <w:rsid w:val="25B0C18B"/>
    <w:rsid w:val="25B46A11"/>
    <w:rsid w:val="25CCB4A6"/>
    <w:rsid w:val="25CFF196"/>
    <w:rsid w:val="25D1A673"/>
    <w:rsid w:val="25D4163B"/>
    <w:rsid w:val="25EC30F8"/>
    <w:rsid w:val="25EE7F2B"/>
    <w:rsid w:val="25F1A05A"/>
    <w:rsid w:val="25F20C41"/>
    <w:rsid w:val="25F9EFF9"/>
    <w:rsid w:val="2609E8A9"/>
    <w:rsid w:val="261694D9"/>
    <w:rsid w:val="2623A403"/>
    <w:rsid w:val="2629DB4B"/>
    <w:rsid w:val="262C60C9"/>
    <w:rsid w:val="2635807C"/>
    <w:rsid w:val="26507244"/>
    <w:rsid w:val="265A6F80"/>
    <w:rsid w:val="266918DB"/>
    <w:rsid w:val="268C3617"/>
    <w:rsid w:val="2691F1CE"/>
    <w:rsid w:val="2697EAA7"/>
    <w:rsid w:val="26A03104"/>
    <w:rsid w:val="26A85D69"/>
    <w:rsid w:val="26B7DD67"/>
    <w:rsid w:val="26DF576B"/>
    <w:rsid w:val="26DF5839"/>
    <w:rsid w:val="26E15016"/>
    <w:rsid w:val="26E47FF7"/>
    <w:rsid w:val="26E51829"/>
    <w:rsid w:val="26EC4B00"/>
    <w:rsid w:val="26F9D12D"/>
    <w:rsid w:val="2703C1B8"/>
    <w:rsid w:val="270D93DC"/>
    <w:rsid w:val="271CE6A4"/>
    <w:rsid w:val="27289050"/>
    <w:rsid w:val="273D5AE6"/>
    <w:rsid w:val="2744ACB1"/>
    <w:rsid w:val="27475636"/>
    <w:rsid w:val="2753FE20"/>
    <w:rsid w:val="27671CA6"/>
    <w:rsid w:val="276B8120"/>
    <w:rsid w:val="276FB20F"/>
    <w:rsid w:val="277EFE7F"/>
    <w:rsid w:val="27849D36"/>
    <w:rsid w:val="278EE9D1"/>
    <w:rsid w:val="27979411"/>
    <w:rsid w:val="27A377E9"/>
    <w:rsid w:val="27B44ECB"/>
    <w:rsid w:val="27B68F24"/>
    <w:rsid w:val="27B9C427"/>
    <w:rsid w:val="27BA6276"/>
    <w:rsid w:val="27BD1306"/>
    <w:rsid w:val="27BDB4D8"/>
    <w:rsid w:val="27DEDE91"/>
    <w:rsid w:val="27E82E72"/>
    <w:rsid w:val="27E86349"/>
    <w:rsid w:val="27EA882A"/>
    <w:rsid w:val="27EF8D2A"/>
    <w:rsid w:val="27FCC481"/>
    <w:rsid w:val="27FEC55C"/>
    <w:rsid w:val="2800BC5A"/>
    <w:rsid w:val="2801FA97"/>
    <w:rsid w:val="28068ED0"/>
    <w:rsid w:val="2808B587"/>
    <w:rsid w:val="28158F28"/>
    <w:rsid w:val="281E1EB5"/>
    <w:rsid w:val="2830355F"/>
    <w:rsid w:val="28349E1B"/>
    <w:rsid w:val="283BEED6"/>
    <w:rsid w:val="284EABB9"/>
    <w:rsid w:val="285B1997"/>
    <w:rsid w:val="285CB127"/>
    <w:rsid w:val="286431F0"/>
    <w:rsid w:val="2873352D"/>
    <w:rsid w:val="28949F93"/>
    <w:rsid w:val="28A68870"/>
    <w:rsid w:val="28AA5D4E"/>
    <w:rsid w:val="28B23EB8"/>
    <w:rsid w:val="28D44E33"/>
    <w:rsid w:val="28D98005"/>
    <w:rsid w:val="28DF21E1"/>
    <w:rsid w:val="28DFEA0D"/>
    <w:rsid w:val="28EE1398"/>
    <w:rsid w:val="28F8F67C"/>
    <w:rsid w:val="2904FA95"/>
    <w:rsid w:val="2906A55A"/>
    <w:rsid w:val="29085663"/>
    <w:rsid w:val="2929430C"/>
    <w:rsid w:val="293D0DB8"/>
    <w:rsid w:val="2945E104"/>
    <w:rsid w:val="294A3B41"/>
    <w:rsid w:val="295D0ABD"/>
    <w:rsid w:val="2960E609"/>
    <w:rsid w:val="2969BDC7"/>
    <w:rsid w:val="2979BD17"/>
    <w:rsid w:val="297D318D"/>
    <w:rsid w:val="298B056A"/>
    <w:rsid w:val="298B5D8B"/>
    <w:rsid w:val="29900E11"/>
    <w:rsid w:val="29A54978"/>
    <w:rsid w:val="29A81BE5"/>
    <w:rsid w:val="29B039D8"/>
    <w:rsid w:val="29B9A832"/>
    <w:rsid w:val="29C5A526"/>
    <w:rsid w:val="29C8EE22"/>
    <w:rsid w:val="29E739DE"/>
    <w:rsid w:val="2A02A364"/>
    <w:rsid w:val="2A113C0F"/>
    <w:rsid w:val="2A16672E"/>
    <w:rsid w:val="2A294A11"/>
    <w:rsid w:val="2A2AD08D"/>
    <w:rsid w:val="2A3B587F"/>
    <w:rsid w:val="2A45349E"/>
    <w:rsid w:val="2A453AB5"/>
    <w:rsid w:val="2A4A3671"/>
    <w:rsid w:val="2A57C50A"/>
    <w:rsid w:val="2A760C6A"/>
    <w:rsid w:val="2A85A4F3"/>
    <w:rsid w:val="2A87CCBA"/>
    <w:rsid w:val="2AA02ACE"/>
    <w:rsid w:val="2AA3FC44"/>
    <w:rsid w:val="2AB92E16"/>
    <w:rsid w:val="2AC1F04E"/>
    <w:rsid w:val="2AC68A93"/>
    <w:rsid w:val="2AC85B48"/>
    <w:rsid w:val="2AD0694A"/>
    <w:rsid w:val="2AE2B72A"/>
    <w:rsid w:val="2AE94FFB"/>
    <w:rsid w:val="2AF3C10F"/>
    <w:rsid w:val="2B01A552"/>
    <w:rsid w:val="2B1900DA"/>
    <w:rsid w:val="2B22D2FB"/>
    <w:rsid w:val="2B24EFE9"/>
    <w:rsid w:val="2B304A62"/>
    <w:rsid w:val="2B3CCB1E"/>
    <w:rsid w:val="2B4FF58F"/>
    <w:rsid w:val="2B50E029"/>
    <w:rsid w:val="2B516F9B"/>
    <w:rsid w:val="2B72D16B"/>
    <w:rsid w:val="2B72E464"/>
    <w:rsid w:val="2B78BE06"/>
    <w:rsid w:val="2B864C7B"/>
    <w:rsid w:val="2BA3BC61"/>
    <w:rsid w:val="2BA4300A"/>
    <w:rsid w:val="2BA49E29"/>
    <w:rsid w:val="2BAF314B"/>
    <w:rsid w:val="2BB20665"/>
    <w:rsid w:val="2BB5C0EF"/>
    <w:rsid w:val="2BBC64C5"/>
    <w:rsid w:val="2BBE0A7E"/>
    <w:rsid w:val="2BC67A47"/>
    <w:rsid w:val="2BD5DA97"/>
    <w:rsid w:val="2BEE25A5"/>
    <w:rsid w:val="2BFA5C2F"/>
    <w:rsid w:val="2BFD31D0"/>
    <w:rsid w:val="2C0ADB6E"/>
    <w:rsid w:val="2C1909E5"/>
    <w:rsid w:val="2C1997DE"/>
    <w:rsid w:val="2C3DB1B4"/>
    <w:rsid w:val="2C3FA27D"/>
    <w:rsid w:val="2C4B061E"/>
    <w:rsid w:val="2C4E97AE"/>
    <w:rsid w:val="2C526AE4"/>
    <w:rsid w:val="2C5962E1"/>
    <w:rsid w:val="2C5DC0AF"/>
    <w:rsid w:val="2C611D46"/>
    <w:rsid w:val="2C8D354A"/>
    <w:rsid w:val="2C9D25F6"/>
    <w:rsid w:val="2CA17D4A"/>
    <w:rsid w:val="2CA70569"/>
    <w:rsid w:val="2CA96032"/>
    <w:rsid w:val="2CA974CC"/>
    <w:rsid w:val="2CC537FE"/>
    <w:rsid w:val="2CD4D7CC"/>
    <w:rsid w:val="2CD8CF1F"/>
    <w:rsid w:val="2D09FC34"/>
    <w:rsid w:val="2D0A2BB2"/>
    <w:rsid w:val="2D179EED"/>
    <w:rsid w:val="2D1A1DBD"/>
    <w:rsid w:val="2D1A7515"/>
    <w:rsid w:val="2D27DD22"/>
    <w:rsid w:val="2D2F3DC8"/>
    <w:rsid w:val="2D330005"/>
    <w:rsid w:val="2D402174"/>
    <w:rsid w:val="2D56EC5E"/>
    <w:rsid w:val="2D5AFF4B"/>
    <w:rsid w:val="2D5B62C5"/>
    <w:rsid w:val="2D6750F1"/>
    <w:rsid w:val="2D6D49B5"/>
    <w:rsid w:val="2D741153"/>
    <w:rsid w:val="2D774C0B"/>
    <w:rsid w:val="2D7B5877"/>
    <w:rsid w:val="2D99ADAE"/>
    <w:rsid w:val="2D9D0699"/>
    <w:rsid w:val="2DA1480E"/>
    <w:rsid w:val="2DA389C9"/>
    <w:rsid w:val="2DA96A69"/>
    <w:rsid w:val="2DB59792"/>
    <w:rsid w:val="2DC1DBA3"/>
    <w:rsid w:val="2DC48FA0"/>
    <w:rsid w:val="2DE26A61"/>
    <w:rsid w:val="2DEE0E75"/>
    <w:rsid w:val="2DF01C68"/>
    <w:rsid w:val="2E03BE0C"/>
    <w:rsid w:val="2E14DF1E"/>
    <w:rsid w:val="2E2B47D8"/>
    <w:rsid w:val="2E2C525B"/>
    <w:rsid w:val="2E3591D5"/>
    <w:rsid w:val="2E3FFF98"/>
    <w:rsid w:val="2E413392"/>
    <w:rsid w:val="2E4214B6"/>
    <w:rsid w:val="2E429E53"/>
    <w:rsid w:val="2E4966E5"/>
    <w:rsid w:val="2E4C8CAF"/>
    <w:rsid w:val="2E730EB7"/>
    <w:rsid w:val="2E7F58A4"/>
    <w:rsid w:val="2E8110E4"/>
    <w:rsid w:val="2E8656AB"/>
    <w:rsid w:val="2E8D0829"/>
    <w:rsid w:val="2E9D03B3"/>
    <w:rsid w:val="2EB1E5CC"/>
    <w:rsid w:val="2ED3BDB6"/>
    <w:rsid w:val="2EDFCE4B"/>
    <w:rsid w:val="2EE5FA1B"/>
    <w:rsid w:val="2EEE94B4"/>
    <w:rsid w:val="2EF2B31D"/>
    <w:rsid w:val="2EF72829"/>
    <w:rsid w:val="2F02D221"/>
    <w:rsid w:val="2F0385B4"/>
    <w:rsid w:val="2F183602"/>
    <w:rsid w:val="2F1CC9FC"/>
    <w:rsid w:val="2F2ABF1E"/>
    <w:rsid w:val="2F2E80B9"/>
    <w:rsid w:val="2F33867A"/>
    <w:rsid w:val="2F34D0D0"/>
    <w:rsid w:val="2F3AF3B0"/>
    <w:rsid w:val="2F424E67"/>
    <w:rsid w:val="2F45201E"/>
    <w:rsid w:val="2F4C0B8B"/>
    <w:rsid w:val="2F5A3FDE"/>
    <w:rsid w:val="2F62A2C7"/>
    <w:rsid w:val="2F6A904D"/>
    <w:rsid w:val="2F6D6797"/>
    <w:rsid w:val="2F7B928E"/>
    <w:rsid w:val="2FA5B63B"/>
    <w:rsid w:val="2FA816A6"/>
    <w:rsid w:val="2FDFBFCC"/>
    <w:rsid w:val="2FE64CFE"/>
    <w:rsid w:val="2FFB0728"/>
    <w:rsid w:val="2FFB50B6"/>
    <w:rsid w:val="300274D4"/>
    <w:rsid w:val="301B789F"/>
    <w:rsid w:val="301E12CE"/>
    <w:rsid w:val="30280775"/>
    <w:rsid w:val="302E88C9"/>
    <w:rsid w:val="3039409B"/>
    <w:rsid w:val="303F7E5F"/>
    <w:rsid w:val="303FE5F8"/>
    <w:rsid w:val="3046996A"/>
    <w:rsid w:val="30502D54"/>
    <w:rsid w:val="306193ED"/>
    <w:rsid w:val="30699959"/>
    <w:rsid w:val="3084F047"/>
    <w:rsid w:val="30A4E51E"/>
    <w:rsid w:val="30C252C0"/>
    <w:rsid w:val="30ECAABA"/>
    <w:rsid w:val="30F9D1B8"/>
    <w:rsid w:val="30FF3AA3"/>
    <w:rsid w:val="3111B73F"/>
    <w:rsid w:val="311E49A2"/>
    <w:rsid w:val="311F46B4"/>
    <w:rsid w:val="31274176"/>
    <w:rsid w:val="3130FB27"/>
    <w:rsid w:val="313529C0"/>
    <w:rsid w:val="314A3EBE"/>
    <w:rsid w:val="3151DB24"/>
    <w:rsid w:val="31542334"/>
    <w:rsid w:val="315C242B"/>
    <w:rsid w:val="315DAEBA"/>
    <w:rsid w:val="316158B2"/>
    <w:rsid w:val="31618054"/>
    <w:rsid w:val="316A0C20"/>
    <w:rsid w:val="3178BB54"/>
    <w:rsid w:val="3184E26D"/>
    <w:rsid w:val="31858DD3"/>
    <w:rsid w:val="3197CD7D"/>
    <w:rsid w:val="319AB0CB"/>
    <w:rsid w:val="31A06458"/>
    <w:rsid w:val="31A20A53"/>
    <w:rsid w:val="31A501D5"/>
    <w:rsid w:val="31AAAF79"/>
    <w:rsid w:val="31AE68DD"/>
    <w:rsid w:val="31D6BB43"/>
    <w:rsid w:val="31F04485"/>
    <w:rsid w:val="31FA5CF2"/>
    <w:rsid w:val="31FDB6D0"/>
    <w:rsid w:val="3204636F"/>
    <w:rsid w:val="32071CFD"/>
    <w:rsid w:val="32071FA8"/>
    <w:rsid w:val="3217B316"/>
    <w:rsid w:val="321F6671"/>
    <w:rsid w:val="3226B38B"/>
    <w:rsid w:val="32437780"/>
    <w:rsid w:val="324D7BD6"/>
    <w:rsid w:val="325EAA1D"/>
    <w:rsid w:val="32603366"/>
    <w:rsid w:val="32680540"/>
    <w:rsid w:val="32688797"/>
    <w:rsid w:val="32725E58"/>
    <w:rsid w:val="327787DD"/>
    <w:rsid w:val="327C79BC"/>
    <w:rsid w:val="327FB821"/>
    <w:rsid w:val="32802E42"/>
    <w:rsid w:val="32883D40"/>
    <w:rsid w:val="32992B0E"/>
    <w:rsid w:val="32B23A31"/>
    <w:rsid w:val="32B5F6F6"/>
    <w:rsid w:val="32BB5B2B"/>
    <w:rsid w:val="32C2971A"/>
    <w:rsid w:val="32C9C778"/>
    <w:rsid w:val="32DB5427"/>
    <w:rsid w:val="32F0D9A2"/>
    <w:rsid w:val="32F3CE71"/>
    <w:rsid w:val="32FCF4AE"/>
    <w:rsid w:val="3312C199"/>
    <w:rsid w:val="3313F338"/>
    <w:rsid w:val="331EC6FD"/>
    <w:rsid w:val="33241243"/>
    <w:rsid w:val="333D1160"/>
    <w:rsid w:val="333DC9CA"/>
    <w:rsid w:val="33454B38"/>
    <w:rsid w:val="334A393E"/>
    <w:rsid w:val="334FFB32"/>
    <w:rsid w:val="335BCE6B"/>
    <w:rsid w:val="336F1CA6"/>
    <w:rsid w:val="337DF649"/>
    <w:rsid w:val="338363B0"/>
    <w:rsid w:val="33A1BCF3"/>
    <w:rsid w:val="33A3C692"/>
    <w:rsid w:val="33B5D058"/>
    <w:rsid w:val="33B78C73"/>
    <w:rsid w:val="33E8AEC8"/>
    <w:rsid w:val="33EC011A"/>
    <w:rsid w:val="33F8CE0E"/>
    <w:rsid w:val="33FF528F"/>
    <w:rsid w:val="34016AA1"/>
    <w:rsid w:val="3405CAA0"/>
    <w:rsid w:val="3408852B"/>
    <w:rsid w:val="3410472C"/>
    <w:rsid w:val="3412572C"/>
    <w:rsid w:val="34184A1D"/>
    <w:rsid w:val="341B1E0A"/>
    <w:rsid w:val="3422DD84"/>
    <w:rsid w:val="3426406A"/>
    <w:rsid w:val="3429B2FB"/>
    <w:rsid w:val="343D3C3F"/>
    <w:rsid w:val="34431703"/>
    <w:rsid w:val="345DC120"/>
    <w:rsid w:val="3464A71A"/>
    <w:rsid w:val="3467D7AB"/>
    <w:rsid w:val="347534AE"/>
    <w:rsid w:val="347B1046"/>
    <w:rsid w:val="347B9CD1"/>
    <w:rsid w:val="34851690"/>
    <w:rsid w:val="348F0F7E"/>
    <w:rsid w:val="349DFF99"/>
    <w:rsid w:val="34A4E130"/>
    <w:rsid w:val="34B74DF4"/>
    <w:rsid w:val="34BDED6D"/>
    <w:rsid w:val="34C0994C"/>
    <w:rsid w:val="34D7397D"/>
    <w:rsid w:val="34DB3726"/>
    <w:rsid w:val="34E62CBA"/>
    <w:rsid w:val="34EF36E2"/>
    <w:rsid w:val="34F92D1E"/>
    <w:rsid w:val="3503584C"/>
    <w:rsid w:val="352B910C"/>
    <w:rsid w:val="353C11F8"/>
    <w:rsid w:val="355508D8"/>
    <w:rsid w:val="357C8B0E"/>
    <w:rsid w:val="358F49FC"/>
    <w:rsid w:val="35B36E43"/>
    <w:rsid w:val="35BC0A6C"/>
    <w:rsid w:val="35C28CA7"/>
    <w:rsid w:val="35C77466"/>
    <w:rsid w:val="35D7D47B"/>
    <w:rsid w:val="35DB87EA"/>
    <w:rsid w:val="35E25D1B"/>
    <w:rsid w:val="35F1BAC5"/>
    <w:rsid w:val="361C3D12"/>
    <w:rsid w:val="362B023D"/>
    <w:rsid w:val="3632EBED"/>
    <w:rsid w:val="3642069C"/>
    <w:rsid w:val="364B092E"/>
    <w:rsid w:val="364ED553"/>
    <w:rsid w:val="364FCF70"/>
    <w:rsid w:val="3656CE44"/>
    <w:rsid w:val="3657F286"/>
    <w:rsid w:val="365B8810"/>
    <w:rsid w:val="365F3030"/>
    <w:rsid w:val="366C7D0E"/>
    <w:rsid w:val="367111A9"/>
    <w:rsid w:val="3676BACE"/>
    <w:rsid w:val="3679AB07"/>
    <w:rsid w:val="368572F9"/>
    <w:rsid w:val="3692D1EE"/>
    <w:rsid w:val="36984EF7"/>
    <w:rsid w:val="369E6E40"/>
    <w:rsid w:val="36A82728"/>
    <w:rsid w:val="36A88926"/>
    <w:rsid w:val="36AED4F6"/>
    <w:rsid w:val="36B6DF0A"/>
    <w:rsid w:val="36D24A90"/>
    <w:rsid w:val="36D425F8"/>
    <w:rsid w:val="36E1F8CE"/>
    <w:rsid w:val="36E99755"/>
    <w:rsid w:val="36EFE031"/>
    <w:rsid w:val="36F1F432"/>
    <w:rsid w:val="37018163"/>
    <w:rsid w:val="37136B39"/>
    <w:rsid w:val="371827F3"/>
    <w:rsid w:val="3725CB65"/>
    <w:rsid w:val="3739929E"/>
    <w:rsid w:val="373BDFDB"/>
    <w:rsid w:val="3741133A"/>
    <w:rsid w:val="37419D80"/>
    <w:rsid w:val="3745933B"/>
    <w:rsid w:val="374CF4ED"/>
    <w:rsid w:val="374FEADF"/>
    <w:rsid w:val="375DFF63"/>
    <w:rsid w:val="375F0909"/>
    <w:rsid w:val="375FFD03"/>
    <w:rsid w:val="3764509E"/>
    <w:rsid w:val="376F76E9"/>
    <w:rsid w:val="3775CCBE"/>
    <w:rsid w:val="37A616CD"/>
    <w:rsid w:val="37B89011"/>
    <w:rsid w:val="37C364B8"/>
    <w:rsid w:val="37C5BECF"/>
    <w:rsid w:val="37CC75BA"/>
    <w:rsid w:val="37CC98D6"/>
    <w:rsid w:val="37D8D800"/>
    <w:rsid w:val="37DDD6FD"/>
    <w:rsid w:val="38021A87"/>
    <w:rsid w:val="38044FB7"/>
    <w:rsid w:val="38050231"/>
    <w:rsid w:val="380DECC6"/>
    <w:rsid w:val="382513D0"/>
    <w:rsid w:val="3828E4CA"/>
    <w:rsid w:val="383B4F42"/>
    <w:rsid w:val="383E156C"/>
    <w:rsid w:val="385C9840"/>
    <w:rsid w:val="38631883"/>
    <w:rsid w:val="386DCE5B"/>
    <w:rsid w:val="387303F1"/>
    <w:rsid w:val="3874BBB6"/>
    <w:rsid w:val="387AE3C7"/>
    <w:rsid w:val="3882ABA7"/>
    <w:rsid w:val="3882B312"/>
    <w:rsid w:val="38875A79"/>
    <w:rsid w:val="389D50B6"/>
    <w:rsid w:val="389D51C4"/>
    <w:rsid w:val="389E77E8"/>
    <w:rsid w:val="38A93E2A"/>
    <w:rsid w:val="38AB617D"/>
    <w:rsid w:val="38AC82D2"/>
    <w:rsid w:val="38D562FF"/>
    <w:rsid w:val="38D5B517"/>
    <w:rsid w:val="38E68AF7"/>
    <w:rsid w:val="38F973E7"/>
    <w:rsid w:val="3906AB3E"/>
    <w:rsid w:val="39082DE9"/>
    <w:rsid w:val="391E0F33"/>
    <w:rsid w:val="392172C1"/>
    <w:rsid w:val="392B1414"/>
    <w:rsid w:val="392DC423"/>
    <w:rsid w:val="39316D4E"/>
    <w:rsid w:val="3934DD06"/>
    <w:rsid w:val="3936C819"/>
    <w:rsid w:val="3942E871"/>
    <w:rsid w:val="3947C1E0"/>
    <w:rsid w:val="394C9881"/>
    <w:rsid w:val="3962C87B"/>
    <w:rsid w:val="3966702A"/>
    <w:rsid w:val="3966A917"/>
    <w:rsid w:val="398C9A53"/>
    <w:rsid w:val="3992DED8"/>
    <w:rsid w:val="3996E86E"/>
    <w:rsid w:val="39A96EDB"/>
    <w:rsid w:val="39AA9D42"/>
    <w:rsid w:val="39B002C2"/>
    <w:rsid w:val="39DB610F"/>
    <w:rsid w:val="39E0D5C9"/>
    <w:rsid w:val="39E636D4"/>
    <w:rsid w:val="39E94563"/>
    <w:rsid w:val="39EBF64B"/>
    <w:rsid w:val="39EF4DD6"/>
    <w:rsid w:val="39FBF761"/>
    <w:rsid w:val="39FE7935"/>
    <w:rsid w:val="3A007133"/>
    <w:rsid w:val="3A047D32"/>
    <w:rsid w:val="3A0CD015"/>
    <w:rsid w:val="3A16F2F9"/>
    <w:rsid w:val="3A305D08"/>
    <w:rsid w:val="3A50CD86"/>
    <w:rsid w:val="3A60C97A"/>
    <w:rsid w:val="3A668CFA"/>
    <w:rsid w:val="3A694902"/>
    <w:rsid w:val="3A7E4C55"/>
    <w:rsid w:val="3A805D46"/>
    <w:rsid w:val="3A904C1A"/>
    <w:rsid w:val="3A992AE5"/>
    <w:rsid w:val="3A9AEB24"/>
    <w:rsid w:val="3AB5AFD8"/>
    <w:rsid w:val="3AC5B67E"/>
    <w:rsid w:val="3AD998A9"/>
    <w:rsid w:val="3AED2C54"/>
    <w:rsid w:val="3AEF4A42"/>
    <w:rsid w:val="3AF4C1CE"/>
    <w:rsid w:val="3AF89C0D"/>
    <w:rsid w:val="3AFC4001"/>
    <w:rsid w:val="3B19BB4D"/>
    <w:rsid w:val="3B1B0A76"/>
    <w:rsid w:val="3B203589"/>
    <w:rsid w:val="3B237A96"/>
    <w:rsid w:val="3B2FB0B8"/>
    <w:rsid w:val="3B36950E"/>
    <w:rsid w:val="3B45E4B0"/>
    <w:rsid w:val="3B5DE658"/>
    <w:rsid w:val="3B65C932"/>
    <w:rsid w:val="3B66FC69"/>
    <w:rsid w:val="3B67A761"/>
    <w:rsid w:val="3B7276FB"/>
    <w:rsid w:val="3B840259"/>
    <w:rsid w:val="3B9863D6"/>
    <w:rsid w:val="3B9C4194"/>
    <w:rsid w:val="3BA04D93"/>
    <w:rsid w:val="3BB748F3"/>
    <w:rsid w:val="3BC3E88F"/>
    <w:rsid w:val="3BC6187B"/>
    <w:rsid w:val="3BC73F18"/>
    <w:rsid w:val="3BD0F908"/>
    <w:rsid w:val="3BD3A63E"/>
    <w:rsid w:val="3BD95922"/>
    <w:rsid w:val="3BDD11B0"/>
    <w:rsid w:val="3BE0043D"/>
    <w:rsid w:val="3BE9F952"/>
    <w:rsid w:val="3BEFBE71"/>
    <w:rsid w:val="3C049BBD"/>
    <w:rsid w:val="3C0A10B6"/>
    <w:rsid w:val="3C12A0DB"/>
    <w:rsid w:val="3C175A02"/>
    <w:rsid w:val="3C222EAA"/>
    <w:rsid w:val="3C54B1D6"/>
    <w:rsid w:val="3C6DAB35"/>
    <w:rsid w:val="3C6DADA5"/>
    <w:rsid w:val="3C8859AB"/>
    <w:rsid w:val="3C8C7E77"/>
    <w:rsid w:val="3C9CE456"/>
    <w:rsid w:val="3CA22564"/>
    <w:rsid w:val="3CA9E18B"/>
    <w:rsid w:val="3CB32481"/>
    <w:rsid w:val="3CBA4464"/>
    <w:rsid w:val="3CBCA4C6"/>
    <w:rsid w:val="3CD2EEFD"/>
    <w:rsid w:val="3CD73921"/>
    <w:rsid w:val="3CD8625A"/>
    <w:rsid w:val="3CE31DD9"/>
    <w:rsid w:val="3CE42207"/>
    <w:rsid w:val="3CE7EDA9"/>
    <w:rsid w:val="3CEF179F"/>
    <w:rsid w:val="3D2CC615"/>
    <w:rsid w:val="3D3E7686"/>
    <w:rsid w:val="3D4C8685"/>
    <w:rsid w:val="3D57AA13"/>
    <w:rsid w:val="3D61E647"/>
    <w:rsid w:val="3D6CA246"/>
    <w:rsid w:val="3D780699"/>
    <w:rsid w:val="3D7D5BD0"/>
    <w:rsid w:val="3D94E18E"/>
    <w:rsid w:val="3DA39624"/>
    <w:rsid w:val="3DB24634"/>
    <w:rsid w:val="3DB44B7B"/>
    <w:rsid w:val="3DBC1BE3"/>
    <w:rsid w:val="3DBDB44F"/>
    <w:rsid w:val="3DBE9FD1"/>
    <w:rsid w:val="3DBF2C63"/>
    <w:rsid w:val="3DC0E3A1"/>
    <w:rsid w:val="3DC0F404"/>
    <w:rsid w:val="3DC1025F"/>
    <w:rsid w:val="3DC33D92"/>
    <w:rsid w:val="3DC38D08"/>
    <w:rsid w:val="3DF35264"/>
    <w:rsid w:val="3E0BC4B5"/>
    <w:rsid w:val="3E121933"/>
    <w:rsid w:val="3E1DA7AF"/>
    <w:rsid w:val="3E1DC622"/>
    <w:rsid w:val="3E427625"/>
    <w:rsid w:val="3E46A595"/>
    <w:rsid w:val="3E4F6FB7"/>
    <w:rsid w:val="3E527712"/>
    <w:rsid w:val="3E55DC0B"/>
    <w:rsid w:val="3E57C743"/>
    <w:rsid w:val="3E600B76"/>
    <w:rsid w:val="3E60B3CF"/>
    <w:rsid w:val="3E62580A"/>
    <w:rsid w:val="3E63C19C"/>
    <w:rsid w:val="3E6AF9B1"/>
    <w:rsid w:val="3E6E8CD1"/>
    <w:rsid w:val="3E764334"/>
    <w:rsid w:val="3E764FD6"/>
    <w:rsid w:val="3E7DB9D2"/>
    <w:rsid w:val="3E8C9D69"/>
    <w:rsid w:val="3E94820D"/>
    <w:rsid w:val="3E94B471"/>
    <w:rsid w:val="3E9D5ACA"/>
    <w:rsid w:val="3E9E324F"/>
    <w:rsid w:val="3EB6DC3B"/>
    <w:rsid w:val="3EBF93F4"/>
    <w:rsid w:val="3ECC9651"/>
    <w:rsid w:val="3ED1D72D"/>
    <w:rsid w:val="3ED86447"/>
    <w:rsid w:val="3EE91D8B"/>
    <w:rsid w:val="3EEEB4C7"/>
    <w:rsid w:val="3EF6439E"/>
    <w:rsid w:val="3F082EB8"/>
    <w:rsid w:val="3F09D9D8"/>
    <w:rsid w:val="3F229087"/>
    <w:rsid w:val="3F30CCFD"/>
    <w:rsid w:val="3F52C277"/>
    <w:rsid w:val="3F58F13C"/>
    <w:rsid w:val="3F58F263"/>
    <w:rsid w:val="3F6A1CDB"/>
    <w:rsid w:val="3F6BBB7D"/>
    <w:rsid w:val="3F71867C"/>
    <w:rsid w:val="3F787FDF"/>
    <w:rsid w:val="3F7AF2AD"/>
    <w:rsid w:val="3F833E46"/>
    <w:rsid w:val="3F893F61"/>
    <w:rsid w:val="3F9386CF"/>
    <w:rsid w:val="3FA0AED2"/>
    <w:rsid w:val="3FAB0BFB"/>
    <w:rsid w:val="3FAEAB9D"/>
    <w:rsid w:val="3FBE3963"/>
    <w:rsid w:val="3FCB2D17"/>
    <w:rsid w:val="3FD0D0B4"/>
    <w:rsid w:val="3FDB10E7"/>
    <w:rsid w:val="3FE1CD2F"/>
    <w:rsid w:val="3FE793D7"/>
    <w:rsid w:val="3FEBDAFD"/>
    <w:rsid w:val="3FF5EDA9"/>
    <w:rsid w:val="3FF9163F"/>
    <w:rsid w:val="3FFC8399"/>
    <w:rsid w:val="3FFD5B31"/>
    <w:rsid w:val="40073802"/>
    <w:rsid w:val="400F6CC1"/>
    <w:rsid w:val="4013C80B"/>
    <w:rsid w:val="40356C94"/>
    <w:rsid w:val="404199FF"/>
    <w:rsid w:val="4046E9DA"/>
    <w:rsid w:val="404F9135"/>
    <w:rsid w:val="40549B27"/>
    <w:rsid w:val="4056E75D"/>
    <w:rsid w:val="40616EC8"/>
    <w:rsid w:val="407185A5"/>
    <w:rsid w:val="40779B55"/>
    <w:rsid w:val="4084B93B"/>
    <w:rsid w:val="408B8BA6"/>
    <w:rsid w:val="408BD1D7"/>
    <w:rsid w:val="40915844"/>
    <w:rsid w:val="40A6E6AD"/>
    <w:rsid w:val="40A9C889"/>
    <w:rsid w:val="40B6C8B9"/>
    <w:rsid w:val="40B6DCD6"/>
    <w:rsid w:val="40CED53B"/>
    <w:rsid w:val="40D837E3"/>
    <w:rsid w:val="40DB6CE6"/>
    <w:rsid w:val="40DD4F08"/>
    <w:rsid w:val="40DE3DAB"/>
    <w:rsid w:val="40EB054E"/>
    <w:rsid w:val="40ECA1DE"/>
    <w:rsid w:val="40F4DB2B"/>
    <w:rsid w:val="4100DA7C"/>
    <w:rsid w:val="41021E4D"/>
    <w:rsid w:val="41072365"/>
    <w:rsid w:val="410E62D9"/>
    <w:rsid w:val="4119CB89"/>
    <w:rsid w:val="411B4E2F"/>
    <w:rsid w:val="411E7AB4"/>
    <w:rsid w:val="41253743"/>
    <w:rsid w:val="412F3F59"/>
    <w:rsid w:val="413C7F33"/>
    <w:rsid w:val="4148E29F"/>
    <w:rsid w:val="4149953C"/>
    <w:rsid w:val="41566BBA"/>
    <w:rsid w:val="415F5DDF"/>
    <w:rsid w:val="41617384"/>
    <w:rsid w:val="4175CFC1"/>
    <w:rsid w:val="417C9852"/>
    <w:rsid w:val="417D258C"/>
    <w:rsid w:val="41859EC6"/>
    <w:rsid w:val="41913E8E"/>
    <w:rsid w:val="41981CEE"/>
    <w:rsid w:val="41990659"/>
    <w:rsid w:val="419C86CA"/>
    <w:rsid w:val="419E4021"/>
    <w:rsid w:val="41A2CFE2"/>
    <w:rsid w:val="41A8717C"/>
    <w:rsid w:val="41C1CA56"/>
    <w:rsid w:val="41C5D871"/>
    <w:rsid w:val="41CDFC2F"/>
    <w:rsid w:val="41E0ED1C"/>
    <w:rsid w:val="41F2B5C5"/>
    <w:rsid w:val="41FBE11A"/>
    <w:rsid w:val="420992CB"/>
    <w:rsid w:val="420D32E9"/>
    <w:rsid w:val="4212704E"/>
    <w:rsid w:val="4213E7BD"/>
    <w:rsid w:val="422D334C"/>
    <w:rsid w:val="4239580E"/>
    <w:rsid w:val="42453C9B"/>
    <w:rsid w:val="42514DE5"/>
    <w:rsid w:val="4256669D"/>
    <w:rsid w:val="425B9EBD"/>
    <w:rsid w:val="425BDF6B"/>
    <w:rsid w:val="425E09F1"/>
    <w:rsid w:val="42633F98"/>
    <w:rsid w:val="426421E8"/>
    <w:rsid w:val="427BE117"/>
    <w:rsid w:val="4287BC9E"/>
    <w:rsid w:val="428FF579"/>
    <w:rsid w:val="429DEE0E"/>
    <w:rsid w:val="429FC174"/>
    <w:rsid w:val="42A2E183"/>
    <w:rsid w:val="42B062F6"/>
    <w:rsid w:val="42B39461"/>
    <w:rsid w:val="42B6AA38"/>
    <w:rsid w:val="42BDEA1B"/>
    <w:rsid w:val="42C2608E"/>
    <w:rsid w:val="42CD937A"/>
    <w:rsid w:val="42DDE86F"/>
    <w:rsid w:val="42F49023"/>
    <w:rsid w:val="4308BB0E"/>
    <w:rsid w:val="430FA59F"/>
    <w:rsid w:val="431809A2"/>
    <w:rsid w:val="431CD17B"/>
    <w:rsid w:val="4327221F"/>
    <w:rsid w:val="432A017B"/>
    <w:rsid w:val="432AB4B9"/>
    <w:rsid w:val="43303249"/>
    <w:rsid w:val="43395AFA"/>
    <w:rsid w:val="4343EB11"/>
    <w:rsid w:val="4356212C"/>
    <w:rsid w:val="435D8878"/>
    <w:rsid w:val="4369E45A"/>
    <w:rsid w:val="4376E312"/>
    <w:rsid w:val="437A2F7A"/>
    <w:rsid w:val="437AB5E4"/>
    <w:rsid w:val="437E4433"/>
    <w:rsid w:val="4389B84D"/>
    <w:rsid w:val="438C52C4"/>
    <w:rsid w:val="439B7AB9"/>
    <w:rsid w:val="439CB2BF"/>
    <w:rsid w:val="43ABD99E"/>
    <w:rsid w:val="43C389E4"/>
    <w:rsid w:val="43C78DCB"/>
    <w:rsid w:val="43D13BF1"/>
    <w:rsid w:val="43EA9BEC"/>
    <w:rsid w:val="43EB9DEA"/>
    <w:rsid w:val="43FC0300"/>
    <w:rsid w:val="43FD25DA"/>
    <w:rsid w:val="441424F5"/>
    <w:rsid w:val="441FE0BB"/>
    <w:rsid w:val="4422A610"/>
    <w:rsid w:val="4428301D"/>
    <w:rsid w:val="4428F379"/>
    <w:rsid w:val="442FB302"/>
    <w:rsid w:val="443972C1"/>
    <w:rsid w:val="4448BC82"/>
    <w:rsid w:val="444B75AD"/>
    <w:rsid w:val="444C93B4"/>
    <w:rsid w:val="4452A44D"/>
    <w:rsid w:val="4455F964"/>
    <w:rsid w:val="445AAC12"/>
    <w:rsid w:val="445B5AB5"/>
    <w:rsid w:val="447A324B"/>
    <w:rsid w:val="44882889"/>
    <w:rsid w:val="448BE938"/>
    <w:rsid w:val="449345FE"/>
    <w:rsid w:val="449589BD"/>
    <w:rsid w:val="44A8A55B"/>
    <w:rsid w:val="44A8C45F"/>
    <w:rsid w:val="44AA7E5E"/>
    <w:rsid w:val="44DD3B49"/>
    <w:rsid w:val="44F5AE2A"/>
    <w:rsid w:val="45159776"/>
    <w:rsid w:val="4516D302"/>
    <w:rsid w:val="4527F054"/>
    <w:rsid w:val="4537D7FA"/>
    <w:rsid w:val="453B4C9C"/>
    <w:rsid w:val="45408B8E"/>
    <w:rsid w:val="455D3628"/>
    <w:rsid w:val="4569D50E"/>
    <w:rsid w:val="4572B951"/>
    <w:rsid w:val="45A04AFE"/>
    <w:rsid w:val="45A143B2"/>
    <w:rsid w:val="45A29E37"/>
    <w:rsid w:val="45A80B45"/>
    <w:rsid w:val="45A84E1A"/>
    <w:rsid w:val="45BF6E1C"/>
    <w:rsid w:val="45C34B25"/>
    <w:rsid w:val="45C507A5"/>
    <w:rsid w:val="45DBB14C"/>
    <w:rsid w:val="45DDAC08"/>
    <w:rsid w:val="460649EC"/>
    <w:rsid w:val="461749F1"/>
    <w:rsid w:val="46197F3E"/>
    <w:rsid w:val="4627A7D1"/>
    <w:rsid w:val="46289D42"/>
    <w:rsid w:val="462F165F"/>
    <w:rsid w:val="4644D05C"/>
    <w:rsid w:val="46607659"/>
    <w:rsid w:val="466A4D44"/>
    <w:rsid w:val="466EF670"/>
    <w:rsid w:val="467CF35A"/>
    <w:rsid w:val="46814515"/>
    <w:rsid w:val="46ABB744"/>
    <w:rsid w:val="46AF275B"/>
    <w:rsid w:val="46CF523D"/>
    <w:rsid w:val="46FC2FCB"/>
    <w:rsid w:val="4715B247"/>
    <w:rsid w:val="47161914"/>
    <w:rsid w:val="4724D5F0"/>
    <w:rsid w:val="472AE174"/>
    <w:rsid w:val="472C9DB5"/>
    <w:rsid w:val="47415E12"/>
    <w:rsid w:val="47420564"/>
    <w:rsid w:val="474A984E"/>
    <w:rsid w:val="4756E126"/>
    <w:rsid w:val="475D627C"/>
    <w:rsid w:val="4760943B"/>
    <w:rsid w:val="4767FAD3"/>
    <w:rsid w:val="476BBEB1"/>
    <w:rsid w:val="477FA6E1"/>
    <w:rsid w:val="4786679E"/>
    <w:rsid w:val="478C3611"/>
    <w:rsid w:val="478EA834"/>
    <w:rsid w:val="47B7C855"/>
    <w:rsid w:val="47D0E8D6"/>
    <w:rsid w:val="47D67A69"/>
    <w:rsid w:val="47D72AA2"/>
    <w:rsid w:val="47F2DD5F"/>
    <w:rsid w:val="47FF29CD"/>
    <w:rsid w:val="48060C90"/>
    <w:rsid w:val="480AA3E2"/>
    <w:rsid w:val="4819E3B0"/>
    <w:rsid w:val="481A5752"/>
    <w:rsid w:val="481F5E4F"/>
    <w:rsid w:val="4834A73F"/>
    <w:rsid w:val="48412AEE"/>
    <w:rsid w:val="485D321A"/>
    <w:rsid w:val="4864AF85"/>
    <w:rsid w:val="487B0BAA"/>
    <w:rsid w:val="489131B6"/>
    <w:rsid w:val="48AC8674"/>
    <w:rsid w:val="48BABC16"/>
    <w:rsid w:val="48CF6B61"/>
    <w:rsid w:val="48DAE011"/>
    <w:rsid w:val="48EAAD89"/>
    <w:rsid w:val="48F1EBA3"/>
    <w:rsid w:val="49071E7A"/>
    <w:rsid w:val="490F2657"/>
    <w:rsid w:val="491D531A"/>
    <w:rsid w:val="492EC95D"/>
    <w:rsid w:val="49344C7F"/>
    <w:rsid w:val="494717AE"/>
    <w:rsid w:val="4947E001"/>
    <w:rsid w:val="494D8EC4"/>
    <w:rsid w:val="494F7212"/>
    <w:rsid w:val="496BD18E"/>
    <w:rsid w:val="4983DD7F"/>
    <w:rsid w:val="49C68430"/>
    <w:rsid w:val="49C9FA23"/>
    <w:rsid w:val="49D4FBD3"/>
    <w:rsid w:val="49DEC948"/>
    <w:rsid w:val="49E3144C"/>
    <w:rsid w:val="49E4A3EE"/>
    <w:rsid w:val="49E4AAE0"/>
    <w:rsid w:val="49E8D3E2"/>
    <w:rsid w:val="49EA5B03"/>
    <w:rsid w:val="49F7593B"/>
    <w:rsid w:val="4A033C74"/>
    <w:rsid w:val="4A06F2FF"/>
    <w:rsid w:val="4A0F0DD5"/>
    <w:rsid w:val="4A12A9C3"/>
    <w:rsid w:val="4A13EC4B"/>
    <w:rsid w:val="4A1B5950"/>
    <w:rsid w:val="4A282261"/>
    <w:rsid w:val="4A290FC6"/>
    <w:rsid w:val="4A2D0217"/>
    <w:rsid w:val="4A2E4566"/>
    <w:rsid w:val="4A36E876"/>
    <w:rsid w:val="4A3ECC13"/>
    <w:rsid w:val="4A41DE78"/>
    <w:rsid w:val="4A441577"/>
    <w:rsid w:val="4A45B6A3"/>
    <w:rsid w:val="4A5D0D77"/>
    <w:rsid w:val="4A6C675E"/>
    <w:rsid w:val="4A6FA79B"/>
    <w:rsid w:val="4A796D8B"/>
    <w:rsid w:val="4A7C7B66"/>
    <w:rsid w:val="4AA59CF1"/>
    <w:rsid w:val="4AA5CD4B"/>
    <w:rsid w:val="4AACB8CE"/>
    <w:rsid w:val="4ABF873C"/>
    <w:rsid w:val="4AC1C466"/>
    <w:rsid w:val="4ADD6D9C"/>
    <w:rsid w:val="4AEDA091"/>
    <w:rsid w:val="4AEEEEA6"/>
    <w:rsid w:val="4AF18A9D"/>
    <w:rsid w:val="4AF8B538"/>
    <w:rsid w:val="4B08DBFD"/>
    <w:rsid w:val="4B0DA231"/>
    <w:rsid w:val="4B2DCE4E"/>
    <w:rsid w:val="4B418BE6"/>
    <w:rsid w:val="4B4D87DD"/>
    <w:rsid w:val="4B59F3D0"/>
    <w:rsid w:val="4B5D53A3"/>
    <w:rsid w:val="4B7EE4AD"/>
    <w:rsid w:val="4B830311"/>
    <w:rsid w:val="4B862B64"/>
    <w:rsid w:val="4B9551C7"/>
    <w:rsid w:val="4BA2C360"/>
    <w:rsid w:val="4BAD6B12"/>
    <w:rsid w:val="4BC62FD7"/>
    <w:rsid w:val="4BC8E69A"/>
    <w:rsid w:val="4BCC0A36"/>
    <w:rsid w:val="4BDED1F9"/>
    <w:rsid w:val="4BFA8BA1"/>
    <w:rsid w:val="4C0304C6"/>
    <w:rsid w:val="4C0516F1"/>
    <w:rsid w:val="4C0C64B1"/>
    <w:rsid w:val="4C0FB3A0"/>
    <w:rsid w:val="4C10267B"/>
    <w:rsid w:val="4C10B98E"/>
    <w:rsid w:val="4C17552A"/>
    <w:rsid w:val="4C41E38B"/>
    <w:rsid w:val="4C4E6B04"/>
    <w:rsid w:val="4C6EDD10"/>
    <w:rsid w:val="4C78D2CF"/>
    <w:rsid w:val="4C886D25"/>
    <w:rsid w:val="4C886FB1"/>
    <w:rsid w:val="4C8C219E"/>
    <w:rsid w:val="4C93A592"/>
    <w:rsid w:val="4C98BD08"/>
    <w:rsid w:val="4C995189"/>
    <w:rsid w:val="4CA9EE3B"/>
    <w:rsid w:val="4CB247F2"/>
    <w:rsid w:val="4CCE0465"/>
    <w:rsid w:val="4CCE5F2E"/>
    <w:rsid w:val="4CD1A4FA"/>
    <w:rsid w:val="4CDD9E0D"/>
    <w:rsid w:val="4CEB0388"/>
    <w:rsid w:val="4D001C11"/>
    <w:rsid w:val="4D03B769"/>
    <w:rsid w:val="4D06BBE9"/>
    <w:rsid w:val="4D1156E8"/>
    <w:rsid w:val="4D1590E7"/>
    <w:rsid w:val="4D27D151"/>
    <w:rsid w:val="4D3E93C1"/>
    <w:rsid w:val="4D562345"/>
    <w:rsid w:val="4D591611"/>
    <w:rsid w:val="4D6005B1"/>
    <w:rsid w:val="4D630E01"/>
    <w:rsid w:val="4D64A2D9"/>
    <w:rsid w:val="4D64FCB9"/>
    <w:rsid w:val="4D654C8C"/>
    <w:rsid w:val="4D7B7196"/>
    <w:rsid w:val="4D7E3BC7"/>
    <w:rsid w:val="4D976424"/>
    <w:rsid w:val="4DC0DD21"/>
    <w:rsid w:val="4DC4B802"/>
    <w:rsid w:val="4DCB198F"/>
    <w:rsid w:val="4DDAE515"/>
    <w:rsid w:val="4DDEE716"/>
    <w:rsid w:val="4DE1A540"/>
    <w:rsid w:val="4E502B35"/>
    <w:rsid w:val="4E5268ED"/>
    <w:rsid w:val="4E6BCD04"/>
    <w:rsid w:val="4E721C53"/>
    <w:rsid w:val="4E796E6E"/>
    <w:rsid w:val="4E80966A"/>
    <w:rsid w:val="4E81E2F3"/>
    <w:rsid w:val="4E8C81E8"/>
    <w:rsid w:val="4E938E73"/>
    <w:rsid w:val="4E96D192"/>
    <w:rsid w:val="4E998838"/>
    <w:rsid w:val="4E9F7F77"/>
    <w:rsid w:val="4EA4CEB0"/>
    <w:rsid w:val="4EB023E5"/>
    <w:rsid w:val="4EB9FD73"/>
    <w:rsid w:val="4EC1380B"/>
    <w:rsid w:val="4ECA8F56"/>
    <w:rsid w:val="4ECD0005"/>
    <w:rsid w:val="4EDA6422"/>
    <w:rsid w:val="4EDC6F73"/>
    <w:rsid w:val="4EF325A7"/>
    <w:rsid w:val="4EF5299D"/>
    <w:rsid w:val="4F009F3A"/>
    <w:rsid w:val="4F058109"/>
    <w:rsid w:val="4F21F9AE"/>
    <w:rsid w:val="4F308F97"/>
    <w:rsid w:val="4F3F2479"/>
    <w:rsid w:val="4F47C6CC"/>
    <w:rsid w:val="4F4A48ED"/>
    <w:rsid w:val="4F4A7762"/>
    <w:rsid w:val="4F55AA33"/>
    <w:rsid w:val="4F5E75C7"/>
    <w:rsid w:val="4F70A222"/>
    <w:rsid w:val="4F77D280"/>
    <w:rsid w:val="4F7ECD8E"/>
    <w:rsid w:val="4F875CC5"/>
    <w:rsid w:val="4F917A95"/>
    <w:rsid w:val="4F975A7D"/>
    <w:rsid w:val="4FADEB84"/>
    <w:rsid w:val="4FB33773"/>
    <w:rsid w:val="4FC4BA80"/>
    <w:rsid w:val="4FC5DDF8"/>
    <w:rsid w:val="4FE01F96"/>
    <w:rsid w:val="4FE40021"/>
    <w:rsid w:val="4FE69B2A"/>
    <w:rsid w:val="4FEE7508"/>
    <w:rsid w:val="4FFBECD9"/>
    <w:rsid w:val="4FFD9B81"/>
    <w:rsid w:val="5007E22D"/>
    <w:rsid w:val="50197847"/>
    <w:rsid w:val="5019FE96"/>
    <w:rsid w:val="50316DAD"/>
    <w:rsid w:val="503D14B6"/>
    <w:rsid w:val="5048F7AA"/>
    <w:rsid w:val="5051AD6F"/>
    <w:rsid w:val="505596CF"/>
    <w:rsid w:val="5065EB16"/>
    <w:rsid w:val="50669ABF"/>
    <w:rsid w:val="507196D6"/>
    <w:rsid w:val="50725E22"/>
    <w:rsid w:val="507853E3"/>
    <w:rsid w:val="508B87E2"/>
    <w:rsid w:val="5099A021"/>
    <w:rsid w:val="50B5F17B"/>
    <w:rsid w:val="50B9AF3F"/>
    <w:rsid w:val="50C509C9"/>
    <w:rsid w:val="50D43EFB"/>
    <w:rsid w:val="50D6D22B"/>
    <w:rsid w:val="50E00FAE"/>
    <w:rsid w:val="50F8F29E"/>
    <w:rsid w:val="50FEF47D"/>
    <w:rsid w:val="5106E5D2"/>
    <w:rsid w:val="51087892"/>
    <w:rsid w:val="5111E914"/>
    <w:rsid w:val="51175C6D"/>
    <w:rsid w:val="5123262C"/>
    <w:rsid w:val="514E0CE8"/>
    <w:rsid w:val="514E361F"/>
    <w:rsid w:val="51678C9D"/>
    <w:rsid w:val="517E0121"/>
    <w:rsid w:val="51819192"/>
    <w:rsid w:val="518B67BC"/>
    <w:rsid w:val="51AEE43D"/>
    <w:rsid w:val="51B498C8"/>
    <w:rsid w:val="51C61615"/>
    <w:rsid w:val="51CAF2D6"/>
    <w:rsid w:val="51DE6AB2"/>
    <w:rsid w:val="51F44F3D"/>
    <w:rsid w:val="52092ABB"/>
    <w:rsid w:val="52099C7A"/>
    <w:rsid w:val="521204E4"/>
    <w:rsid w:val="5212890A"/>
    <w:rsid w:val="5215F00A"/>
    <w:rsid w:val="5232AC62"/>
    <w:rsid w:val="52400182"/>
    <w:rsid w:val="524D20DA"/>
    <w:rsid w:val="5252C95C"/>
    <w:rsid w:val="5259E2F7"/>
    <w:rsid w:val="525B055E"/>
    <w:rsid w:val="525E50E6"/>
    <w:rsid w:val="528D21B2"/>
    <w:rsid w:val="52A9807B"/>
    <w:rsid w:val="52AB4667"/>
    <w:rsid w:val="52BC1517"/>
    <w:rsid w:val="52C3DE3E"/>
    <w:rsid w:val="52C5C916"/>
    <w:rsid w:val="52F279C0"/>
    <w:rsid w:val="5305C7D7"/>
    <w:rsid w:val="531A60F4"/>
    <w:rsid w:val="531D0EF9"/>
    <w:rsid w:val="5323E873"/>
    <w:rsid w:val="532794A7"/>
    <w:rsid w:val="533A28E3"/>
    <w:rsid w:val="533C8367"/>
    <w:rsid w:val="5343DFC1"/>
    <w:rsid w:val="534868B3"/>
    <w:rsid w:val="53650636"/>
    <w:rsid w:val="536741CF"/>
    <w:rsid w:val="536FDA2D"/>
    <w:rsid w:val="537264C9"/>
    <w:rsid w:val="5375B321"/>
    <w:rsid w:val="53892351"/>
    <w:rsid w:val="53901F9E"/>
    <w:rsid w:val="5390D13E"/>
    <w:rsid w:val="5396DA45"/>
    <w:rsid w:val="539E9619"/>
    <w:rsid w:val="53A55496"/>
    <w:rsid w:val="53ADD545"/>
    <w:rsid w:val="53B953AB"/>
    <w:rsid w:val="53DD25B3"/>
    <w:rsid w:val="53E019A8"/>
    <w:rsid w:val="53E3E19B"/>
    <w:rsid w:val="53E871EF"/>
    <w:rsid w:val="53EF66EE"/>
    <w:rsid w:val="53F181DC"/>
    <w:rsid w:val="53F47C12"/>
    <w:rsid w:val="53F92FD6"/>
    <w:rsid w:val="53FD2CCE"/>
    <w:rsid w:val="53FE10D0"/>
    <w:rsid w:val="54094E98"/>
    <w:rsid w:val="540EF026"/>
    <w:rsid w:val="54145AE2"/>
    <w:rsid w:val="541D58B0"/>
    <w:rsid w:val="54277385"/>
    <w:rsid w:val="542CC3EA"/>
    <w:rsid w:val="5439B0C9"/>
    <w:rsid w:val="5439B263"/>
    <w:rsid w:val="5439F186"/>
    <w:rsid w:val="5440079F"/>
    <w:rsid w:val="54435565"/>
    <w:rsid w:val="5449C2BE"/>
    <w:rsid w:val="544E46D8"/>
    <w:rsid w:val="54506DBE"/>
    <w:rsid w:val="54543F42"/>
    <w:rsid w:val="545A37DE"/>
    <w:rsid w:val="545E57E8"/>
    <w:rsid w:val="54776293"/>
    <w:rsid w:val="5478277A"/>
    <w:rsid w:val="548B2900"/>
    <w:rsid w:val="54986CE3"/>
    <w:rsid w:val="54BB226D"/>
    <w:rsid w:val="54C3270D"/>
    <w:rsid w:val="54C7BBFC"/>
    <w:rsid w:val="54DAC46C"/>
    <w:rsid w:val="54E43DBA"/>
    <w:rsid w:val="54EAB948"/>
    <w:rsid w:val="54ED6FB9"/>
    <w:rsid w:val="54F8E763"/>
    <w:rsid w:val="54FDE5CF"/>
    <w:rsid w:val="55001E9C"/>
    <w:rsid w:val="550434B6"/>
    <w:rsid w:val="5537FF35"/>
    <w:rsid w:val="553A6C3D"/>
    <w:rsid w:val="553AB8E8"/>
    <w:rsid w:val="553C4189"/>
    <w:rsid w:val="5543E7A9"/>
    <w:rsid w:val="554DAA42"/>
    <w:rsid w:val="555552DF"/>
    <w:rsid w:val="5556DC60"/>
    <w:rsid w:val="555827B1"/>
    <w:rsid w:val="55757292"/>
    <w:rsid w:val="558A1B32"/>
    <w:rsid w:val="558B3CBA"/>
    <w:rsid w:val="55AE2894"/>
    <w:rsid w:val="55C003AD"/>
    <w:rsid w:val="55C736A1"/>
    <w:rsid w:val="55CF5F4E"/>
    <w:rsid w:val="55DF076D"/>
    <w:rsid w:val="55E84F98"/>
    <w:rsid w:val="55EEA0F1"/>
    <w:rsid w:val="55FD0A57"/>
    <w:rsid w:val="5613B877"/>
    <w:rsid w:val="5614AFD7"/>
    <w:rsid w:val="56343D44"/>
    <w:rsid w:val="56425C03"/>
    <w:rsid w:val="564BCF0C"/>
    <w:rsid w:val="564FCBEF"/>
    <w:rsid w:val="565A7198"/>
    <w:rsid w:val="5670EFF2"/>
    <w:rsid w:val="5673DC5E"/>
    <w:rsid w:val="569134DB"/>
    <w:rsid w:val="56992D59"/>
    <w:rsid w:val="569AE2D8"/>
    <w:rsid w:val="56BFAD47"/>
    <w:rsid w:val="56CD9683"/>
    <w:rsid w:val="56D96B44"/>
    <w:rsid w:val="56DC19C2"/>
    <w:rsid w:val="56F61E4C"/>
    <w:rsid w:val="56FA01E8"/>
    <w:rsid w:val="5709A115"/>
    <w:rsid w:val="57258C2C"/>
    <w:rsid w:val="572A14DC"/>
    <w:rsid w:val="572F8B56"/>
    <w:rsid w:val="573F5197"/>
    <w:rsid w:val="576B6928"/>
    <w:rsid w:val="577373F2"/>
    <w:rsid w:val="5778FE8F"/>
    <w:rsid w:val="5780B7CB"/>
    <w:rsid w:val="5794879A"/>
    <w:rsid w:val="57959FF1"/>
    <w:rsid w:val="579A5C01"/>
    <w:rsid w:val="57A9B4C3"/>
    <w:rsid w:val="57AA5070"/>
    <w:rsid w:val="57AEC4EB"/>
    <w:rsid w:val="57AF88D8"/>
    <w:rsid w:val="57B18C62"/>
    <w:rsid w:val="57B3E9A7"/>
    <w:rsid w:val="57C16B17"/>
    <w:rsid w:val="57CDAD89"/>
    <w:rsid w:val="57F6D3D6"/>
    <w:rsid w:val="57F718BB"/>
    <w:rsid w:val="57FAB137"/>
    <w:rsid w:val="580F8CD5"/>
    <w:rsid w:val="5810B70C"/>
    <w:rsid w:val="581B77F6"/>
    <w:rsid w:val="5831A2AC"/>
    <w:rsid w:val="585D375D"/>
    <w:rsid w:val="586124A6"/>
    <w:rsid w:val="58621D91"/>
    <w:rsid w:val="58759C1C"/>
    <w:rsid w:val="587D6A6C"/>
    <w:rsid w:val="5882042B"/>
    <w:rsid w:val="589C5AD6"/>
    <w:rsid w:val="58A4EE8D"/>
    <w:rsid w:val="58A87A1B"/>
    <w:rsid w:val="58C4DC2F"/>
    <w:rsid w:val="58CB7EF4"/>
    <w:rsid w:val="58CB90CA"/>
    <w:rsid w:val="58CEE6FD"/>
    <w:rsid w:val="58DA8A5F"/>
    <w:rsid w:val="58E3C019"/>
    <w:rsid w:val="5900350D"/>
    <w:rsid w:val="591E3787"/>
    <w:rsid w:val="5927B065"/>
    <w:rsid w:val="5932625E"/>
    <w:rsid w:val="5938B98D"/>
    <w:rsid w:val="593CEDD1"/>
    <w:rsid w:val="5942CBED"/>
    <w:rsid w:val="594F333A"/>
    <w:rsid w:val="597D0409"/>
    <w:rsid w:val="598AB305"/>
    <w:rsid w:val="598F19D1"/>
    <w:rsid w:val="59B6286B"/>
    <w:rsid w:val="59B81588"/>
    <w:rsid w:val="59BBC00B"/>
    <w:rsid w:val="59C3FA02"/>
    <w:rsid w:val="59D0CE1B"/>
    <w:rsid w:val="59EA5D5F"/>
    <w:rsid w:val="59EA7164"/>
    <w:rsid w:val="59F694F2"/>
    <w:rsid w:val="59FA8AF0"/>
    <w:rsid w:val="59FB2D9C"/>
    <w:rsid w:val="5A109587"/>
    <w:rsid w:val="5A3A86A3"/>
    <w:rsid w:val="5A52B1E6"/>
    <w:rsid w:val="5A572482"/>
    <w:rsid w:val="5A582CE0"/>
    <w:rsid w:val="5A609CFF"/>
    <w:rsid w:val="5A68715A"/>
    <w:rsid w:val="5A6DDA2F"/>
    <w:rsid w:val="5A720B03"/>
    <w:rsid w:val="5A75D916"/>
    <w:rsid w:val="5A7CCA2F"/>
    <w:rsid w:val="5A9375AB"/>
    <w:rsid w:val="5A968838"/>
    <w:rsid w:val="5AA45984"/>
    <w:rsid w:val="5AF10BD8"/>
    <w:rsid w:val="5AF41904"/>
    <w:rsid w:val="5AF4ADD8"/>
    <w:rsid w:val="5AFB30E8"/>
    <w:rsid w:val="5AFCCF6E"/>
    <w:rsid w:val="5B218102"/>
    <w:rsid w:val="5B30276A"/>
    <w:rsid w:val="5B3ED85F"/>
    <w:rsid w:val="5B3F4AFC"/>
    <w:rsid w:val="5B469E01"/>
    <w:rsid w:val="5B524D63"/>
    <w:rsid w:val="5B595D32"/>
    <w:rsid w:val="5B69436E"/>
    <w:rsid w:val="5B6BA1A3"/>
    <w:rsid w:val="5B72DE8A"/>
    <w:rsid w:val="5B95A1DD"/>
    <w:rsid w:val="5BA2E832"/>
    <w:rsid w:val="5BAFC492"/>
    <w:rsid w:val="5BC8EEAB"/>
    <w:rsid w:val="5BCC8DCA"/>
    <w:rsid w:val="5BCE5A0F"/>
    <w:rsid w:val="5BD581CE"/>
    <w:rsid w:val="5BE49EF7"/>
    <w:rsid w:val="5BE921EA"/>
    <w:rsid w:val="5C007000"/>
    <w:rsid w:val="5C047F24"/>
    <w:rsid w:val="5C0FEB3B"/>
    <w:rsid w:val="5C140A53"/>
    <w:rsid w:val="5C1534C8"/>
    <w:rsid w:val="5C205E4E"/>
    <w:rsid w:val="5C2B9A51"/>
    <w:rsid w:val="5C3F3DA6"/>
    <w:rsid w:val="5C41010B"/>
    <w:rsid w:val="5C4C2166"/>
    <w:rsid w:val="5C507430"/>
    <w:rsid w:val="5C53BD58"/>
    <w:rsid w:val="5C627571"/>
    <w:rsid w:val="5C657D98"/>
    <w:rsid w:val="5C78921E"/>
    <w:rsid w:val="5C85E7C6"/>
    <w:rsid w:val="5C894B11"/>
    <w:rsid w:val="5C9CF70B"/>
    <w:rsid w:val="5C9D8FE5"/>
    <w:rsid w:val="5CB501A0"/>
    <w:rsid w:val="5CB6BE2C"/>
    <w:rsid w:val="5CB9605F"/>
    <w:rsid w:val="5CB97B51"/>
    <w:rsid w:val="5CCA3108"/>
    <w:rsid w:val="5CCC34FA"/>
    <w:rsid w:val="5CCFC3BB"/>
    <w:rsid w:val="5CD53BB6"/>
    <w:rsid w:val="5CD7C047"/>
    <w:rsid w:val="5CDA071F"/>
    <w:rsid w:val="5CDC0C3A"/>
    <w:rsid w:val="5CDDF52B"/>
    <w:rsid w:val="5CF2CA77"/>
    <w:rsid w:val="5D1346D4"/>
    <w:rsid w:val="5D1A00F7"/>
    <w:rsid w:val="5D296AF0"/>
    <w:rsid w:val="5D2F6838"/>
    <w:rsid w:val="5D3C816D"/>
    <w:rsid w:val="5D457A42"/>
    <w:rsid w:val="5D4FF040"/>
    <w:rsid w:val="5D575178"/>
    <w:rsid w:val="5D69B2A0"/>
    <w:rsid w:val="5D6A4CF3"/>
    <w:rsid w:val="5D7B475C"/>
    <w:rsid w:val="5D8EC6D0"/>
    <w:rsid w:val="5D91A9A6"/>
    <w:rsid w:val="5D9C4061"/>
    <w:rsid w:val="5DACE09C"/>
    <w:rsid w:val="5DD4BEB2"/>
    <w:rsid w:val="5DE30973"/>
    <w:rsid w:val="5DEA9C90"/>
    <w:rsid w:val="5DEEFAB2"/>
    <w:rsid w:val="5DF2419D"/>
    <w:rsid w:val="5DF7BC3B"/>
    <w:rsid w:val="5DFBBF4A"/>
    <w:rsid w:val="5DFEB10A"/>
    <w:rsid w:val="5DFFF073"/>
    <w:rsid w:val="5E087BBD"/>
    <w:rsid w:val="5E0A72EF"/>
    <w:rsid w:val="5E14627F"/>
    <w:rsid w:val="5E19A4CC"/>
    <w:rsid w:val="5E2058EA"/>
    <w:rsid w:val="5E45270F"/>
    <w:rsid w:val="5E452B2D"/>
    <w:rsid w:val="5E459836"/>
    <w:rsid w:val="5E5FD39B"/>
    <w:rsid w:val="5E6514EE"/>
    <w:rsid w:val="5E6A31E1"/>
    <w:rsid w:val="5E6F3349"/>
    <w:rsid w:val="5E831728"/>
    <w:rsid w:val="5E88A07D"/>
    <w:rsid w:val="5E89428D"/>
    <w:rsid w:val="5E8BB76B"/>
    <w:rsid w:val="5EAA01E6"/>
    <w:rsid w:val="5EBC04E2"/>
    <w:rsid w:val="5EDD6504"/>
    <w:rsid w:val="5EDE3C04"/>
    <w:rsid w:val="5EF35856"/>
    <w:rsid w:val="5F04CC3F"/>
    <w:rsid w:val="5F19BD66"/>
    <w:rsid w:val="5F1B9988"/>
    <w:rsid w:val="5F1E1E8B"/>
    <w:rsid w:val="5F1EE0B0"/>
    <w:rsid w:val="5F378C31"/>
    <w:rsid w:val="5F381D78"/>
    <w:rsid w:val="5F52CB4C"/>
    <w:rsid w:val="5F64EEC3"/>
    <w:rsid w:val="5F660C53"/>
    <w:rsid w:val="5F665CFF"/>
    <w:rsid w:val="5F696CF6"/>
    <w:rsid w:val="5F78A1CD"/>
    <w:rsid w:val="5F82DCA3"/>
    <w:rsid w:val="5F85A503"/>
    <w:rsid w:val="5F88C95A"/>
    <w:rsid w:val="5FA105A4"/>
    <w:rsid w:val="5FA30051"/>
    <w:rsid w:val="5FA86A69"/>
    <w:rsid w:val="5FB3549F"/>
    <w:rsid w:val="5FCBD03B"/>
    <w:rsid w:val="5FD6BE08"/>
    <w:rsid w:val="5FE09905"/>
    <w:rsid w:val="5FE536F2"/>
    <w:rsid w:val="5FFFA04D"/>
    <w:rsid w:val="600A8E1A"/>
    <w:rsid w:val="600B03AA"/>
    <w:rsid w:val="601C91F1"/>
    <w:rsid w:val="60253DAD"/>
    <w:rsid w:val="6027570C"/>
    <w:rsid w:val="6027C59B"/>
    <w:rsid w:val="6031621C"/>
    <w:rsid w:val="6048FAF9"/>
    <w:rsid w:val="604E9978"/>
    <w:rsid w:val="605078E4"/>
    <w:rsid w:val="60602DD4"/>
    <w:rsid w:val="60636EEE"/>
    <w:rsid w:val="606708FA"/>
    <w:rsid w:val="607957B0"/>
    <w:rsid w:val="607EE6B4"/>
    <w:rsid w:val="6086E721"/>
    <w:rsid w:val="6088BC45"/>
    <w:rsid w:val="608F61C9"/>
    <w:rsid w:val="609139E0"/>
    <w:rsid w:val="609204BD"/>
    <w:rsid w:val="609295FA"/>
    <w:rsid w:val="609942C0"/>
    <w:rsid w:val="609ADA58"/>
    <w:rsid w:val="60A12C8E"/>
    <w:rsid w:val="60A942C4"/>
    <w:rsid w:val="60AAEC2B"/>
    <w:rsid w:val="60ACDAFF"/>
    <w:rsid w:val="60B41DA3"/>
    <w:rsid w:val="60B58DC7"/>
    <w:rsid w:val="60B95A02"/>
    <w:rsid w:val="60F175B3"/>
    <w:rsid w:val="60F36E9A"/>
    <w:rsid w:val="60F770DF"/>
    <w:rsid w:val="60FF1DF3"/>
    <w:rsid w:val="610CEE67"/>
    <w:rsid w:val="611785E2"/>
    <w:rsid w:val="613246A2"/>
    <w:rsid w:val="61367B81"/>
    <w:rsid w:val="6136830E"/>
    <w:rsid w:val="614A39E4"/>
    <w:rsid w:val="614A4409"/>
    <w:rsid w:val="61582687"/>
    <w:rsid w:val="616F0F63"/>
    <w:rsid w:val="6177473B"/>
    <w:rsid w:val="61889608"/>
    <w:rsid w:val="6194A74B"/>
    <w:rsid w:val="619EA82C"/>
    <w:rsid w:val="61B0BE51"/>
    <w:rsid w:val="61B28397"/>
    <w:rsid w:val="61B96CFE"/>
    <w:rsid w:val="61BF0477"/>
    <w:rsid w:val="61C54312"/>
    <w:rsid w:val="61C5E07C"/>
    <w:rsid w:val="61CC6742"/>
    <w:rsid w:val="61D28C53"/>
    <w:rsid w:val="61D884F2"/>
    <w:rsid w:val="61DF0C9A"/>
    <w:rsid w:val="61DFB799"/>
    <w:rsid w:val="61FA371A"/>
    <w:rsid w:val="61FE3765"/>
    <w:rsid w:val="62122D0D"/>
    <w:rsid w:val="6223E93E"/>
    <w:rsid w:val="6226A341"/>
    <w:rsid w:val="622D0A41"/>
    <w:rsid w:val="622E08A3"/>
    <w:rsid w:val="62320163"/>
    <w:rsid w:val="6235013A"/>
    <w:rsid w:val="62360A81"/>
    <w:rsid w:val="62370D4E"/>
    <w:rsid w:val="62411EED"/>
    <w:rsid w:val="6247F0A1"/>
    <w:rsid w:val="6267EF48"/>
    <w:rsid w:val="6269222F"/>
    <w:rsid w:val="626F6EC2"/>
    <w:rsid w:val="62724F42"/>
    <w:rsid w:val="62734264"/>
    <w:rsid w:val="6299226E"/>
    <w:rsid w:val="629A36B7"/>
    <w:rsid w:val="629D0674"/>
    <w:rsid w:val="62A368F4"/>
    <w:rsid w:val="62A3F703"/>
    <w:rsid w:val="62A4D5A2"/>
    <w:rsid w:val="62AB6841"/>
    <w:rsid w:val="62B0428F"/>
    <w:rsid w:val="62C89A41"/>
    <w:rsid w:val="62D5DC03"/>
    <w:rsid w:val="62DA3D14"/>
    <w:rsid w:val="62E0CA6A"/>
    <w:rsid w:val="62E715D9"/>
    <w:rsid w:val="62EA71FC"/>
    <w:rsid w:val="63166E8D"/>
    <w:rsid w:val="63189C50"/>
    <w:rsid w:val="6323CC88"/>
    <w:rsid w:val="632800BB"/>
    <w:rsid w:val="632B35F6"/>
    <w:rsid w:val="63425E94"/>
    <w:rsid w:val="6344271A"/>
    <w:rsid w:val="6351666B"/>
    <w:rsid w:val="636121C8"/>
    <w:rsid w:val="63693246"/>
    <w:rsid w:val="636E9ED4"/>
    <w:rsid w:val="6374F5E4"/>
    <w:rsid w:val="6375766B"/>
    <w:rsid w:val="63A5D4C1"/>
    <w:rsid w:val="63B15E63"/>
    <w:rsid w:val="63BD88E4"/>
    <w:rsid w:val="63D94564"/>
    <w:rsid w:val="63E95758"/>
    <w:rsid w:val="63F1F5AD"/>
    <w:rsid w:val="63FFD101"/>
    <w:rsid w:val="640ED3DC"/>
    <w:rsid w:val="641A1387"/>
    <w:rsid w:val="64247079"/>
    <w:rsid w:val="64249378"/>
    <w:rsid w:val="64294D41"/>
    <w:rsid w:val="642BAD86"/>
    <w:rsid w:val="642C3389"/>
    <w:rsid w:val="64586C63"/>
    <w:rsid w:val="645D340A"/>
    <w:rsid w:val="645E94E4"/>
    <w:rsid w:val="645F5D3F"/>
    <w:rsid w:val="6461A81B"/>
    <w:rsid w:val="64744B2B"/>
    <w:rsid w:val="647C9ACB"/>
    <w:rsid w:val="648C4DF3"/>
    <w:rsid w:val="64952A5E"/>
    <w:rsid w:val="64A0F5B8"/>
    <w:rsid w:val="64B0A209"/>
    <w:rsid w:val="64BF446C"/>
    <w:rsid w:val="64BF4E94"/>
    <w:rsid w:val="64D94DC5"/>
    <w:rsid w:val="64E3BB77"/>
    <w:rsid w:val="64EA4A60"/>
    <w:rsid w:val="64F7364E"/>
    <w:rsid w:val="650219AF"/>
    <w:rsid w:val="6508B428"/>
    <w:rsid w:val="650D70DE"/>
    <w:rsid w:val="65250591"/>
    <w:rsid w:val="65397057"/>
    <w:rsid w:val="6540D8AF"/>
    <w:rsid w:val="65410EF8"/>
    <w:rsid w:val="656F2C8E"/>
    <w:rsid w:val="6574F939"/>
    <w:rsid w:val="65769C9C"/>
    <w:rsid w:val="657D35CB"/>
    <w:rsid w:val="65814950"/>
    <w:rsid w:val="6582E047"/>
    <w:rsid w:val="658BBEA6"/>
    <w:rsid w:val="659283F7"/>
    <w:rsid w:val="659B8DAD"/>
    <w:rsid w:val="659EB65E"/>
    <w:rsid w:val="65A5DDC4"/>
    <w:rsid w:val="65AAD050"/>
    <w:rsid w:val="65AD34BA"/>
    <w:rsid w:val="65B0A4A7"/>
    <w:rsid w:val="65B45096"/>
    <w:rsid w:val="65B94CD1"/>
    <w:rsid w:val="65CA730A"/>
    <w:rsid w:val="65D56ACB"/>
    <w:rsid w:val="65E150F8"/>
    <w:rsid w:val="65EB273E"/>
    <w:rsid w:val="66044012"/>
    <w:rsid w:val="66149740"/>
    <w:rsid w:val="66186B2C"/>
    <w:rsid w:val="661CBB4A"/>
    <w:rsid w:val="662BB405"/>
    <w:rsid w:val="6631966D"/>
    <w:rsid w:val="663B2BAF"/>
    <w:rsid w:val="664FEC92"/>
    <w:rsid w:val="6656042B"/>
    <w:rsid w:val="6661922E"/>
    <w:rsid w:val="666E7760"/>
    <w:rsid w:val="667BC7DC"/>
    <w:rsid w:val="667D9510"/>
    <w:rsid w:val="668B217A"/>
    <w:rsid w:val="66963C75"/>
    <w:rsid w:val="669B997C"/>
    <w:rsid w:val="66A0314C"/>
    <w:rsid w:val="66CC4E6F"/>
    <w:rsid w:val="66D1381B"/>
    <w:rsid w:val="66D2FE11"/>
    <w:rsid w:val="66DECD72"/>
    <w:rsid w:val="66E6CFBE"/>
    <w:rsid w:val="66F3ED93"/>
    <w:rsid w:val="66F7F5CF"/>
    <w:rsid w:val="66F8F60C"/>
    <w:rsid w:val="67065DB5"/>
    <w:rsid w:val="6707A302"/>
    <w:rsid w:val="67085A30"/>
    <w:rsid w:val="670A567A"/>
    <w:rsid w:val="67278172"/>
    <w:rsid w:val="673134EE"/>
    <w:rsid w:val="674B2FF8"/>
    <w:rsid w:val="67542AAD"/>
    <w:rsid w:val="67544ABD"/>
    <w:rsid w:val="675E1451"/>
    <w:rsid w:val="67795680"/>
    <w:rsid w:val="677EC79D"/>
    <w:rsid w:val="67904FD0"/>
    <w:rsid w:val="6795EC04"/>
    <w:rsid w:val="67A940E0"/>
    <w:rsid w:val="67B4B22D"/>
    <w:rsid w:val="67E0D4EB"/>
    <w:rsid w:val="67FE3EAA"/>
    <w:rsid w:val="6814DD7D"/>
    <w:rsid w:val="68159FFF"/>
    <w:rsid w:val="6833F505"/>
    <w:rsid w:val="68348496"/>
    <w:rsid w:val="685006B2"/>
    <w:rsid w:val="6850951E"/>
    <w:rsid w:val="68525E5A"/>
    <w:rsid w:val="685ABD13"/>
    <w:rsid w:val="6860E008"/>
    <w:rsid w:val="686A8633"/>
    <w:rsid w:val="6871CDD9"/>
    <w:rsid w:val="688CF6C8"/>
    <w:rsid w:val="68AF60F8"/>
    <w:rsid w:val="68B9156A"/>
    <w:rsid w:val="68C4DA61"/>
    <w:rsid w:val="68C5D761"/>
    <w:rsid w:val="68D82BD1"/>
    <w:rsid w:val="68DEFFBE"/>
    <w:rsid w:val="68E07F3B"/>
    <w:rsid w:val="68E4D835"/>
    <w:rsid w:val="68E70059"/>
    <w:rsid w:val="68F01B1E"/>
    <w:rsid w:val="68F41AC4"/>
    <w:rsid w:val="68FDDA96"/>
    <w:rsid w:val="6901756C"/>
    <w:rsid w:val="690C47F8"/>
    <w:rsid w:val="690E156A"/>
    <w:rsid w:val="69120ADF"/>
    <w:rsid w:val="6914633D"/>
    <w:rsid w:val="691A81A9"/>
    <w:rsid w:val="691D9932"/>
    <w:rsid w:val="691EB368"/>
    <w:rsid w:val="6925BC1A"/>
    <w:rsid w:val="694EE1E6"/>
    <w:rsid w:val="6957CB1C"/>
    <w:rsid w:val="6968A14C"/>
    <w:rsid w:val="697204C8"/>
    <w:rsid w:val="697DC908"/>
    <w:rsid w:val="697DF85B"/>
    <w:rsid w:val="6982F9BD"/>
    <w:rsid w:val="6992BFB7"/>
    <w:rsid w:val="69994645"/>
    <w:rsid w:val="699CCDE5"/>
    <w:rsid w:val="69A071F7"/>
    <w:rsid w:val="69ADBD93"/>
    <w:rsid w:val="69AFC1A7"/>
    <w:rsid w:val="69B3689E"/>
    <w:rsid w:val="69B4629F"/>
    <w:rsid w:val="69B510F5"/>
    <w:rsid w:val="69D873CA"/>
    <w:rsid w:val="69E3539A"/>
    <w:rsid w:val="69EC0DFD"/>
    <w:rsid w:val="6A0BB183"/>
    <w:rsid w:val="6A0CC19C"/>
    <w:rsid w:val="6A0F2A96"/>
    <w:rsid w:val="6A12581D"/>
    <w:rsid w:val="6A1EAB88"/>
    <w:rsid w:val="6A3658F7"/>
    <w:rsid w:val="6A3870D9"/>
    <w:rsid w:val="6A420E44"/>
    <w:rsid w:val="6A5D08ED"/>
    <w:rsid w:val="6A6055F4"/>
    <w:rsid w:val="6A61F82C"/>
    <w:rsid w:val="6A6784BB"/>
    <w:rsid w:val="6A7166BF"/>
    <w:rsid w:val="6A77C03C"/>
    <w:rsid w:val="6A8B63A4"/>
    <w:rsid w:val="6A96C4E0"/>
    <w:rsid w:val="6A9739CD"/>
    <w:rsid w:val="6A9A18E2"/>
    <w:rsid w:val="6A9B929B"/>
    <w:rsid w:val="6AA5EDBA"/>
    <w:rsid w:val="6AAEA39B"/>
    <w:rsid w:val="6AB0923F"/>
    <w:rsid w:val="6AB92EC6"/>
    <w:rsid w:val="6ABE7D0F"/>
    <w:rsid w:val="6AC12950"/>
    <w:rsid w:val="6AC14A73"/>
    <w:rsid w:val="6AD75500"/>
    <w:rsid w:val="6AF523C0"/>
    <w:rsid w:val="6AF7D394"/>
    <w:rsid w:val="6B03C572"/>
    <w:rsid w:val="6B041ABD"/>
    <w:rsid w:val="6B0A46B6"/>
    <w:rsid w:val="6B0F909A"/>
    <w:rsid w:val="6B2E35A9"/>
    <w:rsid w:val="6B3542F4"/>
    <w:rsid w:val="6B36184B"/>
    <w:rsid w:val="6B556AB5"/>
    <w:rsid w:val="6B6824CB"/>
    <w:rsid w:val="6B74EE61"/>
    <w:rsid w:val="6B7B0FFE"/>
    <w:rsid w:val="6B7C1BF6"/>
    <w:rsid w:val="6B808850"/>
    <w:rsid w:val="6B811C81"/>
    <w:rsid w:val="6B884CDF"/>
    <w:rsid w:val="6B8FA14D"/>
    <w:rsid w:val="6B91870A"/>
    <w:rsid w:val="6B96B8FC"/>
    <w:rsid w:val="6B9B87FE"/>
    <w:rsid w:val="6B9DD216"/>
    <w:rsid w:val="6BAE89BF"/>
    <w:rsid w:val="6BAF1767"/>
    <w:rsid w:val="6BD6BCEB"/>
    <w:rsid w:val="6BE71EF3"/>
    <w:rsid w:val="6BEE70AA"/>
    <w:rsid w:val="6BF4B04E"/>
    <w:rsid w:val="6BF5A931"/>
    <w:rsid w:val="6BFB8FCB"/>
    <w:rsid w:val="6C090A3F"/>
    <w:rsid w:val="6C0A4AFE"/>
    <w:rsid w:val="6C1AE6FA"/>
    <w:rsid w:val="6C1EA11B"/>
    <w:rsid w:val="6C258B61"/>
    <w:rsid w:val="6C316CF5"/>
    <w:rsid w:val="6C49ABA1"/>
    <w:rsid w:val="6C51245B"/>
    <w:rsid w:val="6C5E0624"/>
    <w:rsid w:val="6C772B2A"/>
    <w:rsid w:val="6C7E2536"/>
    <w:rsid w:val="6C80F1F9"/>
    <w:rsid w:val="6CAB2FB7"/>
    <w:rsid w:val="6CCA7C29"/>
    <w:rsid w:val="6CD98A30"/>
    <w:rsid w:val="6CE4B22B"/>
    <w:rsid w:val="6CE7D23F"/>
    <w:rsid w:val="6CEB0960"/>
    <w:rsid w:val="6CF86904"/>
    <w:rsid w:val="6CFD6A91"/>
    <w:rsid w:val="6CFFACD0"/>
    <w:rsid w:val="6D1E3002"/>
    <w:rsid w:val="6D221C5E"/>
    <w:rsid w:val="6D24918C"/>
    <w:rsid w:val="6D2736C3"/>
    <w:rsid w:val="6D34999C"/>
    <w:rsid w:val="6D34C8BD"/>
    <w:rsid w:val="6D3E58B4"/>
    <w:rsid w:val="6D45D736"/>
    <w:rsid w:val="6D484F7C"/>
    <w:rsid w:val="6D4FA111"/>
    <w:rsid w:val="6D5BE955"/>
    <w:rsid w:val="6D5E4CA2"/>
    <w:rsid w:val="6D66D7E3"/>
    <w:rsid w:val="6D67D170"/>
    <w:rsid w:val="6D90E839"/>
    <w:rsid w:val="6D917142"/>
    <w:rsid w:val="6D97008B"/>
    <w:rsid w:val="6DA09080"/>
    <w:rsid w:val="6DBA717C"/>
    <w:rsid w:val="6DBBAE0D"/>
    <w:rsid w:val="6DBCEF81"/>
    <w:rsid w:val="6DC1C73F"/>
    <w:rsid w:val="6DD96998"/>
    <w:rsid w:val="6DDFECE4"/>
    <w:rsid w:val="6DEE0921"/>
    <w:rsid w:val="6DF49E85"/>
    <w:rsid w:val="6DF92D3D"/>
    <w:rsid w:val="6E11F2F5"/>
    <w:rsid w:val="6E2D46F0"/>
    <w:rsid w:val="6E366D79"/>
    <w:rsid w:val="6E39838D"/>
    <w:rsid w:val="6E45CE99"/>
    <w:rsid w:val="6E4633AE"/>
    <w:rsid w:val="6E4DAE11"/>
    <w:rsid w:val="6E4EF459"/>
    <w:rsid w:val="6E5306E1"/>
    <w:rsid w:val="6E59E208"/>
    <w:rsid w:val="6E5C7488"/>
    <w:rsid w:val="6E5F729F"/>
    <w:rsid w:val="6E7D0088"/>
    <w:rsid w:val="6E850EBC"/>
    <w:rsid w:val="6E8E7665"/>
    <w:rsid w:val="6E91C53A"/>
    <w:rsid w:val="6E9347D6"/>
    <w:rsid w:val="6E95EC65"/>
    <w:rsid w:val="6E9F4257"/>
    <w:rsid w:val="6EAAE391"/>
    <w:rsid w:val="6EB1FFF2"/>
    <w:rsid w:val="6EB21A00"/>
    <w:rsid w:val="6EB2D7D0"/>
    <w:rsid w:val="6EBA49F7"/>
    <w:rsid w:val="6EBB891F"/>
    <w:rsid w:val="6EBD5DB6"/>
    <w:rsid w:val="6EBD6249"/>
    <w:rsid w:val="6EBEF580"/>
    <w:rsid w:val="6ECA5CFA"/>
    <w:rsid w:val="6ECF94E1"/>
    <w:rsid w:val="6ED2BDAF"/>
    <w:rsid w:val="6EDCF182"/>
    <w:rsid w:val="6F210C24"/>
    <w:rsid w:val="6F246809"/>
    <w:rsid w:val="6F393BBD"/>
    <w:rsid w:val="6F45AC6A"/>
    <w:rsid w:val="6F47159F"/>
    <w:rsid w:val="6F4CDCD4"/>
    <w:rsid w:val="6F530CE0"/>
    <w:rsid w:val="6F55079F"/>
    <w:rsid w:val="6F578E93"/>
    <w:rsid w:val="6F5A52B4"/>
    <w:rsid w:val="6F62611F"/>
    <w:rsid w:val="6F6C45BE"/>
    <w:rsid w:val="6F6D99EA"/>
    <w:rsid w:val="6F83764A"/>
    <w:rsid w:val="6F9488DA"/>
    <w:rsid w:val="6F9CEB24"/>
    <w:rsid w:val="6FA512D6"/>
    <w:rsid w:val="6FA83681"/>
    <w:rsid w:val="6FAB6F15"/>
    <w:rsid w:val="6FB301B3"/>
    <w:rsid w:val="6FB58CB5"/>
    <w:rsid w:val="6FC6A5DB"/>
    <w:rsid w:val="6FCDFA93"/>
    <w:rsid w:val="6FD49701"/>
    <w:rsid w:val="6FDBC4D7"/>
    <w:rsid w:val="6FDDD51B"/>
    <w:rsid w:val="6FDEC378"/>
    <w:rsid w:val="6FEBC876"/>
    <w:rsid w:val="6FECD4D6"/>
    <w:rsid w:val="6FEF9B12"/>
    <w:rsid w:val="6FF12CF2"/>
    <w:rsid w:val="70070061"/>
    <w:rsid w:val="700EB7F6"/>
    <w:rsid w:val="70114DD4"/>
    <w:rsid w:val="7013DD2F"/>
    <w:rsid w:val="7036A297"/>
    <w:rsid w:val="7052C990"/>
    <w:rsid w:val="7055BDBD"/>
    <w:rsid w:val="70565C95"/>
    <w:rsid w:val="705C88FF"/>
    <w:rsid w:val="7063B761"/>
    <w:rsid w:val="70679255"/>
    <w:rsid w:val="706ACADE"/>
    <w:rsid w:val="7072184E"/>
    <w:rsid w:val="7072C372"/>
    <w:rsid w:val="7082BA99"/>
    <w:rsid w:val="70871086"/>
    <w:rsid w:val="70950A7E"/>
    <w:rsid w:val="70A23F4A"/>
    <w:rsid w:val="70A44798"/>
    <w:rsid w:val="70A8145B"/>
    <w:rsid w:val="70AD63CA"/>
    <w:rsid w:val="70B93EDA"/>
    <w:rsid w:val="70C757BF"/>
    <w:rsid w:val="70C7D8D4"/>
    <w:rsid w:val="70CB24F9"/>
    <w:rsid w:val="70D78E48"/>
    <w:rsid w:val="70DD2B19"/>
    <w:rsid w:val="70ED9162"/>
    <w:rsid w:val="70FA9614"/>
    <w:rsid w:val="710E3573"/>
    <w:rsid w:val="712410DE"/>
    <w:rsid w:val="712A26D2"/>
    <w:rsid w:val="713438E7"/>
    <w:rsid w:val="7138BB85"/>
    <w:rsid w:val="71476B47"/>
    <w:rsid w:val="714FF541"/>
    <w:rsid w:val="71658595"/>
    <w:rsid w:val="71668739"/>
    <w:rsid w:val="716BFD89"/>
    <w:rsid w:val="716D7CE9"/>
    <w:rsid w:val="7177A016"/>
    <w:rsid w:val="7177FE85"/>
    <w:rsid w:val="717854A1"/>
    <w:rsid w:val="71790CF8"/>
    <w:rsid w:val="71850433"/>
    <w:rsid w:val="71993598"/>
    <w:rsid w:val="719D09FA"/>
    <w:rsid w:val="71A5E2D7"/>
    <w:rsid w:val="71AB3887"/>
    <w:rsid w:val="71C0B45D"/>
    <w:rsid w:val="71C36BE3"/>
    <w:rsid w:val="71C5AA97"/>
    <w:rsid w:val="71CD000C"/>
    <w:rsid w:val="71D1F903"/>
    <w:rsid w:val="71E47DF4"/>
    <w:rsid w:val="71E86C06"/>
    <w:rsid w:val="71EFC9D4"/>
    <w:rsid w:val="72105AE4"/>
    <w:rsid w:val="72149244"/>
    <w:rsid w:val="7218E8A2"/>
    <w:rsid w:val="7229DA20"/>
    <w:rsid w:val="72496923"/>
    <w:rsid w:val="725BBB85"/>
    <w:rsid w:val="7262ACBE"/>
    <w:rsid w:val="726896BD"/>
    <w:rsid w:val="72798471"/>
    <w:rsid w:val="727AA90C"/>
    <w:rsid w:val="7293973E"/>
    <w:rsid w:val="729BA64B"/>
    <w:rsid w:val="72A011AB"/>
    <w:rsid w:val="72AA05D4"/>
    <w:rsid w:val="72AC0046"/>
    <w:rsid w:val="72AE0BF1"/>
    <w:rsid w:val="72B1A1AF"/>
    <w:rsid w:val="72B33777"/>
    <w:rsid w:val="72B59286"/>
    <w:rsid w:val="72B8ED25"/>
    <w:rsid w:val="72C065DF"/>
    <w:rsid w:val="72CD64F6"/>
    <w:rsid w:val="72D00948"/>
    <w:rsid w:val="72D82038"/>
    <w:rsid w:val="72E3DBB8"/>
    <w:rsid w:val="72F5C8FF"/>
    <w:rsid w:val="72F98FCA"/>
    <w:rsid w:val="72FE1E4E"/>
    <w:rsid w:val="72FE80E2"/>
    <w:rsid w:val="7306210C"/>
    <w:rsid w:val="730B3AAA"/>
    <w:rsid w:val="731337F4"/>
    <w:rsid w:val="7319CCA8"/>
    <w:rsid w:val="731CA637"/>
    <w:rsid w:val="732CFAAD"/>
    <w:rsid w:val="732EA71A"/>
    <w:rsid w:val="732FD3AC"/>
    <w:rsid w:val="7345DF42"/>
    <w:rsid w:val="734B7401"/>
    <w:rsid w:val="73529F56"/>
    <w:rsid w:val="735383B8"/>
    <w:rsid w:val="7368F2B1"/>
    <w:rsid w:val="7369D50E"/>
    <w:rsid w:val="7371101F"/>
    <w:rsid w:val="7375B614"/>
    <w:rsid w:val="7376CD38"/>
    <w:rsid w:val="738121CE"/>
    <w:rsid w:val="73837C57"/>
    <w:rsid w:val="739266A3"/>
    <w:rsid w:val="739410C8"/>
    <w:rsid w:val="739E124F"/>
    <w:rsid w:val="73BCB627"/>
    <w:rsid w:val="73BD507A"/>
    <w:rsid w:val="73C1B1A5"/>
    <w:rsid w:val="73C37279"/>
    <w:rsid w:val="73CCD852"/>
    <w:rsid w:val="73D1C556"/>
    <w:rsid w:val="73D498C6"/>
    <w:rsid w:val="73F42AA4"/>
    <w:rsid w:val="7427A532"/>
    <w:rsid w:val="742EA849"/>
    <w:rsid w:val="743BC68F"/>
    <w:rsid w:val="7445C950"/>
    <w:rsid w:val="745CE237"/>
    <w:rsid w:val="74673988"/>
    <w:rsid w:val="74679CEE"/>
    <w:rsid w:val="746D3EDA"/>
    <w:rsid w:val="74705C47"/>
    <w:rsid w:val="74731903"/>
    <w:rsid w:val="74874565"/>
    <w:rsid w:val="7494F3A5"/>
    <w:rsid w:val="749BF809"/>
    <w:rsid w:val="749CDDA4"/>
    <w:rsid w:val="749FE0A6"/>
    <w:rsid w:val="74A745D6"/>
    <w:rsid w:val="74AC769A"/>
    <w:rsid w:val="74AFEBC1"/>
    <w:rsid w:val="74B0CC23"/>
    <w:rsid w:val="74C60722"/>
    <w:rsid w:val="74C9A05C"/>
    <w:rsid w:val="74D27E01"/>
    <w:rsid w:val="74E8F571"/>
    <w:rsid w:val="74EC9416"/>
    <w:rsid w:val="74EE6FB7"/>
    <w:rsid w:val="750BB580"/>
    <w:rsid w:val="750BD57A"/>
    <w:rsid w:val="750C2CA0"/>
    <w:rsid w:val="750D685B"/>
    <w:rsid w:val="752EA84B"/>
    <w:rsid w:val="75374312"/>
    <w:rsid w:val="753B47C0"/>
    <w:rsid w:val="753E99A9"/>
    <w:rsid w:val="754EE7D4"/>
    <w:rsid w:val="7553C48D"/>
    <w:rsid w:val="755B7F20"/>
    <w:rsid w:val="755F85B4"/>
    <w:rsid w:val="7561DE98"/>
    <w:rsid w:val="75778B87"/>
    <w:rsid w:val="758C2AC7"/>
    <w:rsid w:val="759B781E"/>
    <w:rsid w:val="759E3539"/>
    <w:rsid w:val="75A12A3B"/>
    <w:rsid w:val="75A303CB"/>
    <w:rsid w:val="75B6ADC2"/>
    <w:rsid w:val="75C8C732"/>
    <w:rsid w:val="75D64CDB"/>
    <w:rsid w:val="75DECE3D"/>
    <w:rsid w:val="75E1A696"/>
    <w:rsid w:val="75E5B7A3"/>
    <w:rsid w:val="75E63813"/>
    <w:rsid w:val="75E657E0"/>
    <w:rsid w:val="75E964A3"/>
    <w:rsid w:val="75F00914"/>
    <w:rsid w:val="7607C429"/>
    <w:rsid w:val="760C2CA8"/>
    <w:rsid w:val="76108973"/>
    <w:rsid w:val="76116348"/>
    <w:rsid w:val="761E7943"/>
    <w:rsid w:val="762D4283"/>
    <w:rsid w:val="765F09DB"/>
    <w:rsid w:val="76649B6F"/>
    <w:rsid w:val="7669F656"/>
    <w:rsid w:val="766D0137"/>
    <w:rsid w:val="7671595A"/>
    <w:rsid w:val="768259F0"/>
    <w:rsid w:val="7687A19E"/>
    <w:rsid w:val="768F814F"/>
    <w:rsid w:val="76AB3AC4"/>
    <w:rsid w:val="76B98687"/>
    <w:rsid w:val="76C19C58"/>
    <w:rsid w:val="76C5F7FA"/>
    <w:rsid w:val="76C8E160"/>
    <w:rsid w:val="76D94DCA"/>
    <w:rsid w:val="76E05A7D"/>
    <w:rsid w:val="76EE7FCB"/>
    <w:rsid w:val="76F0E900"/>
    <w:rsid w:val="76F64F2F"/>
    <w:rsid w:val="77075F39"/>
    <w:rsid w:val="773AC5AB"/>
    <w:rsid w:val="7747FD66"/>
    <w:rsid w:val="775647D0"/>
    <w:rsid w:val="7762A078"/>
    <w:rsid w:val="776A8DFE"/>
    <w:rsid w:val="777867D2"/>
    <w:rsid w:val="7779E5E0"/>
    <w:rsid w:val="777BC30A"/>
    <w:rsid w:val="777F6E3C"/>
    <w:rsid w:val="7786B19D"/>
    <w:rsid w:val="778C5E48"/>
    <w:rsid w:val="778F8034"/>
    <w:rsid w:val="77B34AFB"/>
    <w:rsid w:val="77C0D661"/>
    <w:rsid w:val="77C1F67B"/>
    <w:rsid w:val="77D819D3"/>
    <w:rsid w:val="77E56412"/>
    <w:rsid w:val="77E7A943"/>
    <w:rsid w:val="77F369C5"/>
    <w:rsid w:val="77FC1D05"/>
    <w:rsid w:val="77FD353F"/>
    <w:rsid w:val="7801411E"/>
    <w:rsid w:val="7818B297"/>
    <w:rsid w:val="7829065C"/>
    <w:rsid w:val="7830CC29"/>
    <w:rsid w:val="784D97B5"/>
    <w:rsid w:val="7878B86E"/>
    <w:rsid w:val="7889E4E0"/>
    <w:rsid w:val="7891D064"/>
    <w:rsid w:val="78C20A47"/>
    <w:rsid w:val="78CB48E5"/>
    <w:rsid w:val="78D0036F"/>
    <w:rsid w:val="78D318E0"/>
    <w:rsid w:val="78DBC014"/>
    <w:rsid w:val="78E59DD1"/>
    <w:rsid w:val="78F1192E"/>
    <w:rsid w:val="78F52388"/>
    <w:rsid w:val="7904D952"/>
    <w:rsid w:val="790634C2"/>
    <w:rsid w:val="79143AC0"/>
    <w:rsid w:val="791CBA16"/>
    <w:rsid w:val="791EDEC8"/>
    <w:rsid w:val="792E25D2"/>
    <w:rsid w:val="79350CE7"/>
    <w:rsid w:val="79431225"/>
    <w:rsid w:val="7954A39F"/>
    <w:rsid w:val="795CDCA0"/>
    <w:rsid w:val="7965A3BA"/>
    <w:rsid w:val="79663D8D"/>
    <w:rsid w:val="79797E94"/>
    <w:rsid w:val="7989B3F9"/>
    <w:rsid w:val="798FBFE3"/>
    <w:rsid w:val="79A03634"/>
    <w:rsid w:val="79AB901A"/>
    <w:rsid w:val="79AD54B3"/>
    <w:rsid w:val="79B695C1"/>
    <w:rsid w:val="79B93516"/>
    <w:rsid w:val="79C81E8A"/>
    <w:rsid w:val="79CFB168"/>
    <w:rsid w:val="79D6EC0C"/>
    <w:rsid w:val="79D98BFA"/>
    <w:rsid w:val="79FF1531"/>
    <w:rsid w:val="7A02C93F"/>
    <w:rsid w:val="7A076C5D"/>
    <w:rsid w:val="7A082BFF"/>
    <w:rsid w:val="7A09D5CB"/>
    <w:rsid w:val="7A2C98DB"/>
    <w:rsid w:val="7A2FA2D7"/>
    <w:rsid w:val="7A30696D"/>
    <w:rsid w:val="7A36A482"/>
    <w:rsid w:val="7A38406C"/>
    <w:rsid w:val="7A4A0130"/>
    <w:rsid w:val="7A6EFA2A"/>
    <w:rsid w:val="7A72823E"/>
    <w:rsid w:val="7A7B48DA"/>
    <w:rsid w:val="7A7D3F90"/>
    <w:rsid w:val="7A7E12E2"/>
    <w:rsid w:val="7A816E32"/>
    <w:rsid w:val="7A827675"/>
    <w:rsid w:val="7A91B587"/>
    <w:rsid w:val="7A947A92"/>
    <w:rsid w:val="7A9C0276"/>
    <w:rsid w:val="7AA22EC0"/>
    <w:rsid w:val="7AA7C023"/>
    <w:rsid w:val="7AB23F60"/>
    <w:rsid w:val="7AB3C499"/>
    <w:rsid w:val="7AB61B19"/>
    <w:rsid w:val="7AC9FF79"/>
    <w:rsid w:val="7AD53C79"/>
    <w:rsid w:val="7ADF94C2"/>
    <w:rsid w:val="7AE6710B"/>
    <w:rsid w:val="7AE6A688"/>
    <w:rsid w:val="7AF87894"/>
    <w:rsid w:val="7AF951EA"/>
    <w:rsid w:val="7B10F840"/>
    <w:rsid w:val="7B44159F"/>
    <w:rsid w:val="7B6841CF"/>
    <w:rsid w:val="7B6B81C9"/>
    <w:rsid w:val="7B742F63"/>
    <w:rsid w:val="7B811698"/>
    <w:rsid w:val="7B819709"/>
    <w:rsid w:val="7B90F228"/>
    <w:rsid w:val="7BA24C2D"/>
    <w:rsid w:val="7BB406FE"/>
    <w:rsid w:val="7BBA0EA7"/>
    <w:rsid w:val="7BC9FE21"/>
    <w:rsid w:val="7BCF2C9C"/>
    <w:rsid w:val="7BD236C5"/>
    <w:rsid w:val="7BDAF890"/>
    <w:rsid w:val="7BDC53E6"/>
    <w:rsid w:val="7BDE6AD2"/>
    <w:rsid w:val="7BEF36AD"/>
    <w:rsid w:val="7C0431A6"/>
    <w:rsid w:val="7C061DCF"/>
    <w:rsid w:val="7C0B2206"/>
    <w:rsid w:val="7C140A0C"/>
    <w:rsid w:val="7C1A4CEE"/>
    <w:rsid w:val="7C1F4E78"/>
    <w:rsid w:val="7C2F75CC"/>
    <w:rsid w:val="7C331154"/>
    <w:rsid w:val="7C36DD60"/>
    <w:rsid w:val="7C3EE96F"/>
    <w:rsid w:val="7C4BEA21"/>
    <w:rsid w:val="7C4E0FC1"/>
    <w:rsid w:val="7C5B7795"/>
    <w:rsid w:val="7C5FCF6B"/>
    <w:rsid w:val="7C602173"/>
    <w:rsid w:val="7C830F35"/>
    <w:rsid w:val="7C840CEC"/>
    <w:rsid w:val="7C914433"/>
    <w:rsid w:val="7C991317"/>
    <w:rsid w:val="7C9C7C90"/>
    <w:rsid w:val="7C9D99E0"/>
    <w:rsid w:val="7C9E5507"/>
    <w:rsid w:val="7CA0FDA5"/>
    <w:rsid w:val="7CA47391"/>
    <w:rsid w:val="7CBE25E3"/>
    <w:rsid w:val="7CBF181A"/>
    <w:rsid w:val="7CDA728A"/>
    <w:rsid w:val="7CEE6FA5"/>
    <w:rsid w:val="7CF09907"/>
    <w:rsid w:val="7CF86DC0"/>
    <w:rsid w:val="7D0FAF5C"/>
    <w:rsid w:val="7D281949"/>
    <w:rsid w:val="7D327C7B"/>
    <w:rsid w:val="7D42A2DC"/>
    <w:rsid w:val="7D43251C"/>
    <w:rsid w:val="7D4E1B3C"/>
    <w:rsid w:val="7D55162F"/>
    <w:rsid w:val="7D63E88B"/>
    <w:rsid w:val="7D87202B"/>
    <w:rsid w:val="7DAF6BB5"/>
    <w:rsid w:val="7DAF6C4E"/>
    <w:rsid w:val="7DBFF0BF"/>
    <w:rsid w:val="7DC83663"/>
    <w:rsid w:val="7DDBB2E4"/>
    <w:rsid w:val="7DDCFC1C"/>
    <w:rsid w:val="7DE4312B"/>
    <w:rsid w:val="7DE9E022"/>
    <w:rsid w:val="7DF24FEB"/>
    <w:rsid w:val="7E386C00"/>
    <w:rsid w:val="7E4993A2"/>
    <w:rsid w:val="7E5615A2"/>
    <w:rsid w:val="7E6F1FCB"/>
    <w:rsid w:val="7E7E056C"/>
    <w:rsid w:val="7E82DFA3"/>
    <w:rsid w:val="7E889404"/>
    <w:rsid w:val="7E8E26DD"/>
    <w:rsid w:val="7E9876F9"/>
    <w:rsid w:val="7EA04286"/>
    <w:rsid w:val="7EA66311"/>
    <w:rsid w:val="7EA7C161"/>
    <w:rsid w:val="7EABFB5E"/>
    <w:rsid w:val="7EAD453D"/>
    <w:rsid w:val="7EAF0950"/>
    <w:rsid w:val="7EB29FAC"/>
    <w:rsid w:val="7EB3C2C6"/>
    <w:rsid w:val="7EB3E7E9"/>
    <w:rsid w:val="7EB4B1DC"/>
    <w:rsid w:val="7EB6F700"/>
    <w:rsid w:val="7ECE0B0A"/>
    <w:rsid w:val="7ED256C3"/>
    <w:rsid w:val="7ED63A62"/>
    <w:rsid w:val="7ED9ECEF"/>
    <w:rsid w:val="7EE3384F"/>
    <w:rsid w:val="7EE77539"/>
    <w:rsid w:val="7EEEDDEC"/>
    <w:rsid w:val="7EF5C0C6"/>
    <w:rsid w:val="7EF62B75"/>
    <w:rsid w:val="7F05710A"/>
    <w:rsid w:val="7F096CEE"/>
    <w:rsid w:val="7F174B6D"/>
    <w:rsid w:val="7F299D6B"/>
    <w:rsid w:val="7F299E6C"/>
    <w:rsid w:val="7F3A4289"/>
    <w:rsid w:val="7F48CBA7"/>
    <w:rsid w:val="7F491A6F"/>
    <w:rsid w:val="7F711477"/>
    <w:rsid w:val="7F74F7EF"/>
    <w:rsid w:val="7F794078"/>
    <w:rsid w:val="7F7B8ED0"/>
    <w:rsid w:val="7F7DC9D7"/>
    <w:rsid w:val="7F8040AA"/>
    <w:rsid w:val="7F825888"/>
    <w:rsid w:val="7F947EE9"/>
    <w:rsid w:val="7FA93663"/>
    <w:rsid w:val="7FB4F8EA"/>
    <w:rsid w:val="7FC8DC3D"/>
    <w:rsid w:val="7FD0E99E"/>
    <w:rsid w:val="7FE8F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E5F9B"/>
  <w15:docId w15:val="{7F77AF06-63C9-45FA-8ECD-F9FAE441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E3"/>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551" w:hanging="464"/>
      <w:outlineLvl w:val="0"/>
    </w:pPr>
    <w:rPr>
      <w:sz w:val="28"/>
      <w:szCs w:val="28"/>
    </w:rPr>
  </w:style>
  <w:style w:type="paragraph" w:styleId="Heading2">
    <w:name w:val="heading 2"/>
    <w:basedOn w:val="Normal"/>
    <w:uiPriority w:val="9"/>
    <w:unhideWhenUsed/>
    <w:qFormat/>
    <w:pPr>
      <w:spacing w:before="78"/>
      <w:ind w:left="720"/>
      <w:jc w:val="both"/>
      <w:outlineLvl w:val="1"/>
    </w:pPr>
    <w:rPr>
      <w:b/>
      <w:bCs/>
    </w:rPr>
  </w:style>
  <w:style w:type="paragraph" w:styleId="Heading3">
    <w:name w:val="heading 3"/>
    <w:basedOn w:val="Normal"/>
    <w:uiPriority w:val="9"/>
    <w:unhideWhenUsed/>
    <w:qFormat/>
    <w:pPr>
      <w:spacing w:before="100"/>
      <w:ind w:left="60"/>
      <w:jc w:val="both"/>
      <w:outlineLvl w:val="2"/>
    </w:pPr>
    <w:rPr>
      <w:rFonts w:ascii="Arial Narrow" w:eastAsia="Arial Narrow" w:hAnsi="Arial Narrow" w:cs="Arial Narrow"/>
    </w:rPr>
  </w:style>
  <w:style w:type="paragraph" w:styleId="Heading4">
    <w:name w:val="heading 4"/>
    <w:basedOn w:val="Normal"/>
    <w:uiPriority w:val="9"/>
    <w:unhideWhenUsed/>
    <w:qFormat/>
    <w:pPr>
      <w:ind w:left="720"/>
      <w:outlineLvl w:val="3"/>
    </w:pPr>
    <w:rPr>
      <w:b/>
      <w:bCs/>
    </w:rPr>
  </w:style>
  <w:style w:type="paragraph" w:styleId="Heading5">
    <w:name w:val="heading 5"/>
    <w:basedOn w:val="Normal"/>
    <w:uiPriority w:val="9"/>
    <w:unhideWhenUsed/>
    <w:qFormat/>
    <w:pPr>
      <w:ind w:left="720"/>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b/>
      <w:bCs/>
      <w:i/>
      <w:iCs/>
    </w:rPr>
  </w:style>
  <w:style w:type="paragraph" w:styleId="TOC2">
    <w:name w:val="toc 2"/>
    <w:basedOn w:val="Normal"/>
    <w:uiPriority w:val="39"/>
    <w:qFormat/>
    <w:pPr>
      <w:spacing w:before="120"/>
      <w:ind w:left="240"/>
    </w:pPr>
    <w:rPr>
      <w:rFonts w:asciiTheme="minorHAnsi" w:hAnsiTheme="minorHAnsi"/>
      <w:b/>
      <w:bCs/>
      <w:sz w:val="22"/>
      <w:szCs w:val="22"/>
    </w:rPr>
  </w:style>
  <w:style w:type="paragraph" w:styleId="TOC3">
    <w:name w:val="toc 3"/>
    <w:basedOn w:val="Normal"/>
    <w:uiPriority w:val="39"/>
    <w:qFormat/>
    <w:pPr>
      <w:ind w:left="480"/>
    </w:pPr>
    <w:rPr>
      <w:rFonts w:asciiTheme="minorHAnsi" w:hAnsiTheme="minorHAnsi"/>
      <w:sz w:val="20"/>
      <w:szCs w:val="20"/>
    </w:rPr>
  </w:style>
  <w:style w:type="paragraph" w:styleId="TOC4">
    <w:name w:val="toc 4"/>
    <w:basedOn w:val="Normal"/>
    <w:uiPriority w:val="1"/>
    <w:qFormat/>
    <w:pPr>
      <w:ind w:left="720"/>
    </w:pPr>
    <w:rPr>
      <w:rFonts w:asciiTheme="minorHAnsi" w:hAnsiTheme="minorHAnsi"/>
      <w:sz w:val="20"/>
      <w:szCs w:val="20"/>
    </w:rPr>
  </w:style>
  <w:style w:type="paragraph" w:styleId="TOC5">
    <w:name w:val="toc 5"/>
    <w:basedOn w:val="Normal"/>
    <w:uiPriority w:val="1"/>
    <w:qFormat/>
    <w:pPr>
      <w:ind w:left="960"/>
    </w:pPr>
    <w:rPr>
      <w:rFonts w:asciiTheme="minorHAnsi" w:hAnsiTheme="minorHAnsi"/>
      <w:sz w:val="20"/>
      <w:szCs w:val="20"/>
    </w:rPr>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2" w:lineRule="exact"/>
      <w:ind w:left="14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69CD"/>
    <w:rPr>
      <w:sz w:val="18"/>
      <w:szCs w:val="18"/>
    </w:rPr>
  </w:style>
  <w:style w:type="character" w:customStyle="1" w:styleId="BalloonTextChar">
    <w:name w:val="Balloon Text Char"/>
    <w:basedOn w:val="DefaultParagraphFont"/>
    <w:link w:val="BalloonText"/>
    <w:uiPriority w:val="99"/>
    <w:semiHidden/>
    <w:rsid w:val="006669CD"/>
    <w:rPr>
      <w:rFonts w:ascii="Times New Roman" w:eastAsia="Arial" w:hAnsi="Times New Roman" w:cs="Times New Roman"/>
      <w:sz w:val="18"/>
      <w:szCs w:val="18"/>
      <w:lang w:bidi="en-US"/>
    </w:rPr>
  </w:style>
  <w:style w:type="paragraph" w:styleId="NormalWeb">
    <w:name w:val="Normal (Web)"/>
    <w:basedOn w:val="Normal"/>
    <w:uiPriority w:val="99"/>
    <w:unhideWhenUsed/>
    <w:rsid w:val="001E0905"/>
    <w:pPr>
      <w:spacing w:before="100" w:beforeAutospacing="1" w:after="100" w:afterAutospacing="1"/>
    </w:pPr>
  </w:style>
  <w:style w:type="character" w:styleId="Emphasis">
    <w:name w:val="Emphasis"/>
    <w:basedOn w:val="DefaultParagraphFont"/>
    <w:uiPriority w:val="20"/>
    <w:qFormat/>
    <w:rsid w:val="00CB0CC0"/>
    <w:rPr>
      <w:i/>
      <w:iCs/>
    </w:rPr>
  </w:style>
  <w:style w:type="table" w:styleId="TableGrid">
    <w:name w:val="Table Grid"/>
    <w:basedOn w:val="TableNormal"/>
    <w:uiPriority w:val="59"/>
    <w:rsid w:val="00410566"/>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566"/>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41056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10566"/>
    <w:rPr>
      <w:sz w:val="24"/>
      <w:szCs w:val="24"/>
    </w:rPr>
  </w:style>
  <w:style w:type="paragraph" w:styleId="Footer">
    <w:name w:val="footer"/>
    <w:basedOn w:val="Normal"/>
    <w:link w:val="FooterChar"/>
    <w:uiPriority w:val="99"/>
    <w:unhideWhenUsed/>
    <w:rsid w:val="00410566"/>
    <w:pPr>
      <w:tabs>
        <w:tab w:val="center" w:pos="4680"/>
        <w:tab w:val="right" w:pos="9360"/>
      </w:tabs>
    </w:pPr>
  </w:style>
  <w:style w:type="character" w:customStyle="1" w:styleId="FooterChar">
    <w:name w:val="Footer Char"/>
    <w:basedOn w:val="DefaultParagraphFont"/>
    <w:link w:val="Footer"/>
    <w:uiPriority w:val="99"/>
    <w:rsid w:val="00410566"/>
    <w:rPr>
      <w:rFonts w:ascii="Arial" w:eastAsia="Arial" w:hAnsi="Arial" w:cs="Arial"/>
      <w:lang w:bidi="en-US"/>
    </w:rPr>
  </w:style>
  <w:style w:type="paragraph" w:styleId="NoSpacing">
    <w:name w:val="No Spacing"/>
    <w:uiPriority w:val="1"/>
    <w:qFormat/>
    <w:rsid w:val="009A4A6E"/>
    <w:pPr>
      <w:widowControl/>
      <w:autoSpaceDE/>
      <w:autoSpaceDN/>
    </w:pPr>
    <w:rPr>
      <w:sz w:val="24"/>
      <w:szCs w:val="24"/>
    </w:rPr>
  </w:style>
  <w:style w:type="character" w:styleId="FollowedHyperlink">
    <w:name w:val="FollowedHyperlink"/>
    <w:basedOn w:val="DefaultParagraphFont"/>
    <w:uiPriority w:val="99"/>
    <w:semiHidden/>
    <w:unhideWhenUsed/>
    <w:rsid w:val="009A4A6E"/>
    <w:rPr>
      <w:color w:val="800080" w:themeColor="followedHyperlink"/>
      <w:u w:val="single"/>
    </w:rPr>
  </w:style>
  <w:style w:type="character" w:styleId="UnresolvedMention">
    <w:name w:val="Unresolved Mention"/>
    <w:basedOn w:val="DefaultParagraphFont"/>
    <w:uiPriority w:val="99"/>
    <w:semiHidden/>
    <w:unhideWhenUsed/>
    <w:rsid w:val="009A4A6E"/>
    <w:rPr>
      <w:color w:val="605E5C"/>
      <w:shd w:val="clear" w:color="auto" w:fill="E1DFDD"/>
    </w:rPr>
  </w:style>
  <w:style w:type="character" w:customStyle="1" w:styleId="toctoggle">
    <w:name w:val="toctoggle"/>
    <w:basedOn w:val="DefaultParagraphFont"/>
    <w:rsid w:val="0047453B"/>
  </w:style>
  <w:style w:type="paragraph" w:customStyle="1" w:styleId="toclevel-1">
    <w:name w:val="toclevel-1"/>
    <w:basedOn w:val="Normal"/>
    <w:rsid w:val="0047453B"/>
    <w:pPr>
      <w:spacing w:before="100" w:beforeAutospacing="1" w:after="100" w:afterAutospacing="1"/>
    </w:pPr>
  </w:style>
  <w:style w:type="character" w:customStyle="1" w:styleId="tocnumber">
    <w:name w:val="tocnumber"/>
    <w:basedOn w:val="DefaultParagraphFont"/>
    <w:rsid w:val="0047453B"/>
  </w:style>
  <w:style w:type="character" w:customStyle="1" w:styleId="toctext">
    <w:name w:val="toctext"/>
    <w:basedOn w:val="DefaultParagraphFont"/>
    <w:rsid w:val="0047453B"/>
  </w:style>
  <w:style w:type="paragraph" w:customStyle="1" w:styleId="toclevel-2">
    <w:name w:val="toclevel-2"/>
    <w:basedOn w:val="Normal"/>
    <w:rsid w:val="0047453B"/>
    <w:pPr>
      <w:spacing w:before="100" w:beforeAutospacing="1" w:after="100" w:afterAutospacing="1"/>
    </w:pPr>
  </w:style>
  <w:style w:type="character" w:styleId="PageNumber">
    <w:name w:val="page number"/>
    <w:basedOn w:val="DefaultParagraphFont"/>
    <w:uiPriority w:val="99"/>
    <w:semiHidden/>
    <w:unhideWhenUsed/>
    <w:rsid w:val="00CD6556"/>
  </w:style>
  <w:style w:type="character" w:customStyle="1" w:styleId="BodyTextChar">
    <w:name w:val="Body Text Char"/>
    <w:basedOn w:val="DefaultParagraphFont"/>
    <w:link w:val="BodyText"/>
    <w:uiPriority w:val="1"/>
    <w:rsid w:val="00B950C7"/>
    <w:rPr>
      <w:rFonts w:ascii="Arial" w:eastAsia="Arial" w:hAnsi="Arial" w:cs="Arial"/>
      <w:lang w:bidi="en-US"/>
    </w:rPr>
  </w:style>
  <w:style w:type="paragraph" w:customStyle="1" w:styleId="Normal1">
    <w:name w:val="Normal1"/>
    <w:rsid w:val="00227CC1"/>
    <w:pPr>
      <w:widowControl/>
      <w:pBdr>
        <w:top w:val="nil"/>
        <w:left w:val="nil"/>
        <w:bottom w:val="nil"/>
        <w:right w:val="nil"/>
        <w:between w:val="nil"/>
      </w:pBdr>
      <w:autoSpaceDE/>
      <w:autoSpaceDN/>
      <w:spacing w:line="276" w:lineRule="auto"/>
    </w:pPr>
    <w:rPr>
      <w:rFonts w:ascii="Arial" w:eastAsia="Arial" w:hAnsi="Arial" w:cs="Arial"/>
      <w:color w:val="000000"/>
      <w:lang w:val="en"/>
    </w:rPr>
  </w:style>
  <w:style w:type="paragraph" w:styleId="TOCHeading">
    <w:name w:val="TOC Heading"/>
    <w:basedOn w:val="Heading1"/>
    <w:next w:val="Normal"/>
    <w:uiPriority w:val="39"/>
    <w:unhideWhenUsed/>
    <w:qFormat/>
    <w:rsid w:val="00432EC7"/>
    <w:pPr>
      <w:keepNext/>
      <w:keepLines/>
      <w:spacing w:before="480" w:line="276" w:lineRule="auto"/>
      <w:ind w:left="0" w:firstLine="0"/>
      <w:outlineLvl w:val="9"/>
    </w:pPr>
    <w:rPr>
      <w:rFonts w:asciiTheme="majorHAnsi" w:eastAsiaTheme="majorEastAsia" w:hAnsiTheme="majorHAnsi" w:cstheme="majorBidi"/>
      <w:b/>
      <w:bCs/>
      <w:color w:val="365F91" w:themeColor="accent1" w:themeShade="BF"/>
    </w:rPr>
  </w:style>
  <w:style w:type="paragraph" w:styleId="TOC6">
    <w:name w:val="toc 6"/>
    <w:basedOn w:val="Normal"/>
    <w:next w:val="Normal"/>
    <w:autoRedefine/>
    <w:uiPriority w:val="39"/>
    <w:semiHidden/>
    <w:unhideWhenUsed/>
    <w:rsid w:val="00432EC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32EC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32EC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32EC7"/>
    <w:pPr>
      <w:ind w:left="1920"/>
    </w:pPr>
    <w:rPr>
      <w:rFonts w:asciiTheme="minorHAnsi" w:hAnsiTheme="minorHAnsi"/>
      <w:sz w:val="20"/>
      <w:szCs w:val="2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B2D98"/>
    <w:rPr>
      <w:b/>
      <w:bCs/>
    </w:rPr>
  </w:style>
  <w:style w:type="character" w:customStyle="1" w:styleId="CommentSubjectChar">
    <w:name w:val="Comment Subject Char"/>
    <w:basedOn w:val="CommentTextChar"/>
    <w:link w:val="CommentSubject"/>
    <w:uiPriority w:val="99"/>
    <w:semiHidden/>
    <w:rsid w:val="007B2D98"/>
    <w:rPr>
      <w:rFonts w:ascii="Times New Roman" w:eastAsia="Times New Roman" w:hAnsi="Times New Roman" w:cs="Times New Roman"/>
      <w:b/>
      <w:bCs/>
      <w:sz w:val="20"/>
      <w:szCs w:val="20"/>
      <w:lang w:bidi="en-US"/>
    </w:rPr>
  </w:style>
  <w:style w:type="character" w:customStyle="1" w:styleId="normaltextrun">
    <w:name w:val="normaltextrun"/>
    <w:basedOn w:val="DefaultParagraphFont"/>
    <w:rsid w:val="4E6BCD04"/>
  </w:style>
  <w:style w:type="character" w:customStyle="1" w:styleId="eop">
    <w:name w:val="eop"/>
    <w:basedOn w:val="DefaultParagraphFont"/>
    <w:rsid w:val="4E6BCD04"/>
  </w:style>
  <w:style w:type="paragraph" w:customStyle="1" w:styleId="paragraph">
    <w:name w:val="paragraph"/>
    <w:basedOn w:val="Normal"/>
    <w:rsid w:val="4E6BCD04"/>
    <w:pPr>
      <w:spacing w:beforeAutospacing="1" w:afterAutospacing="1"/>
    </w:pPr>
  </w:style>
  <w:style w:type="character" w:customStyle="1" w:styleId="textlayer--absolute">
    <w:name w:val="textlayer--absolute"/>
    <w:basedOn w:val="DefaultParagraphFont"/>
    <w:rsid w:val="00583483"/>
  </w:style>
  <w:style w:type="character" w:customStyle="1" w:styleId="apple-converted-space">
    <w:name w:val="apple-converted-space"/>
    <w:basedOn w:val="DefaultParagraphFont"/>
    <w:rsid w:val="0004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8890">
      <w:bodyDiv w:val="1"/>
      <w:marLeft w:val="0"/>
      <w:marRight w:val="0"/>
      <w:marTop w:val="0"/>
      <w:marBottom w:val="0"/>
      <w:divBdr>
        <w:top w:val="none" w:sz="0" w:space="0" w:color="auto"/>
        <w:left w:val="none" w:sz="0" w:space="0" w:color="auto"/>
        <w:bottom w:val="none" w:sz="0" w:space="0" w:color="auto"/>
        <w:right w:val="none" w:sz="0" w:space="0" w:color="auto"/>
      </w:divBdr>
      <w:divsChild>
        <w:div w:id="1087917545">
          <w:marLeft w:val="0"/>
          <w:marRight w:val="0"/>
          <w:marTop w:val="0"/>
          <w:marBottom w:val="0"/>
          <w:divBdr>
            <w:top w:val="none" w:sz="0" w:space="0" w:color="auto"/>
            <w:left w:val="none" w:sz="0" w:space="0" w:color="auto"/>
            <w:bottom w:val="none" w:sz="0" w:space="0" w:color="auto"/>
            <w:right w:val="none" w:sz="0" w:space="0" w:color="auto"/>
          </w:divBdr>
          <w:divsChild>
            <w:div w:id="1111314392">
              <w:marLeft w:val="0"/>
              <w:marRight w:val="0"/>
              <w:marTop w:val="0"/>
              <w:marBottom w:val="0"/>
              <w:divBdr>
                <w:top w:val="none" w:sz="0" w:space="0" w:color="auto"/>
                <w:left w:val="none" w:sz="0" w:space="0" w:color="auto"/>
                <w:bottom w:val="none" w:sz="0" w:space="0" w:color="auto"/>
                <w:right w:val="none" w:sz="0" w:space="0" w:color="auto"/>
              </w:divBdr>
            </w:div>
          </w:divsChild>
        </w:div>
        <w:div w:id="1161189507">
          <w:marLeft w:val="0"/>
          <w:marRight w:val="0"/>
          <w:marTop w:val="0"/>
          <w:marBottom w:val="0"/>
          <w:divBdr>
            <w:top w:val="none" w:sz="0" w:space="0" w:color="auto"/>
            <w:left w:val="none" w:sz="0" w:space="0" w:color="auto"/>
            <w:bottom w:val="none" w:sz="0" w:space="0" w:color="auto"/>
            <w:right w:val="none" w:sz="0" w:space="0" w:color="auto"/>
          </w:divBdr>
          <w:divsChild>
            <w:div w:id="1537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2387">
      <w:bodyDiv w:val="1"/>
      <w:marLeft w:val="0"/>
      <w:marRight w:val="0"/>
      <w:marTop w:val="0"/>
      <w:marBottom w:val="0"/>
      <w:divBdr>
        <w:top w:val="none" w:sz="0" w:space="0" w:color="auto"/>
        <w:left w:val="none" w:sz="0" w:space="0" w:color="auto"/>
        <w:bottom w:val="none" w:sz="0" w:space="0" w:color="auto"/>
        <w:right w:val="none" w:sz="0" w:space="0" w:color="auto"/>
      </w:divBdr>
    </w:div>
    <w:div w:id="501090630">
      <w:bodyDiv w:val="1"/>
      <w:marLeft w:val="0"/>
      <w:marRight w:val="0"/>
      <w:marTop w:val="0"/>
      <w:marBottom w:val="0"/>
      <w:divBdr>
        <w:top w:val="none" w:sz="0" w:space="0" w:color="auto"/>
        <w:left w:val="none" w:sz="0" w:space="0" w:color="auto"/>
        <w:bottom w:val="none" w:sz="0" w:space="0" w:color="auto"/>
        <w:right w:val="none" w:sz="0" w:space="0" w:color="auto"/>
      </w:divBdr>
    </w:div>
    <w:div w:id="623082370">
      <w:bodyDiv w:val="1"/>
      <w:marLeft w:val="0"/>
      <w:marRight w:val="0"/>
      <w:marTop w:val="0"/>
      <w:marBottom w:val="0"/>
      <w:divBdr>
        <w:top w:val="none" w:sz="0" w:space="0" w:color="auto"/>
        <w:left w:val="none" w:sz="0" w:space="0" w:color="auto"/>
        <w:bottom w:val="none" w:sz="0" w:space="0" w:color="auto"/>
        <w:right w:val="none" w:sz="0" w:space="0" w:color="auto"/>
      </w:divBdr>
    </w:div>
    <w:div w:id="837041651">
      <w:bodyDiv w:val="1"/>
      <w:marLeft w:val="0"/>
      <w:marRight w:val="0"/>
      <w:marTop w:val="0"/>
      <w:marBottom w:val="0"/>
      <w:divBdr>
        <w:top w:val="none" w:sz="0" w:space="0" w:color="auto"/>
        <w:left w:val="none" w:sz="0" w:space="0" w:color="auto"/>
        <w:bottom w:val="none" w:sz="0" w:space="0" w:color="auto"/>
        <w:right w:val="none" w:sz="0" w:space="0" w:color="auto"/>
      </w:divBdr>
    </w:div>
    <w:div w:id="964773545">
      <w:bodyDiv w:val="1"/>
      <w:marLeft w:val="0"/>
      <w:marRight w:val="0"/>
      <w:marTop w:val="0"/>
      <w:marBottom w:val="0"/>
      <w:divBdr>
        <w:top w:val="none" w:sz="0" w:space="0" w:color="auto"/>
        <w:left w:val="none" w:sz="0" w:space="0" w:color="auto"/>
        <w:bottom w:val="none" w:sz="0" w:space="0" w:color="auto"/>
        <w:right w:val="none" w:sz="0" w:space="0" w:color="auto"/>
      </w:divBdr>
    </w:div>
    <w:div w:id="1050686269">
      <w:bodyDiv w:val="1"/>
      <w:marLeft w:val="0"/>
      <w:marRight w:val="0"/>
      <w:marTop w:val="0"/>
      <w:marBottom w:val="0"/>
      <w:divBdr>
        <w:top w:val="none" w:sz="0" w:space="0" w:color="auto"/>
        <w:left w:val="none" w:sz="0" w:space="0" w:color="auto"/>
        <w:bottom w:val="none" w:sz="0" w:space="0" w:color="auto"/>
        <w:right w:val="none" w:sz="0" w:space="0" w:color="auto"/>
      </w:divBdr>
    </w:div>
    <w:div w:id="1099957441">
      <w:bodyDiv w:val="1"/>
      <w:marLeft w:val="0"/>
      <w:marRight w:val="0"/>
      <w:marTop w:val="0"/>
      <w:marBottom w:val="0"/>
      <w:divBdr>
        <w:top w:val="none" w:sz="0" w:space="0" w:color="auto"/>
        <w:left w:val="none" w:sz="0" w:space="0" w:color="auto"/>
        <w:bottom w:val="none" w:sz="0" w:space="0" w:color="auto"/>
        <w:right w:val="none" w:sz="0" w:space="0" w:color="auto"/>
      </w:divBdr>
    </w:div>
    <w:div w:id="1133057903">
      <w:bodyDiv w:val="1"/>
      <w:marLeft w:val="0"/>
      <w:marRight w:val="0"/>
      <w:marTop w:val="0"/>
      <w:marBottom w:val="0"/>
      <w:divBdr>
        <w:top w:val="none" w:sz="0" w:space="0" w:color="auto"/>
        <w:left w:val="none" w:sz="0" w:space="0" w:color="auto"/>
        <w:bottom w:val="none" w:sz="0" w:space="0" w:color="auto"/>
        <w:right w:val="none" w:sz="0" w:space="0" w:color="auto"/>
      </w:divBdr>
    </w:div>
    <w:div w:id="1365136898">
      <w:bodyDiv w:val="1"/>
      <w:marLeft w:val="0"/>
      <w:marRight w:val="0"/>
      <w:marTop w:val="0"/>
      <w:marBottom w:val="0"/>
      <w:divBdr>
        <w:top w:val="none" w:sz="0" w:space="0" w:color="auto"/>
        <w:left w:val="none" w:sz="0" w:space="0" w:color="auto"/>
        <w:bottom w:val="none" w:sz="0" w:space="0" w:color="auto"/>
        <w:right w:val="none" w:sz="0" w:space="0" w:color="auto"/>
      </w:divBdr>
    </w:div>
    <w:div w:id="1638027073">
      <w:bodyDiv w:val="1"/>
      <w:marLeft w:val="0"/>
      <w:marRight w:val="0"/>
      <w:marTop w:val="0"/>
      <w:marBottom w:val="0"/>
      <w:divBdr>
        <w:top w:val="none" w:sz="0" w:space="0" w:color="auto"/>
        <w:left w:val="none" w:sz="0" w:space="0" w:color="auto"/>
        <w:bottom w:val="none" w:sz="0" w:space="0" w:color="auto"/>
        <w:right w:val="none" w:sz="0" w:space="0" w:color="auto"/>
      </w:divBdr>
    </w:div>
    <w:div w:id="2028019070">
      <w:bodyDiv w:val="1"/>
      <w:marLeft w:val="0"/>
      <w:marRight w:val="0"/>
      <w:marTop w:val="0"/>
      <w:marBottom w:val="0"/>
      <w:divBdr>
        <w:top w:val="none" w:sz="0" w:space="0" w:color="auto"/>
        <w:left w:val="none" w:sz="0" w:space="0" w:color="auto"/>
        <w:bottom w:val="none" w:sz="0" w:space="0" w:color="auto"/>
        <w:right w:val="none" w:sz="0" w:space="0" w:color="auto"/>
      </w:divBdr>
    </w:div>
    <w:div w:id="210437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mailto:accred@aota.org" TargetMode="External"/><Relationship Id="rId42" Type="http://schemas.openxmlformats.org/officeDocument/2006/relationships/hyperlink" Target="https://www.unmc.edu/student-success/support-services/food-pantry.html" TargetMode="External"/><Relationship Id="rId47" Type="http://schemas.openxmlformats.org/officeDocument/2006/relationships/hyperlink" Target="https://wcaomaha.org/" TargetMode="External"/><Relationship Id="rId63" Type="http://schemas.openxmlformats.org/officeDocument/2006/relationships/hyperlink" Target="http://www.unmc.edu/alliedhealth/currentstudents/policies.html" TargetMode="External"/><Relationship Id="rId68" Type="http://schemas.openxmlformats.org/officeDocument/2006/relationships/footer" Target="footer2.xml"/><Relationship Id="rId7" Type="http://schemas.openxmlformats.org/officeDocument/2006/relationships/settings" Target="settings.xml"/><Relationship Id="rId71"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doi.org/10.5014/ajot.2018.72S201" TargetMode="Externa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hyperlink" Target="https://doi.org/10.26681/jote.2018.020301" TargetMode="External"/><Relationship Id="rId37" Type="http://schemas.openxmlformats.org/officeDocument/2006/relationships/hyperlink" Target="http://www.unmc.edu/financialaid/" TargetMode="External"/><Relationship Id="rId40" Type="http://schemas.openxmlformats.org/officeDocument/2006/relationships/hyperlink" Target="mailto:unmcasc@unmc.edu" TargetMode="External"/><Relationship Id="rId45" Type="http://schemas.openxmlformats.org/officeDocument/2006/relationships/hyperlink" Target="https://www.unomaha.edu/student-life/civic-and-social-responsibility/maverick-food-pantry.php" TargetMode="External"/><Relationship Id="rId53" Type="http://schemas.openxmlformats.org/officeDocument/2006/relationships/hyperlink" Target="https://wiki.unmc.edu/index.php?mobileaction=toggle_view_desktop&amp;title=Reproducing_Copyrighted_Materials" TargetMode="External"/><Relationship Id="rId58" Type="http://schemas.openxmlformats.org/officeDocument/2006/relationships/hyperlink" Target="http://www.albion.com/netiquette/corerules.html" TargetMode="External"/><Relationship Id="rId66" Type="http://schemas.openxmlformats.org/officeDocument/2006/relationships/hyperlink" Target="https://www.aota.org/AboutAOTA/Membership/Types-and-Fees.aspx?gclid=CjwKCAjw07qDBhBxEiwA6pPbHpgV-jK-pp_uYO_R1B67a8LpAT4LkCMampx5FVBhgUasisVEPWKX7xoCQqcQAvD_BwE" TargetMode="External"/><Relationship Id="rId5" Type="http://schemas.openxmlformats.org/officeDocument/2006/relationships/numbering" Target="numbering.xml"/><Relationship Id="rId61" Type="http://schemas.openxmlformats.org/officeDocument/2006/relationships/hyperlink" Target="http://catalog.unmc.edu/general-information/student-policies-procedures/" TargetMode="External"/><Relationship Id="rId19" Type="http://schemas.openxmlformats.org/officeDocument/2006/relationships/header" Target="header3.xml"/><Relationship Id="rId14" Type="http://schemas.openxmlformats.org/officeDocument/2006/relationships/hyperlink" Target="http://catalog.unmc.edu/" TargetMode="External"/><Relationship Id="rId22" Type="http://schemas.openxmlformats.org/officeDocument/2006/relationships/image" Target="media/image2.jpg"/><Relationship Id="rId27" Type="http://schemas.microsoft.com/office/2007/relationships/diagramDrawing" Target="diagrams/drawing1.xml"/><Relationship Id="rId30" Type="http://schemas.openxmlformats.org/officeDocument/2006/relationships/hyperlink" Target="https://doi.org/10.1037/14162-000" TargetMode="External"/><Relationship Id="rId35" Type="http://schemas.openxmlformats.org/officeDocument/2006/relationships/hyperlink" Target="https://catalog.unmc.edu/general-information/student-policies-procedures/" TargetMode="External"/><Relationship Id="rId43" Type="http://schemas.openxmlformats.org/officeDocument/2006/relationships/hyperlink" Target="https://www.unk.edu/offices/iel/loper-pantry.php" TargetMode="External"/><Relationship Id="rId48" Type="http://schemas.openxmlformats.org/officeDocument/2006/relationships/hyperlink" Target="https://www.unmc.edu/library/services/writing.html" TargetMode="External"/><Relationship Id="rId56" Type="http://schemas.openxmlformats.org/officeDocument/2006/relationships/hyperlink" Target="https://wiki.unmc.edu/index.php/Space_Scheduling_and_Fundraising" TargetMode="External"/><Relationship Id="rId64" Type="http://schemas.openxmlformats.org/officeDocument/2006/relationships/hyperlink" Target="https://net.unmc.edu/care/"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nmc.edu/alliedhealth/education/computers.html"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catalog.unmc.edu/general-information/student-policies-procedures/" TargetMode="External"/><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yperlink" Target="https://catalog.unmc.edu/general-information/student-policies-procedures/" TargetMode="External"/><Relationship Id="rId38" Type="http://schemas.openxmlformats.org/officeDocument/2006/relationships/hyperlink" Target="http://www.examsoft.com/unmcah" TargetMode="External"/><Relationship Id="rId46" Type="http://schemas.openxmlformats.org/officeDocument/2006/relationships/hyperlink" Target="https://www.legalaidofnebraska.org/" TargetMode="External"/><Relationship Id="rId59" Type="http://schemas.openxmlformats.org/officeDocument/2006/relationships/hyperlink" Target="https://www.unmc.edu/library/index.html" TargetMode="External"/><Relationship Id="rId67" Type="http://schemas.openxmlformats.org/officeDocument/2006/relationships/header" Target="header4.xml"/><Relationship Id="rId20" Type="http://schemas.openxmlformats.org/officeDocument/2006/relationships/hyperlink" Target="http://www.acoteonline.org/" TargetMode="External"/><Relationship Id="rId41" Type="http://schemas.openxmlformats.org/officeDocument/2006/relationships/hyperlink" Target="https://www.unmc.edu/newsroom/2022/04/26/sign-up-for-alerts-from-unmc-nebraska-medicine/" TargetMode="External"/><Relationship Id="rId54" Type="http://schemas.openxmlformats.org/officeDocument/2006/relationships/hyperlink" Target="https://dhhs.ne.gov/licensure/Documents/Occupational%20Therapy.pdf" TargetMode="External"/><Relationship Id="rId62" Type="http://schemas.openxmlformats.org/officeDocument/2006/relationships/hyperlink" Target="http://www.unmc.edu/alliedhealth/currentstudents/policies.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mc.edu/" TargetMode="External"/><Relationship Id="rId23" Type="http://schemas.openxmlformats.org/officeDocument/2006/relationships/diagramData" Target="diagrams/data1.xml"/><Relationship Id="rId28" Type="http://schemas.openxmlformats.org/officeDocument/2006/relationships/hyperlink" Target="https://doi.org/10.5014/ajot.%20716S06" TargetMode="External"/><Relationship Id="rId36" Type="http://schemas.openxmlformats.org/officeDocument/2006/relationships/hyperlink" Target="https://www.unmc.edu/student-success/" TargetMode="External"/><Relationship Id="rId49" Type="http://schemas.openxmlformats.org/officeDocument/2006/relationships/hyperlink" Target="http://ttps://www.unmc.edu/student-success/student-life/gender-sexuality-resource-center/index.html" TargetMode="External"/><Relationship Id="rId57" Type="http://schemas.openxmlformats.org/officeDocument/2006/relationships/hyperlink" Target="http://www.albion.com/netiquette/corerules.html" TargetMode="External"/><Relationship Id="rId10" Type="http://schemas.openxmlformats.org/officeDocument/2006/relationships/endnotes" Target="endnotes.xml"/><Relationship Id="rId31" Type="http://schemas.openxmlformats.org/officeDocument/2006/relationships/hyperlink" Target="https://doi.org/10.5014/ajot.46.9.829" TargetMode="External"/><Relationship Id="rId44" Type="http://schemas.openxmlformats.org/officeDocument/2006/relationships/hyperlink" Target="https://www.nehumanesociety.org/community-services/community-resources/" TargetMode="External"/><Relationship Id="rId52" Type="http://schemas.openxmlformats.org/officeDocument/2006/relationships/hyperlink" Target="https://info.unmc.edu/it/students/printing.html" TargetMode="External"/><Relationship Id="rId60" Type="http://schemas.openxmlformats.org/officeDocument/2006/relationships/hyperlink" Target="https://library.unk.edu/about_us/location_guide.php" TargetMode="External"/><Relationship Id="rId65" Type="http://schemas.openxmlformats.org/officeDocument/2006/relationships/hyperlink" Target="http://wiki.unmc.edu/Privacy/Confidential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mc.edu/cahphandbook/index.php/Main_Page" TargetMode="External"/><Relationship Id="rId18" Type="http://schemas.openxmlformats.org/officeDocument/2006/relationships/footer" Target="footer1.xml"/><Relationship Id="rId39" Type="http://schemas.openxmlformats.org/officeDocument/2006/relationships/hyperlink" Target="https://www.unmc.edu/student-success/support-services/accessibility/index.html" TargetMode="External"/><Relationship Id="rId34" Type="http://schemas.openxmlformats.org/officeDocument/2006/relationships/hyperlink" Target="https://www.unmc.edu/cahphandbook/index.php/Main_Page" TargetMode="External"/><Relationship Id="rId50" Type="http://schemas.openxmlformats.org/officeDocument/2006/relationships/hyperlink" Target="https://safecenter.org/" TargetMode="External"/><Relationship Id="rId55" Type="http://schemas.openxmlformats.org/officeDocument/2006/relationships/hyperlink" Target="https://www.unmc.edu/alliedhealth/faculty/emsa.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ED2FFE-B430-594F-8E40-AC00EA75329D}" type="doc">
      <dgm:prSet loTypeId="urn:microsoft.com/office/officeart/2005/8/layout/vProcess5" loCatId="" qsTypeId="urn:microsoft.com/office/officeart/2005/8/quickstyle/simple1" qsCatId="simple" csTypeId="urn:microsoft.com/office/officeart/2005/8/colors/accent1_2" csCatId="accent1" phldr="1"/>
      <dgm:spPr/>
      <dgm:t>
        <a:bodyPr/>
        <a:lstStyle/>
        <a:p>
          <a:endParaRPr lang="en-US"/>
        </a:p>
      </dgm:t>
    </dgm:pt>
    <dgm:pt modelId="{0F17AD1D-8C2F-0C44-91B2-9745AB930346}">
      <dgm:prSet phldrT="[Text]"/>
      <dgm:spPr/>
      <dgm:t>
        <a:bodyPr/>
        <a:lstStyle/>
        <a:p>
          <a:r>
            <a:rPr lang="en-US" b="0" i="0">
              <a:solidFill>
                <a:sysClr val="windowText" lastClr="000000"/>
              </a:solidFill>
            </a:rPr>
            <a:t> </a:t>
          </a:r>
          <a:r>
            <a:rPr lang="en-US">
              <a:solidFill>
                <a:sysClr val="windowText" lastClr="000000"/>
              </a:solidFill>
            </a:rPr>
            <a:t> Schkade &amp; Schultz - Occupational Adaptation</a:t>
          </a:r>
        </a:p>
      </dgm:t>
    </dgm:pt>
    <dgm:pt modelId="{D243A3C3-0EDF-7C46-AD23-54BDBD4E0BCD}" type="parTrans" cxnId="{819B6FC1-D33C-784D-9E47-0EC9D5A87190}">
      <dgm:prSet/>
      <dgm:spPr/>
      <dgm:t>
        <a:bodyPr/>
        <a:lstStyle/>
        <a:p>
          <a:endParaRPr lang="en-US">
            <a:solidFill>
              <a:sysClr val="windowText" lastClr="000000"/>
            </a:solidFill>
          </a:endParaRPr>
        </a:p>
      </dgm:t>
    </dgm:pt>
    <dgm:pt modelId="{579DF0C1-FECE-A14C-BC9B-94CEBA1D2D85}" type="sibTrans" cxnId="{819B6FC1-D33C-784D-9E47-0EC9D5A87190}">
      <dgm:prSet/>
      <dgm:spPr/>
      <dgm:t>
        <a:bodyPr/>
        <a:lstStyle/>
        <a:p>
          <a:endParaRPr lang="en-US">
            <a:solidFill>
              <a:sysClr val="windowText" lastClr="000000"/>
            </a:solidFill>
          </a:endParaRPr>
        </a:p>
      </dgm:t>
    </dgm:pt>
    <dgm:pt modelId="{910AD505-09DC-5348-9806-BCA33059A9E8}">
      <dgm:prSet phldrT="[Text]"/>
      <dgm:spPr/>
      <dgm:t>
        <a:bodyPr/>
        <a:lstStyle/>
        <a:p>
          <a:r>
            <a:rPr lang="en-US">
              <a:solidFill>
                <a:sysClr val="windowText" lastClr="000000"/>
              </a:solidFill>
            </a:rPr>
            <a:t>Knowles - Andragogy, Mezirow - </a:t>
          </a:r>
          <a:r>
            <a:rPr lang="en-US" b="0" i="0">
              <a:solidFill>
                <a:sysClr val="windowText" lastClr="000000"/>
              </a:solidFill>
            </a:rPr>
            <a:t>Transformative learning</a:t>
          </a:r>
          <a:endParaRPr lang="en-US">
            <a:solidFill>
              <a:sysClr val="windowText" lastClr="000000"/>
            </a:solidFill>
          </a:endParaRPr>
        </a:p>
      </dgm:t>
    </dgm:pt>
    <dgm:pt modelId="{A9032E28-ED8A-3F46-B936-CA25361B4F52}" type="parTrans" cxnId="{F83B5DDC-944D-E249-A971-B63A72E5D4FA}">
      <dgm:prSet/>
      <dgm:spPr/>
      <dgm:t>
        <a:bodyPr/>
        <a:lstStyle/>
        <a:p>
          <a:endParaRPr lang="en-US">
            <a:solidFill>
              <a:sysClr val="windowText" lastClr="000000"/>
            </a:solidFill>
          </a:endParaRPr>
        </a:p>
      </dgm:t>
    </dgm:pt>
    <dgm:pt modelId="{86B3AE97-8D70-ED49-A659-7954CA1B5759}" type="sibTrans" cxnId="{F83B5DDC-944D-E249-A971-B63A72E5D4FA}">
      <dgm:prSet/>
      <dgm:spPr/>
      <dgm:t>
        <a:bodyPr/>
        <a:lstStyle/>
        <a:p>
          <a:endParaRPr lang="en-US">
            <a:solidFill>
              <a:sysClr val="windowText" lastClr="000000"/>
            </a:solidFill>
          </a:endParaRPr>
        </a:p>
      </dgm:t>
    </dgm:pt>
    <dgm:pt modelId="{60EB1A0C-C849-334F-BC5F-A5EE07B50E2C}">
      <dgm:prSet phldrT="[Text]"/>
      <dgm:spPr/>
      <dgm:t>
        <a:bodyPr/>
        <a:lstStyle/>
        <a:p>
          <a:r>
            <a:rPr lang="en-US">
              <a:solidFill>
                <a:sysClr val="windowText" lastClr="000000"/>
              </a:solidFill>
            </a:rPr>
            <a:t>Dewey - Pragmatism</a:t>
          </a:r>
        </a:p>
      </dgm:t>
    </dgm:pt>
    <dgm:pt modelId="{C080E538-5CD7-114A-92CE-B02AD35E8875}" type="parTrans" cxnId="{3ABD240C-261B-3449-991A-4495350072D7}">
      <dgm:prSet/>
      <dgm:spPr/>
      <dgm:t>
        <a:bodyPr/>
        <a:lstStyle/>
        <a:p>
          <a:endParaRPr lang="en-US">
            <a:solidFill>
              <a:sysClr val="windowText" lastClr="000000"/>
            </a:solidFill>
          </a:endParaRPr>
        </a:p>
      </dgm:t>
    </dgm:pt>
    <dgm:pt modelId="{C2F1222E-DEF4-1240-B1BF-CC3420187862}" type="sibTrans" cxnId="{3ABD240C-261B-3449-991A-4495350072D7}">
      <dgm:prSet/>
      <dgm:spPr/>
      <dgm:t>
        <a:bodyPr/>
        <a:lstStyle/>
        <a:p>
          <a:endParaRPr lang="en-US">
            <a:solidFill>
              <a:sysClr val="windowText" lastClr="000000"/>
            </a:solidFill>
          </a:endParaRPr>
        </a:p>
      </dgm:t>
    </dgm:pt>
    <dgm:pt modelId="{EEB99614-5CCA-5642-B2AB-B687D2CEF56B}" type="pres">
      <dgm:prSet presAssocID="{E3ED2FFE-B430-594F-8E40-AC00EA75329D}" presName="outerComposite" presStyleCnt="0">
        <dgm:presLayoutVars>
          <dgm:chMax val="5"/>
          <dgm:dir/>
          <dgm:resizeHandles val="exact"/>
        </dgm:presLayoutVars>
      </dgm:prSet>
      <dgm:spPr/>
    </dgm:pt>
    <dgm:pt modelId="{8FF4E2D1-1486-7A4F-A7F7-207166AA8C5B}" type="pres">
      <dgm:prSet presAssocID="{E3ED2FFE-B430-594F-8E40-AC00EA75329D}" presName="dummyMaxCanvas" presStyleCnt="0">
        <dgm:presLayoutVars/>
      </dgm:prSet>
      <dgm:spPr/>
    </dgm:pt>
    <dgm:pt modelId="{C8FA1A78-645C-964F-9105-66EF11E97C7D}" type="pres">
      <dgm:prSet presAssocID="{E3ED2FFE-B430-594F-8E40-AC00EA75329D}" presName="ThreeNodes_1" presStyleLbl="node1" presStyleIdx="0" presStyleCnt="3" custLinFactNeighborX="17646">
        <dgm:presLayoutVars>
          <dgm:bulletEnabled val="1"/>
        </dgm:presLayoutVars>
      </dgm:prSet>
      <dgm:spPr/>
    </dgm:pt>
    <dgm:pt modelId="{D3C19D07-2DED-E647-9B59-A83112A6DC83}" type="pres">
      <dgm:prSet presAssocID="{E3ED2FFE-B430-594F-8E40-AC00EA75329D}" presName="ThreeNodes_2" presStyleLbl="node1" presStyleIdx="1" presStyleCnt="3">
        <dgm:presLayoutVars>
          <dgm:bulletEnabled val="1"/>
        </dgm:presLayoutVars>
      </dgm:prSet>
      <dgm:spPr/>
    </dgm:pt>
    <dgm:pt modelId="{C58FA92E-CFB6-B448-A404-0CCAD9321453}" type="pres">
      <dgm:prSet presAssocID="{E3ED2FFE-B430-594F-8E40-AC00EA75329D}" presName="ThreeNodes_3" presStyleLbl="node1" presStyleIdx="2" presStyleCnt="3" custLinFactNeighborX="-17646" custLinFactNeighborY="0">
        <dgm:presLayoutVars>
          <dgm:bulletEnabled val="1"/>
        </dgm:presLayoutVars>
      </dgm:prSet>
      <dgm:spPr/>
    </dgm:pt>
    <dgm:pt modelId="{E39C2465-E9AF-D246-AC4B-B2F73E75A4CB}" type="pres">
      <dgm:prSet presAssocID="{E3ED2FFE-B430-594F-8E40-AC00EA75329D}" presName="ThreeConn_1-2" presStyleLbl="fgAccFollowNode1" presStyleIdx="0" presStyleCnt="2" custFlipVert="1" custLinFactX="80755" custLinFactNeighborX="100000" custLinFactNeighborY="-14346">
        <dgm:presLayoutVars>
          <dgm:bulletEnabled val="1"/>
        </dgm:presLayoutVars>
      </dgm:prSet>
      <dgm:spPr/>
    </dgm:pt>
    <dgm:pt modelId="{1DBA2FDC-78C7-9140-97F4-79B475ABE141}" type="pres">
      <dgm:prSet presAssocID="{E3ED2FFE-B430-594F-8E40-AC00EA75329D}" presName="ThreeConn_2-3" presStyleLbl="fgAccFollowNode1" presStyleIdx="1" presStyleCnt="2" custFlipVert="1" custLinFactX="-100000" custLinFactNeighborX="-166829" custLinFactNeighborY="-14345">
        <dgm:presLayoutVars>
          <dgm:bulletEnabled val="1"/>
        </dgm:presLayoutVars>
      </dgm:prSet>
      <dgm:spPr/>
    </dgm:pt>
    <dgm:pt modelId="{6A98232F-88CD-8542-99A9-8A7B052B8E33}" type="pres">
      <dgm:prSet presAssocID="{E3ED2FFE-B430-594F-8E40-AC00EA75329D}" presName="ThreeNodes_1_text" presStyleLbl="node1" presStyleIdx="2" presStyleCnt="3">
        <dgm:presLayoutVars>
          <dgm:bulletEnabled val="1"/>
        </dgm:presLayoutVars>
      </dgm:prSet>
      <dgm:spPr/>
    </dgm:pt>
    <dgm:pt modelId="{40C7842F-FF94-0A40-A584-C969C7A8D044}" type="pres">
      <dgm:prSet presAssocID="{E3ED2FFE-B430-594F-8E40-AC00EA75329D}" presName="ThreeNodes_2_text" presStyleLbl="node1" presStyleIdx="2" presStyleCnt="3">
        <dgm:presLayoutVars>
          <dgm:bulletEnabled val="1"/>
        </dgm:presLayoutVars>
      </dgm:prSet>
      <dgm:spPr/>
    </dgm:pt>
    <dgm:pt modelId="{8AEB05EF-665E-9C4D-8950-816DE9E45137}" type="pres">
      <dgm:prSet presAssocID="{E3ED2FFE-B430-594F-8E40-AC00EA75329D}" presName="ThreeNodes_3_text" presStyleLbl="node1" presStyleIdx="2" presStyleCnt="3">
        <dgm:presLayoutVars>
          <dgm:bulletEnabled val="1"/>
        </dgm:presLayoutVars>
      </dgm:prSet>
      <dgm:spPr/>
    </dgm:pt>
  </dgm:ptLst>
  <dgm:cxnLst>
    <dgm:cxn modelId="{A6C6FD0A-0345-3A44-9AC1-F0BD6451574B}" type="presOf" srcId="{60EB1A0C-C849-334F-BC5F-A5EE07B50E2C}" destId="{C58FA92E-CFB6-B448-A404-0CCAD9321453}" srcOrd="0" destOrd="0" presId="urn:microsoft.com/office/officeart/2005/8/layout/vProcess5"/>
    <dgm:cxn modelId="{3ABD240C-261B-3449-991A-4495350072D7}" srcId="{E3ED2FFE-B430-594F-8E40-AC00EA75329D}" destId="{60EB1A0C-C849-334F-BC5F-A5EE07B50E2C}" srcOrd="2" destOrd="0" parTransId="{C080E538-5CD7-114A-92CE-B02AD35E8875}" sibTransId="{C2F1222E-DEF4-1240-B1BF-CC3420187862}"/>
    <dgm:cxn modelId="{152BDA3A-535F-5A4F-BAA8-1D4050B19BB7}" type="presOf" srcId="{0F17AD1D-8C2F-0C44-91B2-9745AB930346}" destId="{6A98232F-88CD-8542-99A9-8A7B052B8E33}" srcOrd="1" destOrd="0" presId="urn:microsoft.com/office/officeart/2005/8/layout/vProcess5"/>
    <dgm:cxn modelId="{9D63646B-9A34-FF49-A2A2-783982921968}" type="presOf" srcId="{86B3AE97-8D70-ED49-A659-7954CA1B5759}" destId="{1DBA2FDC-78C7-9140-97F4-79B475ABE141}" srcOrd="0" destOrd="0" presId="urn:microsoft.com/office/officeart/2005/8/layout/vProcess5"/>
    <dgm:cxn modelId="{DF2BB957-5266-EE4B-B282-E74C23789CC4}" type="presOf" srcId="{910AD505-09DC-5348-9806-BCA33059A9E8}" destId="{D3C19D07-2DED-E647-9B59-A83112A6DC83}" srcOrd="0" destOrd="0" presId="urn:microsoft.com/office/officeart/2005/8/layout/vProcess5"/>
    <dgm:cxn modelId="{35153880-BA03-7E4B-AB94-9EAC61C5832C}" type="presOf" srcId="{60EB1A0C-C849-334F-BC5F-A5EE07B50E2C}" destId="{8AEB05EF-665E-9C4D-8950-816DE9E45137}" srcOrd="1" destOrd="0" presId="urn:microsoft.com/office/officeart/2005/8/layout/vProcess5"/>
    <dgm:cxn modelId="{F4671993-91E0-7F47-A045-6646F667E38B}" type="presOf" srcId="{910AD505-09DC-5348-9806-BCA33059A9E8}" destId="{40C7842F-FF94-0A40-A584-C969C7A8D044}" srcOrd="1" destOrd="0" presId="urn:microsoft.com/office/officeart/2005/8/layout/vProcess5"/>
    <dgm:cxn modelId="{3139D5AF-9B62-C046-A529-6E532F3E43AB}" type="presOf" srcId="{0F17AD1D-8C2F-0C44-91B2-9745AB930346}" destId="{C8FA1A78-645C-964F-9105-66EF11E97C7D}" srcOrd="0" destOrd="0" presId="urn:microsoft.com/office/officeart/2005/8/layout/vProcess5"/>
    <dgm:cxn modelId="{09F67BB8-37A3-7B4E-97E6-4BFC18E765AC}" type="presOf" srcId="{E3ED2FFE-B430-594F-8E40-AC00EA75329D}" destId="{EEB99614-5CCA-5642-B2AB-B687D2CEF56B}" srcOrd="0" destOrd="0" presId="urn:microsoft.com/office/officeart/2005/8/layout/vProcess5"/>
    <dgm:cxn modelId="{819B6FC1-D33C-784D-9E47-0EC9D5A87190}" srcId="{E3ED2FFE-B430-594F-8E40-AC00EA75329D}" destId="{0F17AD1D-8C2F-0C44-91B2-9745AB930346}" srcOrd="0" destOrd="0" parTransId="{D243A3C3-0EDF-7C46-AD23-54BDBD4E0BCD}" sibTransId="{579DF0C1-FECE-A14C-BC9B-94CEBA1D2D85}"/>
    <dgm:cxn modelId="{F83B5DDC-944D-E249-A971-B63A72E5D4FA}" srcId="{E3ED2FFE-B430-594F-8E40-AC00EA75329D}" destId="{910AD505-09DC-5348-9806-BCA33059A9E8}" srcOrd="1" destOrd="0" parTransId="{A9032E28-ED8A-3F46-B936-CA25361B4F52}" sibTransId="{86B3AE97-8D70-ED49-A659-7954CA1B5759}"/>
    <dgm:cxn modelId="{9995CAEE-AFF3-434B-A9DA-65E473A4AD21}" type="presOf" srcId="{579DF0C1-FECE-A14C-BC9B-94CEBA1D2D85}" destId="{E39C2465-E9AF-D246-AC4B-B2F73E75A4CB}" srcOrd="0" destOrd="0" presId="urn:microsoft.com/office/officeart/2005/8/layout/vProcess5"/>
    <dgm:cxn modelId="{7665B68D-2316-CD42-8B08-C5F04A6EB8FF}" type="presParOf" srcId="{EEB99614-5CCA-5642-B2AB-B687D2CEF56B}" destId="{8FF4E2D1-1486-7A4F-A7F7-207166AA8C5B}" srcOrd="0" destOrd="0" presId="urn:microsoft.com/office/officeart/2005/8/layout/vProcess5"/>
    <dgm:cxn modelId="{5FC84C4C-1DC2-AB4B-9339-D9DFEF0CE8A9}" type="presParOf" srcId="{EEB99614-5CCA-5642-B2AB-B687D2CEF56B}" destId="{C8FA1A78-645C-964F-9105-66EF11E97C7D}" srcOrd="1" destOrd="0" presId="urn:microsoft.com/office/officeart/2005/8/layout/vProcess5"/>
    <dgm:cxn modelId="{83A80BD8-D493-4E43-B4F2-6CD9CFFE44C3}" type="presParOf" srcId="{EEB99614-5CCA-5642-B2AB-B687D2CEF56B}" destId="{D3C19D07-2DED-E647-9B59-A83112A6DC83}" srcOrd="2" destOrd="0" presId="urn:microsoft.com/office/officeart/2005/8/layout/vProcess5"/>
    <dgm:cxn modelId="{41CBBB4A-6AA0-6744-82C4-C5D1D94094F6}" type="presParOf" srcId="{EEB99614-5CCA-5642-B2AB-B687D2CEF56B}" destId="{C58FA92E-CFB6-B448-A404-0CCAD9321453}" srcOrd="3" destOrd="0" presId="urn:microsoft.com/office/officeart/2005/8/layout/vProcess5"/>
    <dgm:cxn modelId="{BC31B43A-5579-1F40-885F-F80BBCCFA337}" type="presParOf" srcId="{EEB99614-5CCA-5642-B2AB-B687D2CEF56B}" destId="{E39C2465-E9AF-D246-AC4B-B2F73E75A4CB}" srcOrd="4" destOrd="0" presId="urn:microsoft.com/office/officeart/2005/8/layout/vProcess5"/>
    <dgm:cxn modelId="{2E8E9172-C270-6449-A33C-648A101F3CE9}" type="presParOf" srcId="{EEB99614-5CCA-5642-B2AB-B687D2CEF56B}" destId="{1DBA2FDC-78C7-9140-97F4-79B475ABE141}" srcOrd="5" destOrd="0" presId="urn:microsoft.com/office/officeart/2005/8/layout/vProcess5"/>
    <dgm:cxn modelId="{A2DC7028-93B5-1D40-8606-3C195AD821D8}" type="presParOf" srcId="{EEB99614-5CCA-5642-B2AB-B687D2CEF56B}" destId="{6A98232F-88CD-8542-99A9-8A7B052B8E33}" srcOrd="6" destOrd="0" presId="urn:microsoft.com/office/officeart/2005/8/layout/vProcess5"/>
    <dgm:cxn modelId="{49B58E1A-12A1-0A40-BE8F-EF5FAA629FBD}" type="presParOf" srcId="{EEB99614-5CCA-5642-B2AB-B687D2CEF56B}" destId="{40C7842F-FF94-0A40-A584-C969C7A8D044}" srcOrd="7" destOrd="0" presId="urn:microsoft.com/office/officeart/2005/8/layout/vProcess5"/>
    <dgm:cxn modelId="{DDAF8B76-4288-B141-A089-C43183B66664}" type="presParOf" srcId="{EEB99614-5CCA-5642-B2AB-B687D2CEF56B}" destId="{8AEB05EF-665E-9C4D-8950-816DE9E45137}" srcOrd="8" destOrd="0" presId="urn:microsoft.com/office/officeart/2005/8/layout/v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FA1A78-645C-964F-9105-66EF11E97C7D}">
      <dsp:nvSpPr>
        <dsp:cNvPr id="0" name=""/>
        <dsp:cNvSpPr/>
      </dsp:nvSpPr>
      <dsp:spPr>
        <a:xfrm>
          <a:off x="836545" y="0"/>
          <a:ext cx="4740709" cy="2867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0" i="0" kern="1200">
              <a:solidFill>
                <a:sysClr val="windowText" lastClr="000000"/>
              </a:solidFill>
            </a:rPr>
            <a:t> </a:t>
          </a:r>
          <a:r>
            <a:rPr lang="en-US" sz="1200" kern="1200">
              <a:solidFill>
                <a:sysClr val="windowText" lastClr="000000"/>
              </a:solidFill>
            </a:rPr>
            <a:t> Schkade &amp; Schultz - Occupational Adaptation</a:t>
          </a:r>
        </a:p>
      </dsp:txBody>
      <dsp:txXfrm>
        <a:off x="844943" y="8398"/>
        <a:ext cx="4431302" cy="269936"/>
      </dsp:txXfrm>
    </dsp:sp>
    <dsp:sp modelId="{D3C19D07-2DED-E647-9B59-A83112A6DC83}">
      <dsp:nvSpPr>
        <dsp:cNvPr id="0" name=""/>
        <dsp:cNvSpPr/>
      </dsp:nvSpPr>
      <dsp:spPr>
        <a:xfrm>
          <a:off x="418297" y="334521"/>
          <a:ext cx="4740709" cy="2867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rPr>
            <a:t>Knowles - Andragogy, Mezirow - </a:t>
          </a:r>
          <a:r>
            <a:rPr lang="en-US" sz="1200" b="0" i="0" kern="1200">
              <a:solidFill>
                <a:sysClr val="windowText" lastClr="000000"/>
              </a:solidFill>
            </a:rPr>
            <a:t>Transformative learning</a:t>
          </a:r>
          <a:endParaRPr lang="en-US" sz="1200" kern="1200">
            <a:solidFill>
              <a:sysClr val="windowText" lastClr="000000"/>
            </a:solidFill>
          </a:endParaRPr>
        </a:p>
      </dsp:txBody>
      <dsp:txXfrm>
        <a:off x="426695" y="342919"/>
        <a:ext cx="4119239" cy="269936"/>
      </dsp:txXfrm>
    </dsp:sp>
    <dsp:sp modelId="{C58FA92E-CFB6-B448-A404-0CCAD9321453}">
      <dsp:nvSpPr>
        <dsp:cNvPr id="0" name=""/>
        <dsp:cNvSpPr/>
      </dsp:nvSpPr>
      <dsp:spPr>
        <a:xfrm>
          <a:off x="50" y="669043"/>
          <a:ext cx="4740709" cy="2867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rPr>
            <a:t>Dewey - Pragmatism</a:t>
          </a:r>
        </a:p>
      </dsp:txBody>
      <dsp:txXfrm>
        <a:off x="8448" y="677441"/>
        <a:ext cx="4119239" cy="269936"/>
      </dsp:txXfrm>
    </dsp:sp>
    <dsp:sp modelId="{E39C2465-E9AF-D246-AC4B-B2F73E75A4CB}">
      <dsp:nvSpPr>
        <dsp:cNvPr id="0" name=""/>
        <dsp:cNvSpPr/>
      </dsp:nvSpPr>
      <dsp:spPr>
        <a:xfrm flipV="1">
          <a:off x="4891217" y="190701"/>
          <a:ext cx="186376" cy="186376"/>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solidFill>
          </a:endParaRPr>
        </a:p>
      </dsp:txBody>
      <dsp:txXfrm rot="10800000">
        <a:off x="4933152" y="236829"/>
        <a:ext cx="102506" cy="140248"/>
      </dsp:txXfrm>
    </dsp:sp>
    <dsp:sp modelId="{1DBA2FDC-78C7-9140-97F4-79B475ABE141}">
      <dsp:nvSpPr>
        <dsp:cNvPr id="0" name=""/>
        <dsp:cNvSpPr/>
      </dsp:nvSpPr>
      <dsp:spPr>
        <a:xfrm flipV="1">
          <a:off x="4475324" y="523313"/>
          <a:ext cx="186376" cy="186376"/>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solidFill>
          </a:endParaRPr>
        </a:p>
      </dsp:txBody>
      <dsp:txXfrm rot="10800000">
        <a:off x="4517259" y="569441"/>
        <a:ext cx="102506" cy="14024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B015708-B8D5-4272-9B67-9AA406469AD5}">
    <t:Anchor>
      <t:Comment id="280321413"/>
    </t:Anchor>
    <t:History>
      <t:Event id="{198422F9-BBB4-4CE0-9936-51ED53A2771C}" time="2021-08-04T22:22:38.656Z">
        <t:Attribution userId="S::mmccarthy@unmc.edu::b82491de-8967-4f40-a48b-06d24dc256b2" userProvider="AD" userName="McCarthy, Molly A"/>
        <t:Anchor>
          <t:Comment id="496662954"/>
        </t:Anchor>
        <t:Create/>
      </t:Event>
      <t:Event id="{627211B3-FE05-42F4-AC77-5EB7B3E251E6}" time="2021-08-04T22:22:38.656Z">
        <t:Attribution userId="S::mmccarthy@unmc.edu::b82491de-8967-4f40-a48b-06d24dc256b2" userProvider="AD" userName="McCarthy, Molly A"/>
        <t:Anchor>
          <t:Comment id="496662954"/>
        </t:Anchor>
        <t:Assign userId="S::mbehrendt@unmc.edu::c7b44c19-6194-48d2-9ac6-1432b7a09d07" userProvider="AD" userName="Behrendt, McKenzie"/>
      </t:Event>
      <t:Event id="{ABB2CF1B-A936-4082-9F74-B548F29EFE24}" time="2021-08-04T22:22:38.656Z">
        <t:Attribution userId="S::mmccarthy@unmc.edu::b82491de-8967-4f40-a48b-06d24dc256b2" userProvider="AD" userName="McCarthy, Molly A"/>
        <t:Anchor>
          <t:Comment id="496662954"/>
        </t:Anchor>
        <t:SetTitle title="@Behrendt, McKenzie Am I correct in thinking that you volunteered for this? If not, I can un-assign this task - and sorry if I misunderstood."/>
      </t:Event>
    </t:History>
  </t:Task>
  <t:Task id="{1F7238FB-050E-4AFD-B783-01476736A94C}">
    <t:Anchor>
      <t:Comment id="129685025"/>
    </t:Anchor>
    <t:History>
      <t:Event id="{55C2F4F2-8FB6-4B0D-9BD6-4DB824007A7F}" time="2023-04-24T18:51:11.963Z">
        <t:Attribution userId="S::mnmartino@unmc.edu::030aa94f-af45-4c82-b86e-df9b7189c073" userProvider="AD" userName="Martino, Nicole N"/>
        <t:Anchor>
          <t:Comment id="129685025"/>
        </t:Anchor>
        <t:Create/>
      </t:Event>
      <t:Event id="{B28A2E4F-C538-448C-AF22-DAC4BE0BAFEF}" time="2023-04-24T18:51:11.963Z">
        <t:Attribution userId="S::mnmartino@unmc.edu::030aa94f-af45-4c82-b86e-df9b7189c073" userProvider="AD" userName="Martino, Nicole N"/>
        <t:Anchor>
          <t:Comment id="129685025"/>
        </t:Anchor>
        <t:Assign userId="S::mmccarthy@unmc.edu::b82491de-8967-4f40-a48b-06d24dc256b2" userProvider="AD" userName="Whitlow, Molly A"/>
      </t:Event>
      <t:Event id="{A6CFB7C7-6FD7-4821-9CDF-53FCD67C9E7B}" time="2023-04-24T18:51:11.963Z">
        <t:Attribution userId="S::mnmartino@unmc.edu::030aa94f-af45-4c82-b86e-df9b7189c073" userProvider="AD" userName="Martino, Nicole N"/>
        <t:Anchor>
          <t:Comment id="129685025"/>
        </t:Anchor>
        <t:SetTitle title="@Whitlow, Molly A and @Martino, Nicole N stopped here and will continue."/>
      </t:Event>
      <t:Event id="{5DD0726D-2D7E-4D3A-B566-A1447C563985}" time="2023-05-09T15:39:55.72Z">
        <t:Attribution userId="S::mmccarthy@unmc.edu::b82491de-8967-4f40-a48b-06d24dc256b2" userProvider="AD" userName="Whitlow, Molly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1E575F518AF94DA5001DD6E74A6DE4" ma:contentTypeVersion="24" ma:contentTypeDescription="Create a new document." ma:contentTypeScope="" ma:versionID="45745a491ac6edf7ae67af00bffb4b5f">
  <xsd:schema xmlns:xsd="http://www.w3.org/2001/XMLSchema" xmlns:xs="http://www.w3.org/2001/XMLSchema" xmlns:p="http://schemas.microsoft.com/office/2006/metadata/properties" xmlns:ns2="e99ab2df-d176-4312-b2f7-41f3303b8cf7" xmlns:ns3="b94a734c-da74-4528-ba3b-0a9d8c395e12" targetNamespace="http://schemas.microsoft.com/office/2006/metadata/properties" ma:root="true" ma:fieldsID="cbfc514e1d3a4114f5d865a3d245529c" ns2:_="" ns3:_="">
    <xsd:import namespace="e99ab2df-d176-4312-b2f7-41f3303b8cf7"/>
    <xsd:import namespace="b94a734c-da74-4528-ba3b-0a9d8c395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est"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ab2df-d176-4312-b2f7-41f3303b8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st" ma:index="26" nillable="true" ma:displayName="Notes" ma:description="This is a test" ma:format="Dropdown" ma:internalName="Test">
      <xsd:simpleType>
        <xsd:restriction base="dms:Note">
          <xsd:maxLength value="255"/>
        </xsd:restriction>
      </xsd:simpleType>
    </xsd:element>
    <xsd:element name="Number" ma:index="27"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94a734c-da74-4528-ba3b-0a9d8c395e1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6b3e96a4-2efb-4d63-9684-37c6db87a2e4}" ma:internalName="TaxCatchAll" ma:readOnly="false" ma:showField="CatchAllData" ma:web="b94a734c-da74-4528-ba3b-0a9d8c395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94a734c-da74-4528-ba3b-0a9d8c395e12">
      <UserInfo>
        <DisplayName>Higgins, Frances</DisplayName>
        <AccountId>17</AccountId>
        <AccountType/>
      </UserInfo>
      <UserInfo>
        <DisplayName>Stade, Leah M</DisplayName>
        <AccountId>13</AccountId>
        <AccountType/>
      </UserInfo>
      <UserInfo>
        <DisplayName>Behrendt, McKenzie</DisplayName>
        <AccountId>63</AccountId>
        <AccountType/>
      </UserInfo>
      <UserInfo>
        <DisplayName>Smallfield, Stacy</DisplayName>
        <AccountId>159</AccountId>
        <AccountType/>
      </UserInfo>
      <UserInfo>
        <DisplayName>Krusen, Nancy E</DisplayName>
        <AccountId>6</AccountId>
        <AccountType/>
      </UserInfo>
    </SharedWithUsers>
    <TaxCatchAll xmlns="b94a734c-da74-4528-ba3b-0a9d8c395e12" xsi:nil="true"/>
    <lcf76f155ced4ddcb4097134ff3c332f xmlns="e99ab2df-d176-4312-b2f7-41f3303b8cf7">
      <Terms xmlns="http://schemas.microsoft.com/office/infopath/2007/PartnerControls"/>
    </lcf76f155ced4ddcb4097134ff3c332f>
    <Number xmlns="e99ab2df-d176-4312-b2f7-41f3303b8cf7" xsi:nil="true"/>
    <Test xmlns="e99ab2df-d176-4312-b2f7-41f3303b8cf7" xsi:nil="true"/>
  </documentManagement>
</p:properties>
</file>

<file path=customXml/itemProps1.xml><?xml version="1.0" encoding="utf-8"?>
<ds:datastoreItem xmlns:ds="http://schemas.openxmlformats.org/officeDocument/2006/customXml" ds:itemID="{218F3874-6DDC-4068-B351-4B2396ECE25A}">
  <ds:schemaRefs>
    <ds:schemaRef ds:uri="http://schemas.microsoft.com/sharepoint/v3/contenttype/forms"/>
  </ds:schemaRefs>
</ds:datastoreItem>
</file>

<file path=customXml/itemProps2.xml><?xml version="1.0" encoding="utf-8"?>
<ds:datastoreItem xmlns:ds="http://schemas.openxmlformats.org/officeDocument/2006/customXml" ds:itemID="{E8A2CEDB-946D-453D-8D12-2082E016E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ab2df-d176-4312-b2f7-41f3303b8cf7"/>
    <ds:schemaRef ds:uri="b94a734c-da74-4528-ba3b-0a9d8c395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C693C-2B70-2642-A977-432ABF5F82E5}">
  <ds:schemaRefs>
    <ds:schemaRef ds:uri="http://schemas.openxmlformats.org/officeDocument/2006/bibliography"/>
  </ds:schemaRefs>
</ds:datastoreItem>
</file>

<file path=customXml/itemProps4.xml><?xml version="1.0" encoding="utf-8"?>
<ds:datastoreItem xmlns:ds="http://schemas.openxmlformats.org/officeDocument/2006/customXml" ds:itemID="{20CCCC9B-71BE-44E7-9E9C-2B972237E911}">
  <ds:schemaRefs>
    <ds:schemaRef ds:uri="http://schemas.microsoft.com/office/2006/metadata/properties"/>
    <ds:schemaRef ds:uri="http://schemas.microsoft.com/office/infopath/2007/PartnerControls"/>
    <ds:schemaRef ds:uri="b94a734c-da74-4528-ba3b-0a9d8c395e12"/>
    <ds:schemaRef ds:uri="e99ab2df-d176-4312-b2f7-41f3303b8cf7"/>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32</Pages>
  <Words>11212</Words>
  <Characters>68565</Characters>
  <Application>Microsoft Office Word</Application>
  <DocSecurity>0</DocSecurity>
  <Lines>1627</Lines>
  <Paragraphs>600</Paragraphs>
  <ScaleCrop>false</ScaleCrop>
  <HeadingPairs>
    <vt:vector size="2" baseType="variant">
      <vt:variant>
        <vt:lpstr>Title</vt:lpstr>
      </vt:variant>
      <vt:variant>
        <vt:i4>1</vt:i4>
      </vt:variant>
    </vt:vector>
  </HeadingPairs>
  <TitlesOfParts>
    <vt:vector size="1" baseType="lpstr">
      <vt:lpstr>DIVISION OF</vt:lpstr>
    </vt:vector>
  </TitlesOfParts>
  <Manager/>
  <Company/>
  <LinksUpToDate>false</LinksUpToDate>
  <CharactersWithSpaces>79842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dc:title>
  <dc:subject/>
  <dc:creator>NEKrusen</dc:creator>
  <cp:keywords/>
  <dc:description/>
  <cp:lastModifiedBy>Higgins, Fran H</cp:lastModifiedBy>
  <cp:revision>91</cp:revision>
  <cp:lastPrinted>2026-03-12T19:36:00Z</cp:lastPrinted>
  <dcterms:created xsi:type="dcterms:W3CDTF">2023-05-13T16:24:00Z</dcterms:created>
  <dcterms:modified xsi:type="dcterms:W3CDTF">2026-03-12T19:44:00Z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2019-08-08T10:00:00Z</vt:filetime>
  </property>
  <property fmtid="{D5CDD505-2E9C-101B-9397-08002B2CF9AE}" pid="3" name="Creator">
    <vt:lpwstr>Acrobat PDFMaker 19 for Word</vt:lpwstr>
  </property>
  <property fmtid="{D5CDD505-2E9C-101B-9397-08002B2CF9AE}" pid="4" name="LastSaved">
    <vt:filetime>2020-12-20T10:00:00Z</vt:filetime>
  </property>
  <property fmtid="{D5CDD505-2E9C-101B-9397-08002B2CF9AE}" pid="5" name="ContentTypeId">
    <vt:lpwstr>0x010100881E575F518AF94DA5001DD6E74A6DE4</vt:lpwstr>
  </property>
  <property fmtid="{D5CDD505-2E9C-101B-9397-08002B2CF9AE}" pid="6" name="MediaServiceImageTags">
    <vt:lpwstr/>
  </property>
</Properties>
</file>