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3FFA5" w14:textId="77777777" w:rsidR="00D35477" w:rsidRDefault="00000000">
      <w:pPr>
        <w:pStyle w:val="Heading1"/>
        <w:rPr>
          <w:u w:val="none"/>
        </w:rPr>
      </w:pPr>
      <w:bookmarkStart w:id="0" w:name="Policy_Scope"/>
      <w:bookmarkEnd w:id="0"/>
      <w:r>
        <w:rPr>
          <w:w w:val="70"/>
          <w:u w:val="thick"/>
        </w:rPr>
        <w:t>BACKGROUND</w:t>
      </w:r>
      <w:r>
        <w:rPr>
          <w:spacing w:val="24"/>
          <w:w w:val="150"/>
          <w:u w:val="thick"/>
        </w:rPr>
        <w:t xml:space="preserve"> </w:t>
      </w:r>
      <w:r>
        <w:rPr>
          <w:w w:val="70"/>
          <w:u w:val="thick"/>
        </w:rPr>
        <w:t>CHECK</w:t>
      </w:r>
      <w:r>
        <w:rPr>
          <w:spacing w:val="22"/>
          <w:w w:val="150"/>
          <w:u w:val="thick"/>
        </w:rPr>
        <w:t xml:space="preserve"> </w:t>
      </w:r>
      <w:r>
        <w:rPr>
          <w:spacing w:val="-2"/>
          <w:w w:val="70"/>
          <w:u w:val="thick"/>
        </w:rPr>
        <w:t>POLICY</w:t>
      </w:r>
      <w:r>
        <w:rPr>
          <w:spacing w:val="40"/>
          <w:u w:val="thick"/>
        </w:rPr>
        <w:t xml:space="preserve"> </w:t>
      </w:r>
    </w:p>
    <w:p w14:paraId="39634A7D" w14:textId="77777777" w:rsidR="00D35477" w:rsidRDefault="00000000">
      <w:pPr>
        <w:pStyle w:val="Heading2"/>
        <w:spacing w:before="144"/>
      </w:pPr>
      <w:r>
        <w:rPr>
          <w:color w:val="221F1F"/>
          <w:w w:val="80"/>
        </w:rPr>
        <w:t>Policy</w:t>
      </w:r>
      <w:r>
        <w:rPr>
          <w:color w:val="221F1F"/>
          <w:spacing w:val="-3"/>
          <w:w w:val="80"/>
        </w:rPr>
        <w:t xml:space="preserve"> </w:t>
      </w:r>
      <w:r>
        <w:rPr>
          <w:color w:val="221F1F"/>
          <w:spacing w:val="-2"/>
          <w:w w:val="95"/>
        </w:rPr>
        <w:t>Scope</w:t>
      </w:r>
    </w:p>
    <w:p w14:paraId="312D6651" w14:textId="77777777" w:rsidR="00D35477" w:rsidRDefault="00D35477">
      <w:pPr>
        <w:pStyle w:val="BodyText"/>
        <w:spacing w:before="189"/>
        <w:rPr>
          <w:b/>
          <w:sz w:val="20"/>
        </w:rPr>
      </w:pPr>
    </w:p>
    <w:p w14:paraId="35BB0127" w14:textId="77777777" w:rsidR="00D35477" w:rsidRDefault="00000000">
      <w:pPr>
        <w:spacing w:line="20" w:lineRule="exact"/>
        <w:ind w:left="360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20B526" wp14:editId="0BD232CC">
                <wp:extent cx="3360420" cy="12700"/>
                <wp:effectExtent l="9525" t="0" r="1904" b="635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12700"/>
                          <a:chOff x="0" y="0"/>
                          <a:chExt cx="3360420" cy="1270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6350"/>
                            <a:ext cx="3360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0420">
                                <a:moveTo>
                                  <a:pt x="0" y="0"/>
                                </a:moveTo>
                                <a:lnTo>
                                  <a:pt x="33604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B54BD9" id="Group 3" o:spid="_x0000_s1026" style="width:264.6pt;height:1pt;mso-position-horizontal-relative:char;mso-position-vertical-relative:line" coordsize="336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">
                <v:shape id="Graphic 4" o:spid="_x0000_s1027" style="position:absolute;top:63;width:33604;height:13;visibility:visible;mso-wrap-style:square;v-text-anchor:top" coordsize="3360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" path="m,l3360420,e" filled="f" strokecolor="#221f1f" strokeweight="1pt">
                  <v:path arrowok="t"/>
                </v:shape>
                <w10:anchorlock/>
              </v:group>
            </w:pict>
          </mc:Fallback>
        </mc:AlternateContent>
      </w:r>
    </w:p>
    <w:p w14:paraId="6227F2D5" w14:textId="77777777" w:rsidR="00D35477" w:rsidRDefault="00000000">
      <w:pPr>
        <w:pStyle w:val="BodyText"/>
        <w:spacing w:before="53" w:line="288" w:lineRule="auto"/>
        <w:ind w:left="360" w:right="297"/>
      </w:pPr>
      <w:r>
        <w:rPr>
          <w:color w:val="221F1F"/>
        </w:rPr>
        <w:t>This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policy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applies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to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all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UNMC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graduate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students.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A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student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who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has a break in enrollment of at least two semesters in the approved curriculum of a certiﬁcate or degree program may be required to complete a new background check at the discretion. An approved leave of absence does not constitute a break in enrollment for the purpose of this policy.</w:t>
      </w:r>
    </w:p>
    <w:p w14:paraId="319BC207" w14:textId="77777777" w:rsidR="00D35477" w:rsidRDefault="00000000">
      <w:pPr>
        <w:pStyle w:val="Heading2"/>
        <w:spacing w:before="109"/>
      </w:pPr>
      <w:bookmarkStart w:id="1" w:name="Policy"/>
      <w:bookmarkEnd w:id="1"/>
      <w:r>
        <w:rPr>
          <w:color w:val="221F1F"/>
          <w:spacing w:val="-2"/>
        </w:rPr>
        <w:t>Policy</w:t>
      </w:r>
    </w:p>
    <w:p w14:paraId="3F6F488E" w14:textId="77777777" w:rsidR="00D35477" w:rsidRDefault="00D35477">
      <w:pPr>
        <w:pStyle w:val="BodyText"/>
        <w:spacing w:before="188"/>
        <w:rPr>
          <w:b/>
          <w:sz w:val="20"/>
        </w:rPr>
      </w:pPr>
    </w:p>
    <w:p w14:paraId="2B3F4A67" w14:textId="77777777" w:rsidR="00D35477" w:rsidRDefault="00000000">
      <w:pPr>
        <w:spacing w:line="20" w:lineRule="exact"/>
        <w:ind w:left="360" w:right="-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9F3743C" wp14:editId="2BBED726">
                <wp:extent cx="3360420" cy="12700"/>
                <wp:effectExtent l="9525" t="0" r="1904" b="635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60420" cy="12700"/>
                          <a:chOff x="0" y="0"/>
                          <a:chExt cx="3360420" cy="12700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350"/>
                            <a:ext cx="33604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0420">
                                <a:moveTo>
                                  <a:pt x="0" y="0"/>
                                </a:moveTo>
                                <a:lnTo>
                                  <a:pt x="3360420" y="0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221F1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8A52D4" id="Group 5" o:spid="_x0000_s1026" style="width:264.6pt;height:1pt;mso-position-horizontal-relative:char;mso-position-vertical-relative:line" coordsize="3360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">
                <v:shape id="Graphic 6" o:spid="_x0000_s1027" style="position:absolute;top:63;width:33604;height:13;visibility:visible;mso-wrap-style:square;v-text-anchor:top" coordsize="33604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" path="m,l3360420,e" filled="f" strokecolor="#221f1f" strokeweight="1pt">
                  <v:path arrowok="t"/>
                </v:shape>
                <w10:anchorlock/>
              </v:group>
            </w:pict>
          </mc:Fallback>
        </mc:AlternateContent>
      </w:r>
    </w:p>
    <w:p w14:paraId="36160A97" w14:textId="77777777" w:rsidR="00D35477" w:rsidRDefault="00000000">
      <w:pPr>
        <w:pStyle w:val="BodyText"/>
        <w:spacing w:before="52" w:line="288" w:lineRule="auto"/>
        <w:ind w:left="360"/>
      </w:pPr>
      <w:r>
        <w:rPr>
          <w:color w:val="221F1F"/>
        </w:rPr>
        <w:t>UNMC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Graduate</w:t>
      </w:r>
      <w:r>
        <w:rPr>
          <w:color w:val="221F1F"/>
          <w:spacing w:val="-14"/>
        </w:rPr>
        <w:t xml:space="preserve"> </w:t>
      </w:r>
      <w:r>
        <w:rPr>
          <w:color w:val="221F1F"/>
        </w:rPr>
        <w:t>Studies</w:t>
      </w:r>
      <w:r>
        <w:rPr>
          <w:color w:val="221F1F"/>
          <w:spacing w:val="-12"/>
        </w:rPr>
        <w:t xml:space="preserve"> </w:t>
      </w:r>
      <w:r>
        <w:rPr>
          <w:color w:val="221F1F"/>
        </w:rPr>
        <w:t>requires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background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checks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on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 xml:space="preserve">all newly </w:t>
      </w:r>
      <w:r>
        <w:rPr>
          <w:color w:val="221F1F"/>
          <w:w w:val="105"/>
        </w:rPr>
        <w:t>admitted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graduate</w:t>
      </w:r>
      <w:r>
        <w:rPr>
          <w:color w:val="221F1F"/>
          <w:spacing w:val="-15"/>
          <w:w w:val="105"/>
        </w:rPr>
        <w:t xml:space="preserve"> </w:t>
      </w:r>
      <w:r>
        <w:rPr>
          <w:color w:val="221F1F"/>
          <w:w w:val="105"/>
        </w:rPr>
        <w:t>students with the following exceptions.</w:t>
      </w:r>
    </w:p>
    <w:p w14:paraId="06A10D0A" w14:textId="77777777" w:rsidR="00D35477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70" w:line="288" w:lineRule="auto"/>
        <w:ind w:right="480"/>
        <w:rPr>
          <w:sz w:val="16"/>
        </w:rPr>
      </w:pPr>
      <w:r>
        <w:rPr>
          <w:color w:val="221F1F"/>
          <w:w w:val="105"/>
          <w:sz w:val="16"/>
        </w:rPr>
        <w:t>Students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admitted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to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fully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on-line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programs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and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who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will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  <w:u w:val="single" w:color="221F1F"/>
        </w:rPr>
        <w:t>not</w:t>
      </w:r>
      <w:r>
        <w:rPr>
          <w:color w:val="221F1F"/>
          <w:w w:val="105"/>
          <w:sz w:val="16"/>
        </w:rPr>
        <w:t xml:space="preserve"> access UNMC facilities in person</w:t>
      </w:r>
    </w:p>
    <w:p w14:paraId="6B7DE55D" w14:textId="77777777" w:rsidR="00D35477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70" w:line="288" w:lineRule="auto"/>
        <w:ind w:right="9"/>
        <w:rPr>
          <w:sz w:val="16"/>
        </w:rPr>
      </w:pPr>
      <w:r>
        <w:rPr>
          <w:color w:val="221F1F"/>
          <w:w w:val="105"/>
          <w:sz w:val="16"/>
        </w:rPr>
        <w:t>Non-degree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seeking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students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taking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only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fully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on-line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courses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 xml:space="preserve">and who will </w:t>
      </w:r>
      <w:r>
        <w:rPr>
          <w:color w:val="221F1F"/>
          <w:w w:val="105"/>
          <w:sz w:val="16"/>
          <w:u w:val="single" w:color="221F1F"/>
        </w:rPr>
        <w:t>not</w:t>
      </w:r>
      <w:r>
        <w:rPr>
          <w:color w:val="221F1F"/>
          <w:w w:val="105"/>
          <w:sz w:val="16"/>
        </w:rPr>
        <w:t xml:space="preserve"> access UNMC facilities in person</w:t>
      </w:r>
    </w:p>
    <w:p w14:paraId="57D50B7B" w14:textId="77777777" w:rsidR="00D35477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69" w:line="288" w:lineRule="auto"/>
        <w:ind w:right="30"/>
        <w:rPr>
          <w:sz w:val="16"/>
        </w:rPr>
      </w:pPr>
      <w:r>
        <w:rPr>
          <w:color w:val="221F1F"/>
          <w:w w:val="105"/>
          <w:sz w:val="16"/>
        </w:rPr>
        <w:t>International students who have a valid student visa permitting them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to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study</w:t>
      </w:r>
      <w:r>
        <w:rPr>
          <w:color w:val="221F1F"/>
          <w:spacing w:val="-1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at</w:t>
      </w:r>
      <w:r>
        <w:rPr>
          <w:color w:val="221F1F"/>
          <w:spacing w:val="-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UNMC</w:t>
      </w:r>
      <w:r>
        <w:rPr>
          <w:color w:val="221F1F"/>
          <w:spacing w:val="-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and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have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  <w:u w:val="single" w:color="221F1F"/>
        </w:rPr>
        <w:t>never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lived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in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the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US</w:t>
      </w:r>
      <w:r>
        <w:rPr>
          <w:color w:val="221F1F"/>
          <w:spacing w:val="-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and/or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US territories or attended an educational institution within the US and/or US territories</w:t>
      </w:r>
    </w:p>
    <w:p w14:paraId="232660B3" w14:textId="77777777" w:rsidR="00D35477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72" w:line="288" w:lineRule="auto"/>
        <w:ind w:right="113"/>
        <w:rPr>
          <w:sz w:val="16"/>
        </w:rPr>
      </w:pPr>
      <w:r>
        <w:rPr>
          <w:color w:val="221F1F"/>
          <w:w w:val="105"/>
          <w:sz w:val="16"/>
        </w:rPr>
        <w:t>Students participating in intercampus enrollment at UNMC who will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  <w:u w:val="single" w:color="221F1F"/>
        </w:rPr>
        <w:t>not</w:t>
      </w:r>
      <w:r>
        <w:rPr>
          <w:color w:val="221F1F"/>
          <w:spacing w:val="-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access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UNMC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facilities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in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person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or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who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have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completed a background check at their home institution*</w:t>
      </w:r>
    </w:p>
    <w:p w14:paraId="125885E7" w14:textId="77777777" w:rsidR="00D35477" w:rsidRDefault="00000000">
      <w:pPr>
        <w:pStyle w:val="ListParagraph"/>
        <w:numPr>
          <w:ilvl w:val="0"/>
          <w:numId w:val="2"/>
        </w:numPr>
        <w:tabs>
          <w:tab w:val="left" w:pos="710"/>
        </w:tabs>
        <w:spacing w:before="70" w:line="288" w:lineRule="auto"/>
        <w:ind w:right="227"/>
        <w:rPr>
          <w:sz w:val="16"/>
        </w:rPr>
      </w:pPr>
      <w:r>
        <w:rPr>
          <w:color w:val="221F1F"/>
          <w:w w:val="105"/>
          <w:sz w:val="16"/>
        </w:rPr>
        <w:t>Current</w:t>
      </w:r>
      <w:r>
        <w:rPr>
          <w:color w:val="221F1F"/>
          <w:spacing w:val="-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NMC</w:t>
      </w:r>
      <w:r>
        <w:rPr>
          <w:color w:val="221F1F"/>
          <w:spacing w:val="-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or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UNMC</w:t>
      </w:r>
      <w:r>
        <w:rPr>
          <w:color w:val="221F1F"/>
          <w:spacing w:val="-2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employees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and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graduate</w:t>
      </w:r>
      <w:r>
        <w:rPr>
          <w:color w:val="221F1F"/>
          <w:spacing w:val="-5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students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who have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completed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a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background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check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within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the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past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two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w w:val="105"/>
          <w:sz w:val="16"/>
        </w:rPr>
        <w:t>years*</w:t>
      </w:r>
    </w:p>
    <w:p w14:paraId="69159E58" w14:textId="77777777" w:rsidR="00D35477" w:rsidRDefault="00000000">
      <w:pPr>
        <w:pStyle w:val="BodyText"/>
        <w:spacing w:before="70" w:line="288" w:lineRule="auto"/>
        <w:ind w:left="360" w:hanging="1"/>
      </w:pPr>
      <w:r>
        <w:rPr>
          <w:color w:val="221F1F"/>
          <w:w w:val="105"/>
        </w:rPr>
        <w:t>*If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an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employee’s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student’s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prior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background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check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does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not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 xml:space="preserve">include </w:t>
      </w:r>
      <w:proofErr w:type="gramStart"/>
      <w:r>
        <w:rPr>
          <w:color w:val="221F1F"/>
          <w:w w:val="105"/>
        </w:rPr>
        <w:t>all of</w:t>
      </w:r>
      <w:proofErr w:type="gramEnd"/>
      <w:r>
        <w:rPr>
          <w:color w:val="221F1F"/>
          <w:w w:val="105"/>
        </w:rPr>
        <w:t xml:space="preserve"> the searches required by Graduate Studies, then any remaining background check searches will be required</w:t>
      </w:r>
    </w:p>
    <w:p w14:paraId="7D689558" w14:textId="77777777" w:rsidR="00D35477" w:rsidRDefault="00D35477">
      <w:pPr>
        <w:pStyle w:val="BodyText"/>
        <w:spacing w:before="176"/>
      </w:pPr>
    </w:p>
    <w:p w14:paraId="30364915" w14:textId="77777777" w:rsidR="00D35477" w:rsidRDefault="00000000">
      <w:pPr>
        <w:pStyle w:val="BodyText"/>
        <w:spacing w:line="288" w:lineRule="auto"/>
        <w:ind w:left="360"/>
      </w:pPr>
      <w:r>
        <w:rPr>
          <w:color w:val="221F1F"/>
          <w:w w:val="105"/>
        </w:rPr>
        <w:t>Students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may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need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submit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additional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and/or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repeated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background checks depending on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program and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clinical placement requirements. Students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who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refuse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submit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to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required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background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check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will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not be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admitted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progressed.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UNMC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Graduate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Studies reserves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right to rescind an offer of admission or progression or to place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monitoring requirements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on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any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individual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whose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background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investigation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reveals a history of conduct that:</w:t>
      </w:r>
    </w:p>
    <w:p w14:paraId="2D9E64B3" w14:textId="77777777" w:rsidR="00D35477" w:rsidRDefault="00000000">
      <w:pPr>
        <w:pStyle w:val="ListParagraph"/>
        <w:numPr>
          <w:ilvl w:val="0"/>
          <w:numId w:val="2"/>
        </w:numPr>
        <w:tabs>
          <w:tab w:val="left" w:pos="639"/>
        </w:tabs>
        <w:spacing w:before="154" w:line="288" w:lineRule="auto"/>
        <w:ind w:left="639" w:right="172" w:hanging="134"/>
        <w:jc w:val="both"/>
        <w:rPr>
          <w:sz w:val="16"/>
        </w:rPr>
      </w:pPr>
      <w:r>
        <w:rPr>
          <w:color w:val="221F1F"/>
          <w:spacing w:val="-2"/>
          <w:w w:val="105"/>
          <w:sz w:val="16"/>
        </w:rPr>
        <w:t>is</w:t>
      </w:r>
      <w:r>
        <w:rPr>
          <w:color w:val="221F1F"/>
          <w:spacing w:val="-7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reasonably</w:t>
      </w:r>
      <w:r>
        <w:rPr>
          <w:color w:val="221F1F"/>
          <w:spacing w:val="-7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determined</w:t>
      </w:r>
      <w:r>
        <w:rPr>
          <w:color w:val="221F1F"/>
          <w:spacing w:val="-9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to</w:t>
      </w:r>
      <w:r>
        <w:rPr>
          <w:color w:val="221F1F"/>
          <w:spacing w:val="-9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increase</w:t>
      </w:r>
      <w:r>
        <w:rPr>
          <w:color w:val="221F1F"/>
          <w:spacing w:val="-9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the</w:t>
      </w:r>
      <w:r>
        <w:rPr>
          <w:color w:val="221F1F"/>
          <w:spacing w:val="-9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risk</w:t>
      </w:r>
      <w:r>
        <w:rPr>
          <w:color w:val="221F1F"/>
          <w:spacing w:val="-7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of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harm</w:t>
      </w:r>
      <w:r>
        <w:rPr>
          <w:color w:val="221F1F"/>
          <w:spacing w:val="-7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to</w:t>
      </w:r>
      <w:r>
        <w:rPr>
          <w:color w:val="221F1F"/>
          <w:spacing w:val="-9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patients</w:t>
      </w:r>
      <w:r>
        <w:rPr>
          <w:color w:val="221F1F"/>
          <w:spacing w:val="-7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 xml:space="preserve">or </w:t>
      </w:r>
      <w:r>
        <w:rPr>
          <w:color w:val="221F1F"/>
          <w:w w:val="105"/>
          <w:sz w:val="16"/>
        </w:rPr>
        <w:t>individuals on UNMC premises; or</w:t>
      </w:r>
    </w:p>
    <w:p w14:paraId="3089F81A" w14:textId="77777777" w:rsidR="00D35477" w:rsidRDefault="00000000">
      <w:pPr>
        <w:pStyle w:val="ListParagraph"/>
        <w:numPr>
          <w:ilvl w:val="0"/>
          <w:numId w:val="2"/>
        </w:numPr>
        <w:tabs>
          <w:tab w:val="left" w:pos="640"/>
        </w:tabs>
        <w:spacing w:before="38" w:line="288" w:lineRule="auto"/>
        <w:ind w:left="640" w:right="584" w:hanging="135"/>
        <w:jc w:val="both"/>
        <w:rPr>
          <w:sz w:val="16"/>
        </w:rPr>
      </w:pPr>
      <w:r>
        <w:rPr>
          <w:color w:val="221F1F"/>
          <w:spacing w:val="-2"/>
          <w:w w:val="105"/>
          <w:sz w:val="16"/>
        </w:rPr>
        <w:t>was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not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accurately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disclosed</w:t>
      </w:r>
      <w:r>
        <w:rPr>
          <w:color w:val="221F1F"/>
          <w:spacing w:val="-8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in</w:t>
      </w:r>
      <w:r>
        <w:rPr>
          <w:color w:val="221F1F"/>
          <w:spacing w:val="-8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response</w:t>
      </w:r>
      <w:r>
        <w:rPr>
          <w:color w:val="221F1F"/>
          <w:spacing w:val="-8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to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a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direct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question regarding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criminal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history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on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any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application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for admission</w:t>
      </w:r>
      <w:r>
        <w:rPr>
          <w:color w:val="221F1F"/>
          <w:spacing w:val="-6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 xml:space="preserve">in </w:t>
      </w:r>
      <w:r>
        <w:rPr>
          <w:color w:val="221F1F"/>
          <w:w w:val="105"/>
          <w:sz w:val="16"/>
        </w:rPr>
        <w:t>connection with the program; or</w:t>
      </w:r>
    </w:p>
    <w:p w14:paraId="37FFC574" w14:textId="77777777" w:rsidR="00D35477" w:rsidRDefault="00000000">
      <w:pPr>
        <w:pStyle w:val="ListParagraph"/>
        <w:numPr>
          <w:ilvl w:val="0"/>
          <w:numId w:val="2"/>
        </w:numPr>
        <w:tabs>
          <w:tab w:val="left" w:pos="641"/>
        </w:tabs>
        <w:spacing w:before="36" w:line="290" w:lineRule="auto"/>
        <w:ind w:left="641" w:right="153" w:hanging="135"/>
        <w:rPr>
          <w:sz w:val="16"/>
        </w:rPr>
      </w:pPr>
      <w:r>
        <w:rPr>
          <w:color w:val="221F1F"/>
          <w:spacing w:val="-2"/>
          <w:w w:val="105"/>
          <w:sz w:val="16"/>
        </w:rPr>
        <w:t>is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inconsistent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with</w:t>
      </w:r>
      <w:r>
        <w:rPr>
          <w:color w:val="221F1F"/>
          <w:spacing w:val="-7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the</w:t>
      </w:r>
      <w:r>
        <w:rPr>
          <w:color w:val="221F1F"/>
          <w:spacing w:val="-7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high</w:t>
      </w:r>
      <w:r>
        <w:rPr>
          <w:color w:val="221F1F"/>
          <w:spacing w:val="-7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standard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of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ethical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conduct</w:t>
      </w:r>
      <w:r>
        <w:rPr>
          <w:color w:val="221F1F"/>
          <w:spacing w:val="-3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required</w:t>
      </w:r>
      <w:r>
        <w:rPr>
          <w:color w:val="221F1F"/>
          <w:spacing w:val="-4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 xml:space="preserve">of </w:t>
      </w:r>
      <w:r>
        <w:rPr>
          <w:color w:val="221F1F"/>
          <w:w w:val="105"/>
          <w:sz w:val="16"/>
        </w:rPr>
        <w:t>all members of the academic community; or</w:t>
      </w:r>
    </w:p>
    <w:p w14:paraId="6A46BBF8" w14:textId="77777777" w:rsidR="00D35477" w:rsidRDefault="00000000">
      <w:pPr>
        <w:pStyle w:val="ListParagraph"/>
        <w:numPr>
          <w:ilvl w:val="0"/>
          <w:numId w:val="2"/>
        </w:numPr>
        <w:tabs>
          <w:tab w:val="left" w:pos="637"/>
          <w:tab w:val="left" w:pos="641"/>
        </w:tabs>
        <w:spacing w:before="37" w:line="288" w:lineRule="auto"/>
        <w:ind w:left="641" w:right="342" w:hanging="135"/>
        <w:rPr>
          <w:sz w:val="16"/>
        </w:rPr>
      </w:pPr>
      <w:r>
        <w:rPr>
          <w:color w:val="221F1F"/>
          <w:spacing w:val="-2"/>
          <w:w w:val="105"/>
          <w:sz w:val="16"/>
        </w:rPr>
        <w:t>is</w:t>
      </w:r>
      <w:r>
        <w:rPr>
          <w:color w:val="221F1F"/>
          <w:spacing w:val="-10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otherwise</w:t>
      </w:r>
      <w:r>
        <w:rPr>
          <w:color w:val="221F1F"/>
          <w:spacing w:val="-10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unbeﬁtting</w:t>
      </w:r>
      <w:r>
        <w:rPr>
          <w:color w:val="221F1F"/>
          <w:spacing w:val="-9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a</w:t>
      </w:r>
      <w:r>
        <w:rPr>
          <w:color w:val="221F1F"/>
          <w:spacing w:val="-10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member</w:t>
      </w:r>
      <w:r>
        <w:rPr>
          <w:color w:val="221F1F"/>
          <w:spacing w:val="-10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of</w:t>
      </w:r>
      <w:r>
        <w:rPr>
          <w:color w:val="221F1F"/>
          <w:spacing w:val="-10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the</w:t>
      </w:r>
      <w:r>
        <w:rPr>
          <w:color w:val="221F1F"/>
          <w:spacing w:val="-9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academic</w:t>
      </w:r>
      <w:r>
        <w:rPr>
          <w:color w:val="221F1F"/>
          <w:spacing w:val="-10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>community</w:t>
      </w:r>
      <w:r>
        <w:rPr>
          <w:color w:val="221F1F"/>
          <w:spacing w:val="-10"/>
          <w:w w:val="105"/>
          <w:sz w:val="16"/>
        </w:rPr>
        <w:t xml:space="preserve"> </w:t>
      </w:r>
      <w:r>
        <w:rPr>
          <w:color w:val="221F1F"/>
          <w:spacing w:val="-2"/>
          <w:w w:val="105"/>
          <w:sz w:val="16"/>
        </w:rPr>
        <w:t xml:space="preserve">or </w:t>
      </w:r>
      <w:r>
        <w:rPr>
          <w:color w:val="221F1F"/>
          <w:w w:val="105"/>
          <w:sz w:val="16"/>
        </w:rPr>
        <w:t>would preclude completion of required educational activities.</w:t>
      </w:r>
    </w:p>
    <w:p w14:paraId="36A60837" w14:textId="77777777" w:rsidR="00D35477" w:rsidRDefault="00000000">
      <w:pPr>
        <w:pStyle w:val="BodyText"/>
        <w:spacing w:before="303"/>
        <w:rPr>
          <w:sz w:val="32"/>
        </w:rPr>
      </w:pPr>
      <w:r>
        <w:br w:type="column"/>
      </w:r>
    </w:p>
    <w:p w14:paraId="1A95E7C5" w14:textId="77777777" w:rsidR="00D35477" w:rsidRDefault="00000000">
      <w:pPr>
        <w:pStyle w:val="Heading2"/>
        <w:ind w:left="85"/>
      </w:pPr>
      <w:bookmarkStart w:id="2" w:name="Procedure"/>
      <w:bookmarkEnd w:id="2"/>
      <w:r>
        <w:rPr>
          <w:color w:val="221F1F"/>
          <w:spacing w:val="-2"/>
        </w:rPr>
        <w:t>Procedure</w:t>
      </w:r>
    </w:p>
    <w:p w14:paraId="03E9367A" w14:textId="77777777" w:rsidR="00D35477" w:rsidRDefault="00D35477">
      <w:pPr>
        <w:pStyle w:val="BodyText"/>
        <w:spacing w:before="64"/>
        <w:rPr>
          <w:b/>
          <w:sz w:val="32"/>
        </w:rPr>
      </w:pPr>
    </w:p>
    <w:p w14:paraId="24DBABDB" w14:textId="77777777" w:rsidR="00D35477" w:rsidRDefault="00000000">
      <w:pPr>
        <w:pStyle w:val="Heading3"/>
        <w:ind w:left="224"/>
      </w:pPr>
      <w:bookmarkStart w:id="3" w:name="Required_Background_Check_Searches"/>
      <w:bookmarkEnd w:id="3"/>
      <w:r>
        <w:rPr>
          <w:color w:val="221F1F"/>
          <w:w w:val="75"/>
        </w:rPr>
        <w:t>Required</w:t>
      </w:r>
      <w:r>
        <w:rPr>
          <w:color w:val="221F1F"/>
          <w:spacing w:val="23"/>
        </w:rPr>
        <w:t xml:space="preserve"> </w:t>
      </w:r>
      <w:r>
        <w:rPr>
          <w:color w:val="221F1F"/>
          <w:w w:val="75"/>
        </w:rPr>
        <w:t>Background</w:t>
      </w:r>
      <w:r>
        <w:rPr>
          <w:color w:val="221F1F"/>
          <w:spacing w:val="23"/>
        </w:rPr>
        <w:t xml:space="preserve"> </w:t>
      </w:r>
      <w:r>
        <w:rPr>
          <w:color w:val="221F1F"/>
          <w:w w:val="75"/>
        </w:rPr>
        <w:t>Check</w:t>
      </w:r>
      <w:r>
        <w:rPr>
          <w:color w:val="221F1F"/>
          <w:spacing w:val="24"/>
        </w:rPr>
        <w:t xml:space="preserve"> </w:t>
      </w:r>
      <w:r>
        <w:rPr>
          <w:color w:val="221F1F"/>
          <w:spacing w:val="-2"/>
          <w:w w:val="75"/>
        </w:rPr>
        <w:t>Searches</w:t>
      </w:r>
    </w:p>
    <w:p w14:paraId="1A5CB99E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56"/>
        <w:ind w:left="500" w:hanging="209"/>
        <w:jc w:val="left"/>
        <w:rPr>
          <w:sz w:val="16"/>
        </w:rPr>
      </w:pPr>
      <w:r>
        <w:rPr>
          <w:color w:val="221F1F"/>
          <w:sz w:val="16"/>
        </w:rPr>
        <w:t>Social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Security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z w:val="16"/>
        </w:rPr>
        <w:t>Number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Veriﬁcation</w:t>
      </w:r>
    </w:p>
    <w:p w14:paraId="724999B1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ind w:left="500" w:hanging="209"/>
        <w:jc w:val="left"/>
        <w:rPr>
          <w:sz w:val="16"/>
        </w:rPr>
      </w:pPr>
      <w:r>
        <w:rPr>
          <w:color w:val="221F1F"/>
          <w:spacing w:val="-2"/>
          <w:sz w:val="16"/>
        </w:rPr>
        <w:t>Maiden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pacing w:val="-2"/>
          <w:sz w:val="16"/>
        </w:rPr>
        <w:t>and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pacing w:val="-2"/>
          <w:sz w:val="16"/>
        </w:rPr>
        <w:t>AKA Name</w:t>
      </w:r>
      <w:r>
        <w:rPr>
          <w:color w:val="221F1F"/>
          <w:spacing w:val="-6"/>
          <w:sz w:val="16"/>
        </w:rPr>
        <w:t xml:space="preserve"> </w:t>
      </w:r>
      <w:r>
        <w:rPr>
          <w:color w:val="221F1F"/>
          <w:spacing w:val="-2"/>
          <w:sz w:val="16"/>
        </w:rPr>
        <w:t>Search</w:t>
      </w:r>
    </w:p>
    <w:p w14:paraId="0C9A1D74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76"/>
        <w:ind w:left="500" w:hanging="209"/>
        <w:jc w:val="left"/>
        <w:rPr>
          <w:sz w:val="16"/>
        </w:rPr>
      </w:pPr>
      <w:r>
        <w:rPr>
          <w:color w:val="221F1F"/>
          <w:sz w:val="16"/>
        </w:rPr>
        <w:t>Positive</w:t>
      </w:r>
      <w:r>
        <w:rPr>
          <w:color w:val="221F1F"/>
          <w:spacing w:val="1"/>
          <w:sz w:val="16"/>
        </w:rPr>
        <w:t xml:space="preserve"> </w:t>
      </w:r>
      <w:r>
        <w:rPr>
          <w:color w:val="221F1F"/>
          <w:sz w:val="16"/>
        </w:rPr>
        <w:t>Identiﬁcation</w:t>
      </w:r>
      <w:r>
        <w:rPr>
          <w:color w:val="221F1F"/>
          <w:spacing w:val="5"/>
          <w:sz w:val="16"/>
        </w:rPr>
        <w:t xml:space="preserve"> </w:t>
      </w:r>
      <w:r>
        <w:rPr>
          <w:color w:val="221F1F"/>
          <w:sz w:val="16"/>
        </w:rPr>
        <w:t>National</w:t>
      </w:r>
      <w:r>
        <w:rPr>
          <w:color w:val="221F1F"/>
          <w:spacing w:val="2"/>
          <w:sz w:val="16"/>
        </w:rPr>
        <w:t xml:space="preserve"> </w:t>
      </w:r>
      <w:r>
        <w:rPr>
          <w:color w:val="221F1F"/>
          <w:sz w:val="16"/>
        </w:rPr>
        <w:t>Locator</w:t>
      </w:r>
      <w:r>
        <w:rPr>
          <w:color w:val="221F1F"/>
          <w:spacing w:val="2"/>
          <w:sz w:val="16"/>
        </w:rPr>
        <w:t xml:space="preserve"> </w:t>
      </w:r>
      <w:r>
        <w:rPr>
          <w:color w:val="221F1F"/>
          <w:sz w:val="16"/>
        </w:rPr>
        <w:t>with</w:t>
      </w:r>
      <w:r>
        <w:rPr>
          <w:color w:val="221F1F"/>
          <w:spacing w:val="2"/>
          <w:sz w:val="16"/>
        </w:rPr>
        <w:t xml:space="preserve"> </w:t>
      </w:r>
      <w:r>
        <w:rPr>
          <w:color w:val="221F1F"/>
          <w:sz w:val="16"/>
        </w:rPr>
        <w:t>previous</w:t>
      </w:r>
      <w:r>
        <w:rPr>
          <w:color w:val="221F1F"/>
          <w:spacing w:val="4"/>
          <w:sz w:val="16"/>
        </w:rPr>
        <w:t xml:space="preserve"> </w:t>
      </w:r>
      <w:r>
        <w:rPr>
          <w:color w:val="221F1F"/>
          <w:spacing w:val="-2"/>
          <w:sz w:val="16"/>
        </w:rPr>
        <w:t>address</w:t>
      </w:r>
    </w:p>
    <w:p w14:paraId="0F68B240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75"/>
        <w:ind w:left="500" w:hanging="209"/>
        <w:jc w:val="left"/>
        <w:rPr>
          <w:sz w:val="16"/>
        </w:rPr>
      </w:pPr>
      <w:r>
        <w:rPr>
          <w:color w:val="221F1F"/>
          <w:sz w:val="16"/>
        </w:rPr>
        <w:t>Criminal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History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pacing w:val="-2"/>
          <w:sz w:val="16"/>
        </w:rPr>
        <w:t>Investigation</w:t>
      </w:r>
    </w:p>
    <w:p w14:paraId="3E8B0330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ind w:left="500" w:hanging="209"/>
        <w:jc w:val="left"/>
        <w:rPr>
          <w:sz w:val="16"/>
        </w:rPr>
      </w:pPr>
      <w:r>
        <w:rPr>
          <w:color w:val="221F1F"/>
          <w:sz w:val="16"/>
        </w:rPr>
        <w:t>National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Wants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&amp;</w:t>
      </w:r>
      <w:r>
        <w:rPr>
          <w:color w:val="221F1F"/>
          <w:spacing w:val="-11"/>
          <w:sz w:val="16"/>
        </w:rPr>
        <w:t xml:space="preserve"> </w:t>
      </w:r>
      <w:r>
        <w:rPr>
          <w:color w:val="221F1F"/>
          <w:sz w:val="16"/>
        </w:rPr>
        <w:t>Warrants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Submission</w:t>
      </w:r>
    </w:p>
    <w:p w14:paraId="76061C47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76"/>
        <w:ind w:left="500" w:hanging="209"/>
        <w:jc w:val="left"/>
        <w:rPr>
          <w:sz w:val="16"/>
        </w:rPr>
      </w:pPr>
      <w:r>
        <w:rPr>
          <w:color w:val="221F1F"/>
          <w:spacing w:val="-2"/>
          <w:sz w:val="16"/>
        </w:rPr>
        <w:t>National</w:t>
      </w:r>
      <w:r>
        <w:rPr>
          <w:color w:val="221F1F"/>
          <w:spacing w:val="-1"/>
          <w:sz w:val="16"/>
        </w:rPr>
        <w:t xml:space="preserve"> </w:t>
      </w:r>
      <w:r>
        <w:rPr>
          <w:color w:val="221F1F"/>
          <w:spacing w:val="-2"/>
          <w:sz w:val="16"/>
        </w:rPr>
        <w:t>Sex</w:t>
      </w:r>
      <w:r>
        <w:rPr>
          <w:color w:val="221F1F"/>
          <w:spacing w:val="-1"/>
          <w:sz w:val="16"/>
        </w:rPr>
        <w:t xml:space="preserve"> </w:t>
      </w:r>
      <w:r>
        <w:rPr>
          <w:color w:val="221F1F"/>
          <w:spacing w:val="-2"/>
          <w:sz w:val="16"/>
        </w:rPr>
        <w:t>Offender Registry</w:t>
      </w:r>
    </w:p>
    <w:p w14:paraId="6377D9CF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75"/>
        <w:ind w:left="500" w:hanging="209"/>
        <w:jc w:val="left"/>
        <w:rPr>
          <w:sz w:val="16"/>
        </w:rPr>
      </w:pPr>
      <w:r>
        <w:rPr>
          <w:color w:val="221F1F"/>
          <w:spacing w:val="-2"/>
          <w:sz w:val="16"/>
        </w:rPr>
        <w:t>Sexual</w:t>
      </w:r>
      <w:r>
        <w:rPr>
          <w:color w:val="221F1F"/>
          <w:spacing w:val="7"/>
          <w:sz w:val="16"/>
        </w:rPr>
        <w:t xml:space="preserve"> </w:t>
      </w:r>
      <w:r>
        <w:rPr>
          <w:color w:val="221F1F"/>
          <w:spacing w:val="-2"/>
          <w:sz w:val="16"/>
        </w:rPr>
        <w:t>Offender</w:t>
      </w:r>
      <w:r>
        <w:rPr>
          <w:color w:val="221F1F"/>
          <w:spacing w:val="9"/>
          <w:sz w:val="16"/>
        </w:rPr>
        <w:t xml:space="preserve"> </w:t>
      </w:r>
      <w:r>
        <w:rPr>
          <w:color w:val="221F1F"/>
          <w:spacing w:val="-2"/>
          <w:sz w:val="16"/>
        </w:rPr>
        <w:t>Registry/Predator</w:t>
      </w:r>
      <w:r>
        <w:rPr>
          <w:color w:val="221F1F"/>
          <w:spacing w:val="6"/>
          <w:sz w:val="16"/>
        </w:rPr>
        <w:t xml:space="preserve"> </w:t>
      </w:r>
      <w:r>
        <w:rPr>
          <w:color w:val="221F1F"/>
          <w:spacing w:val="-2"/>
          <w:sz w:val="16"/>
        </w:rPr>
        <w:t>Registry</w:t>
      </w:r>
    </w:p>
    <w:p w14:paraId="07EBCA85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ind w:left="500" w:hanging="209"/>
        <w:jc w:val="left"/>
        <w:rPr>
          <w:sz w:val="16"/>
        </w:rPr>
      </w:pPr>
      <w:r>
        <w:rPr>
          <w:color w:val="221F1F"/>
          <w:sz w:val="16"/>
        </w:rPr>
        <w:t>Adult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and</w:t>
      </w:r>
      <w:r>
        <w:rPr>
          <w:color w:val="221F1F"/>
          <w:spacing w:val="-8"/>
          <w:sz w:val="16"/>
        </w:rPr>
        <w:t xml:space="preserve"> </w:t>
      </w:r>
      <w:r>
        <w:rPr>
          <w:color w:val="221F1F"/>
          <w:sz w:val="16"/>
        </w:rPr>
        <w:t>Child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z w:val="16"/>
        </w:rPr>
        <w:t>Abuse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pacing w:val="-2"/>
          <w:sz w:val="16"/>
        </w:rPr>
        <w:t>Registry</w:t>
      </w:r>
    </w:p>
    <w:p w14:paraId="7BC50E81" w14:textId="77777777" w:rsidR="00D35477" w:rsidRDefault="00000000">
      <w:pPr>
        <w:pStyle w:val="ListParagraph"/>
        <w:numPr>
          <w:ilvl w:val="0"/>
          <w:numId w:val="1"/>
        </w:numPr>
        <w:tabs>
          <w:tab w:val="left" w:pos="500"/>
        </w:tabs>
        <w:spacing w:before="76"/>
        <w:ind w:left="500" w:hanging="209"/>
        <w:jc w:val="left"/>
        <w:rPr>
          <w:sz w:val="16"/>
        </w:rPr>
      </w:pPr>
      <w:r>
        <w:rPr>
          <w:color w:val="221F1F"/>
          <w:spacing w:val="-2"/>
          <w:sz w:val="16"/>
        </w:rPr>
        <w:t>Sanction</w:t>
      </w:r>
      <w:r>
        <w:rPr>
          <w:color w:val="221F1F"/>
          <w:spacing w:val="-5"/>
          <w:sz w:val="16"/>
        </w:rPr>
        <w:t xml:space="preserve"> </w:t>
      </w:r>
      <w:r>
        <w:rPr>
          <w:color w:val="221F1F"/>
          <w:spacing w:val="-2"/>
          <w:sz w:val="16"/>
        </w:rPr>
        <w:t>Check-</w:t>
      </w:r>
      <w:r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National</w:t>
      </w:r>
      <w:r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Healthcare</w:t>
      </w:r>
      <w:r>
        <w:rPr>
          <w:color w:val="221F1F"/>
          <w:spacing w:val="1"/>
          <w:sz w:val="16"/>
        </w:rPr>
        <w:t xml:space="preserve"> </w:t>
      </w:r>
      <w:r>
        <w:rPr>
          <w:color w:val="221F1F"/>
          <w:spacing w:val="-2"/>
          <w:sz w:val="16"/>
        </w:rPr>
        <w:t>Data</w:t>
      </w:r>
      <w:r>
        <w:rPr>
          <w:color w:val="221F1F"/>
          <w:spacing w:val="-3"/>
          <w:sz w:val="16"/>
        </w:rPr>
        <w:t xml:space="preserve"> </w:t>
      </w:r>
      <w:r>
        <w:rPr>
          <w:color w:val="221F1F"/>
          <w:spacing w:val="-2"/>
          <w:sz w:val="16"/>
        </w:rPr>
        <w:t>Bank</w:t>
      </w:r>
      <w:r>
        <w:rPr>
          <w:color w:val="221F1F"/>
          <w:sz w:val="16"/>
        </w:rPr>
        <w:t xml:space="preserve"> </w:t>
      </w:r>
      <w:r>
        <w:rPr>
          <w:color w:val="221F1F"/>
          <w:spacing w:val="-2"/>
          <w:sz w:val="16"/>
        </w:rPr>
        <w:t>(NHDB)</w:t>
      </w:r>
    </w:p>
    <w:p w14:paraId="51CA61EC" w14:textId="77777777" w:rsidR="00D35477" w:rsidRDefault="00000000">
      <w:pPr>
        <w:pStyle w:val="ListParagraph"/>
        <w:numPr>
          <w:ilvl w:val="0"/>
          <w:numId w:val="1"/>
        </w:numPr>
        <w:tabs>
          <w:tab w:val="left" w:pos="498"/>
        </w:tabs>
        <w:spacing w:before="75"/>
        <w:ind w:left="498" w:hanging="296"/>
        <w:jc w:val="left"/>
        <w:rPr>
          <w:sz w:val="16"/>
        </w:rPr>
      </w:pPr>
      <w:r>
        <w:rPr>
          <w:color w:val="221F1F"/>
          <w:sz w:val="16"/>
        </w:rPr>
        <w:t>Ofﬁcer</w:t>
      </w:r>
      <w:r>
        <w:rPr>
          <w:color w:val="221F1F"/>
          <w:spacing w:val="-12"/>
          <w:sz w:val="16"/>
        </w:rPr>
        <w:t xml:space="preserve"> </w:t>
      </w:r>
      <w:r>
        <w:rPr>
          <w:color w:val="221F1F"/>
          <w:sz w:val="16"/>
        </w:rPr>
        <w:t>of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Inspector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z w:val="16"/>
        </w:rPr>
        <w:t>General</w:t>
      </w:r>
      <w:r>
        <w:rPr>
          <w:color w:val="221F1F"/>
          <w:spacing w:val="-10"/>
          <w:sz w:val="16"/>
        </w:rPr>
        <w:t xml:space="preserve"> </w:t>
      </w:r>
      <w:r>
        <w:rPr>
          <w:color w:val="221F1F"/>
          <w:spacing w:val="-2"/>
          <w:sz w:val="16"/>
        </w:rPr>
        <w:t>Sanctions</w:t>
      </w:r>
    </w:p>
    <w:p w14:paraId="5C1B8CB3" w14:textId="77777777" w:rsidR="00D35477" w:rsidRDefault="00000000">
      <w:pPr>
        <w:pStyle w:val="ListParagraph"/>
        <w:numPr>
          <w:ilvl w:val="0"/>
          <w:numId w:val="1"/>
        </w:numPr>
        <w:tabs>
          <w:tab w:val="left" w:pos="498"/>
        </w:tabs>
        <w:ind w:left="498" w:hanging="296"/>
        <w:jc w:val="left"/>
        <w:rPr>
          <w:sz w:val="16"/>
        </w:rPr>
      </w:pPr>
      <w:r>
        <w:rPr>
          <w:color w:val="221F1F"/>
          <w:sz w:val="16"/>
        </w:rPr>
        <w:t>Excluded</w:t>
      </w:r>
      <w:r>
        <w:rPr>
          <w:color w:val="221F1F"/>
          <w:spacing w:val="-7"/>
          <w:sz w:val="16"/>
        </w:rPr>
        <w:t xml:space="preserve"> </w:t>
      </w:r>
      <w:r>
        <w:rPr>
          <w:color w:val="221F1F"/>
          <w:sz w:val="16"/>
        </w:rPr>
        <w:t>Parties</w:t>
      </w:r>
      <w:r>
        <w:rPr>
          <w:color w:val="221F1F"/>
          <w:spacing w:val="-4"/>
          <w:sz w:val="16"/>
        </w:rPr>
        <w:t xml:space="preserve"> </w:t>
      </w:r>
      <w:r>
        <w:rPr>
          <w:color w:val="221F1F"/>
          <w:sz w:val="16"/>
        </w:rPr>
        <w:t>Listing</w:t>
      </w:r>
      <w:r>
        <w:rPr>
          <w:color w:val="221F1F"/>
          <w:spacing w:val="-9"/>
          <w:sz w:val="16"/>
        </w:rPr>
        <w:t xml:space="preserve"> </w:t>
      </w:r>
      <w:r>
        <w:rPr>
          <w:color w:val="221F1F"/>
          <w:spacing w:val="-2"/>
          <w:sz w:val="16"/>
        </w:rPr>
        <w:t>System</w:t>
      </w:r>
    </w:p>
    <w:p w14:paraId="27F1936F" w14:textId="77777777" w:rsidR="00D35477" w:rsidRDefault="00000000">
      <w:pPr>
        <w:pStyle w:val="Heading3"/>
        <w:spacing w:before="164"/>
        <w:ind w:left="224"/>
      </w:pPr>
      <w:bookmarkStart w:id="4" w:name="Review_of_Background_Checks"/>
      <w:bookmarkEnd w:id="4"/>
      <w:r>
        <w:rPr>
          <w:color w:val="221F1F"/>
          <w:spacing w:val="-2"/>
          <w:w w:val="80"/>
        </w:rPr>
        <w:t>Review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2"/>
          <w:w w:val="80"/>
        </w:rPr>
        <w:t>of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2"/>
          <w:w w:val="80"/>
        </w:rPr>
        <w:t>Background</w:t>
      </w:r>
      <w:r>
        <w:rPr>
          <w:color w:val="221F1F"/>
          <w:spacing w:val="-13"/>
        </w:rPr>
        <w:t xml:space="preserve"> </w:t>
      </w:r>
      <w:r>
        <w:rPr>
          <w:color w:val="221F1F"/>
          <w:spacing w:val="-2"/>
          <w:w w:val="80"/>
        </w:rPr>
        <w:t>Checks</w:t>
      </w:r>
    </w:p>
    <w:p w14:paraId="79B1CC15" w14:textId="77777777" w:rsidR="00D35477" w:rsidRDefault="00000000">
      <w:pPr>
        <w:pStyle w:val="BodyText"/>
        <w:spacing w:before="58" w:line="288" w:lineRule="auto"/>
        <w:ind w:left="224" w:right="216"/>
      </w:pPr>
      <w:r>
        <w:rPr>
          <w:color w:val="221F1F"/>
          <w:spacing w:val="-2"/>
          <w:w w:val="105"/>
        </w:rPr>
        <w:t>UNMC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Graduate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Studies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has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the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discretion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to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determine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what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constitutes </w:t>
      </w:r>
      <w:r>
        <w:rPr>
          <w:color w:val="221F1F"/>
          <w:w w:val="105"/>
        </w:rPr>
        <w:t>an adverse ﬁnding in the background check that may result in denial</w:t>
      </w:r>
    </w:p>
    <w:p w14:paraId="34EF3BC3" w14:textId="77777777" w:rsidR="00D35477" w:rsidRDefault="00000000">
      <w:pPr>
        <w:pStyle w:val="BodyText"/>
        <w:spacing w:line="288" w:lineRule="auto"/>
        <w:ind w:left="223" w:right="216"/>
      </w:pPr>
      <w:r>
        <w:rPr>
          <w:color w:val="221F1F"/>
          <w:w w:val="105"/>
        </w:rPr>
        <w:t>of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admission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dismissal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from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program.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If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determination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an adverse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ﬁnding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is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made,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Graduate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Studies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will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determine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w w:val="105"/>
        </w:rPr>
        <w:t>if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such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an adverse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ﬁnding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will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result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in denial of admission or dismissal from Graduate Studies.</w:t>
      </w:r>
    </w:p>
    <w:p w14:paraId="58D484AD" w14:textId="77777777" w:rsidR="00D35477" w:rsidRDefault="00000000">
      <w:pPr>
        <w:pStyle w:val="Heading3"/>
        <w:spacing w:before="122"/>
      </w:pPr>
      <w:bookmarkStart w:id="5" w:name="Identification_of_Vendors"/>
      <w:bookmarkEnd w:id="5"/>
      <w:r>
        <w:rPr>
          <w:color w:val="221F1F"/>
          <w:w w:val="80"/>
        </w:rPr>
        <w:t>Identiﬁcation</w:t>
      </w:r>
      <w:r>
        <w:rPr>
          <w:color w:val="221F1F"/>
          <w:spacing w:val="2"/>
        </w:rPr>
        <w:t xml:space="preserve"> </w:t>
      </w:r>
      <w:r>
        <w:rPr>
          <w:color w:val="221F1F"/>
          <w:w w:val="80"/>
        </w:rPr>
        <w:t>of</w:t>
      </w:r>
      <w:r>
        <w:rPr>
          <w:color w:val="221F1F"/>
          <w:spacing w:val="4"/>
        </w:rPr>
        <w:t xml:space="preserve"> </w:t>
      </w:r>
      <w:r>
        <w:rPr>
          <w:color w:val="221F1F"/>
          <w:spacing w:val="-2"/>
          <w:w w:val="80"/>
        </w:rPr>
        <w:t>Vendors</w:t>
      </w:r>
    </w:p>
    <w:p w14:paraId="6BF2BCB5" w14:textId="77777777" w:rsidR="00D35477" w:rsidRDefault="00000000">
      <w:pPr>
        <w:pStyle w:val="BodyText"/>
        <w:spacing w:before="61" w:line="285" w:lineRule="auto"/>
        <w:ind w:left="203" w:right="517" w:hanging="1"/>
      </w:pPr>
      <w:r>
        <w:rPr>
          <w:color w:val="221F1F"/>
        </w:rPr>
        <w:t>All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background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checks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will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be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performed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vendors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approved</w:t>
      </w:r>
      <w:r>
        <w:rPr>
          <w:color w:val="221F1F"/>
          <w:spacing w:val="-6"/>
        </w:rPr>
        <w:t xml:space="preserve"> </w:t>
      </w:r>
      <w:r>
        <w:rPr>
          <w:color w:val="221F1F"/>
        </w:rPr>
        <w:t>by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UNMC Graduate Studies.</w:t>
      </w:r>
    </w:p>
    <w:p w14:paraId="5A3E601E" w14:textId="77777777" w:rsidR="00D35477" w:rsidRDefault="00000000">
      <w:pPr>
        <w:pStyle w:val="Heading3"/>
        <w:spacing w:before="125"/>
      </w:pPr>
      <w:bookmarkStart w:id="6" w:name="Allocation_of_Cost"/>
      <w:bookmarkEnd w:id="6"/>
      <w:r>
        <w:rPr>
          <w:color w:val="221F1F"/>
          <w:w w:val="80"/>
        </w:rPr>
        <w:t>Allocation</w:t>
      </w:r>
      <w:r>
        <w:rPr>
          <w:color w:val="221F1F"/>
          <w:spacing w:val="-3"/>
          <w:w w:val="80"/>
        </w:rPr>
        <w:t xml:space="preserve"> </w:t>
      </w:r>
      <w:r>
        <w:rPr>
          <w:color w:val="221F1F"/>
          <w:w w:val="80"/>
        </w:rPr>
        <w:t>of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  <w:w w:val="80"/>
        </w:rPr>
        <w:t>Cost</w:t>
      </w:r>
    </w:p>
    <w:p w14:paraId="25FA3C30" w14:textId="77777777" w:rsidR="00D35477" w:rsidRDefault="00000000">
      <w:pPr>
        <w:pStyle w:val="BodyText"/>
        <w:spacing w:before="58" w:line="288" w:lineRule="auto"/>
        <w:ind w:left="203" w:right="446" w:hanging="1"/>
      </w:pPr>
      <w:r>
        <w:rPr>
          <w:color w:val="221F1F"/>
          <w:spacing w:val="-2"/>
          <w:w w:val="105"/>
        </w:rPr>
        <w:t>Accepted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applicants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and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enrolled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students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must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>pay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spacing w:val="-2"/>
          <w:w w:val="105"/>
        </w:rPr>
        <w:t>the</w:t>
      </w:r>
      <w:r>
        <w:rPr>
          <w:color w:val="221F1F"/>
          <w:spacing w:val="-10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costs </w:t>
      </w:r>
      <w:r>
        <w:rPr>
          <w:color w:val="221F1F"/>
          <w:w w:val="105"/>
        </w:rPr>
        <w:t>associated with procuring a background check.</w:t>
      </w:r>
    </w:p>
    <w:p w14:paraId="0BE3B663" w14:textId="77777777" w:rsidR="00D35477" w:rsidRDefault="00000000">
      <w:pPr>
        <w:pStyle w:val="Heading3"/>
        <w:spacing w:before="125"/>
      </w:pPr>
      <w:bookmarkStart w:id="7" w:name="Additional/Subsequent_Criminal_and_Civil"/>
      <w:bookmarkEnd w:id="7"/>
      <w:r>
        <w:rPr>
          <w:color w:val="221F1F"/>
          <w:w w:val="80"/>
        </w:rPr>
        <w:t>Additional/Subsequent</w:t>
      </w:r>
      <w:r>
        <w:rPr>
          <w:color w:val="221F1F"/>
          <w:spacing w:val="-4"/>
          <w:w w:val="80"/>
        </w:rPr>
        <w:t xml:space="preserve"> </w:t>
      </w:r>
      <w:r>
        <w:rPr>
          <w:color w:val="221F1F"/>
          <w:w w:val="80"/>
        </w:rPr>
        <w:t>Criminal</w:t>
      </w:r>
      <w:r>
        <w:rPr>
          <w:color w:val="221F1F"/>
          <w:spacing w:val="-2"/>
          <w:w w:val="80"/>
        </w:rPr>
        <w:t xml:space="preserve"> </w:t>
      </w:r>
      <w:r>
        <w:rPr>
          <w:color w:val="221F1F"/>
          <w:w w:val="80"/>
        </w:rPr>
        <w:t>and</w:t>
      </w:r>
      <w:r>
        <w:rPr>
          <w:color w:val="221F1F"/>
          <w:spacing w:val="-3"/>
          <w:w w:val="80"/>
        </w:rPr>
        <w:t xml:space="preserve"> </w:t>
      </w:r>
      <w:r>
        <w:rPr>
          <w:color w:val="221F1F"/>
          <w:w w:val="80"/>
        </w:rPr>
        <w:t>Civil</w:t>
      </w:r>
      <w:r>
        <w:rPr>
          <w:color w:val="221F1F"/>
          <w:spacing w:val="-2"/>
          <w:w w:val="80"/>
        </w:rPr>
        <w:t xml:space="preserve"> Matters</w:t>
      </w:r>
    </w:p>
    <w:p w14:paraId="39D8A93D" w14:textId="77777777" w:rsidR="00D35477" w:rsidRDefault="00000000">
      <w:pPr>
        <w:pStyle w:val="BodyText"/>
        <w:spacing w:before="60" w:line="288" w:lineRule="auto"/>
        <w:ind w:left="202" w:right="424"/>
      </w:pPr>
      <w:r>
        <w:rPr>
          <w:color w:val="221F1F"/>
          <w:w w:val="105"/>
        </w:rPr>
        <w:t>All students must report to Graduate Studies within 30 days any new charges against them involving criminal activity including but not limited to theft, assault, and illegal drug/alcohol activity other than minor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trafﬁc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violations.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student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must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also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report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if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they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have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been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a defendant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in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a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civil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suit.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When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this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occurs or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is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 xml:space="preserve">discovered while a student </w:t>
      </w:r>
      <w:proofErr w:type="gramStart"/>
      <w:r>
        <w:rPr>
          <w:color w:val="221F1F"/>
          <w:w w:val="105"/>
        </w:rPr>
        <w:t>is</w:t>
      </w:r>
      <w:r>
        <w:rPr>
          <w:color w:val="221F1F"/>
          <w:spacing w:val="-2"/>
          <w:w w:val="105"/>
        </w:rPr>
        <w:t xml:space="preserve"> </w:t>
      </w:r>
      <w:r>
        <w:rPr>
          <w:color w:val="221F1F"/>
          <w:w w:val="105"/>
        </w:rPr>
        <w:t>in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attendance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at</w:t>
      </w:r>
      <w:proofErr w:type="gramEnd"/>
      <w:r>
        <w:rPr>
          <w:color w:val="221F1F"/>
          <w:w w:val="105"/>
        </w:rPr>
        <w:t xml:space="preserve"> UNMC, disciplinary action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may be taken, including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dismissal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and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will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be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addressed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through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the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university’s academic or disciplinary policies.</w:t>
      </w:r>
    </w:p>
    <w:p w14:paraId="47E1689E" w14:textId="77777777" w:rsidR="00D35477" w:rsidRDefault="00000000">
      <w:pPr>
        <w:pStyle w:val="Heading3"/>
        <w:spacing w:before="117"/>
      </w:pPr>
      <w:bookmarkStart w:id="8" w:name="Failure_to_Submit_to_a_Background_Check"/>
      <w:bookmarkEnd w:id="8"/>
      <w:r>
        <w:rPr>
          <w:color w:val="221F1F"/>
          <w:w w:val="80"/>
        </w:rPr>
        <w:t>Failure</w:t>
      </w:r>
      <w:r>
        <w:rPr>
          <w:color w:val="221F1F"/>
          <w:spacing w:val="-3"/>
          <w:w w:val="80"/>
        </w:rPr>
        <w:t xml:space="preserve"> </w:t>
      </w:r>
      <w:r>
        <w:rPr>
          <w:color w:val="221F1F"/>
          <w:w w:val="80"/>
        </w:rPr>
        <w:t>to</w:t>
      </w:r>
      <w:r>
        <w:rPr>
          <w:color w:val="221F1F"/>
          <w:spacing w:val="-3"/>
          <w:w w:val="80"/>
        </w:rPr>
        <w:t xml:space="preserve"> </w:t>
      </w:r>
      <w:r>
        <w:rPr>
          <w:color w:val="221F1F"/>
          <w:w w:val="80"/>
        </w:rPr>
        <w:t>Submit</w:t>
      </w:r>
      <w:r>
        <w:rPr>
          <w:color w:val="221F1F"/>
          <w:spacing w:val="-1"/>
          <w:w w:val="80"/>
        </w:rPr>
        <w:t xml:space="preserve"> </w:t>
      </w:r>
      <w:r>
        <w:rPr>
          <w:color w:val="221F1F"/>
          <w:w w:val="80"/>
        </w:rPr>
        <w:t>to</w:t>
      </w:r>
      <w:r>
        <w:rPr>
          <w:color w:val="221F1F"/>
          <w:spacing w:val="-3"/>
          <w:w w:val="80"/>
        </w:rPr>
        <w:t xml:space="preserve"> </w:t>
      </w:r>
      <w:r>
        <w:rPr>
          <w:color w:val="221F1F"/>
          <w:w w:val="80"/>
        </w:rPr>
        <w:t>a</w:t>
      </w:r>
      <w:r>
        <w:rPr>
          <w:color w:val="221F1F"/>
          <w:spacing w:val="-2"/>
          <w:w w:val="80"/>
        </w:rPr>
        <w:t xml:space="preserve"> </w:t>
      </w:r>
      <w:r>
        <w:rPr>
          <w:color w:val="221F1F"/>
          <w:w w:val="80"/>
        </w:rPr>
        <w:t>Background</w:t>
      </w:r>
      <w:r>
        <w:rPr>
          <w:color w:val="221F1F"/>
          <w:spacing w:val="-1"/>
          <w:w w:val="80"/>
        </w:rPr>
        <w:t xml:space="preserve"> </w:t>
      </w:r>
      <w:r>
        <w:rPr>
          <w:color w:val="221F1F"/>
          <w:spacing w:val="-2"/>
          <w:w w:val="80"/>
        </w:rPr>
        <w:t>Check</w:t>
      </w:r>
    </w:p>
    <w:p w14:paraId="2D775EF9" w14:textId="77777777" w:rsidR="00D35477" w:rsidRDefault="00000000">
      <w:pPr>
        <w:pStyle w:val="BodyText"/>
        <w:spacing w:before="59" w:line="288" w:lineRule="auto"/>
        <w:ind w:left="202" w:right="216"/>
      </w:pPr>
      <w:r>
        <w:rPr>
          <w:color w:val="221F1F"/>
          <w:spacing w:val="-2"/>
          <w:w w:val="105"/>
        </w:rPr>
        <w:t>Any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student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>who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fails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to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adhere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to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the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spacing w:val="-2"/>
          <w:w w:val="105"/>
        </w:rPr>
        <w:t>background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check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spacing w:val="-2"/>
          <w:w w:val="105"/>
        </w:rPr>
        <w:t>deadline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spacing w:val="-2"/>
          <w:w w:val="105"/>
        </w:rPr>
        <w:t>set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spacing w:val="-2"/>
          <w:w w:val="105"/>
        </w:rPr>
        <w:t xml:space="preserve">by </w:t>
      </w:r>
      <w:r>
        <w:rPr>
          <w:color w:val="221F1F"/>
          <w:w w:val="105"/>
        </w:rPr>
        <w:t>UNMC</w:t>
      </w:r>
      <w:r>
        <w:rPr>
          <w:color w:val="221F1F"/>
          <w:spacing w:val="-9"/>
          <w:w w:val="105"/>
        </w:rPr>
        <w:t xml:space="preserve"> </w:t>
      </w:r>
      <w:r>
        <w:rPr>
          <w:color w:val="221F1F"/>
          <w:w w:val="105"/>
        </w:rPr>
        <w:t>Graduate</w:t>
      </w:r>
      <w:r>
        <w:rPr>
          <w:color w:val="221F1F"/>
          <w:spacing w:val="-7"/>
          <w:w w:val="105"/>
        </w:rPr>
        <w:t xml:space="preserve"> </w:t>
      </w:r>
      <w:r>
        <w:rPr>
          <w:color w:val="221F1F"/>
          <w:w w:val="105"/>
        </w:rPr>
        <w:t>Studies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may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be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suspended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from</w:t>
      </w:r>
      <w:r>
        <w:rPr>
          <w:color w:val="221F1F"/>
          <w:spacing w:val="-12"/>
          <w:w w:val="105"/>
        </w:rPr>
        <w:t xml:space="preserve"> </w:t>
      </w:r>
      <w:r>
        <w:rPr>
          <w:color w:val="221F1F"/>
          <w:w w:val="105"/>
        </w:rPr>
        <w:t>all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classes,</w:t>
      </w:r>
      <w:r>
        <w:rPr>
          <w:color w:val="221F1F"/>
          <w:spacing w:val="-11"/>
          <w:w w:val="105"/>
        </w:rPr>
        <w:t xml:space="preserve"> </w:t>
      </w:r>
      <w:r>
        <w:rPr>
          <w:color w:val="221F1F"/>
          <w:w w:val="105"/>
        </w:rPr>
        <w:t>rotations, and research activities until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clearance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documentation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is</w:t>
      </w:r>
      <w:r>
        <w:rPr>
          <w:color w:val="221F1F"/>
          <w:spacing w:val="-1"/>
          <w:w w:val="105"/>
        </w:rPr>
        <w:t xml:space="preserve"> </w:t>
      </w:r>
      <w:r>
        <w:rPr>
          <w:color w:val="221F1F"/>
          <w:w w:val="105"/>
        </w:rPr>
        <w:t>provided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in accordance with Graduate Studies procedures.</w:t>
      </w:r>
    </w:p>
    <w:p w14:paraId="57834DAC" w14:textId="77777777" w:rsidR="00D35477" w:rsidRDefault="00D35477">
      <w:pPr>
        <w:pStyle w:val="BodyText"/>
        <w:spacing w:line="288" w:lineRule="auto"/>
        <w:sectPr w:rsidR="00D35477">
          <w:headerReference w:type="default" r:id="rId7"/>
          <w:type w:val="continuous"/>
          <w:pgSz w:w="12240" w:h="15840"/>
          <w:pgMar w:top="1300" w:right="360" w:bottom="280" w:left="360" w:header="676" w:footer="0" w:gutter="0"/>
          <w:pgNumType w:start="1"/>
          <w:cols w:num="2" w:space="720" w:equalWidth="0">
            <w:col w:w="5626" w:space="40"/>
            <w:col w:w="5854"/>
          </w:cols>
        </w:sectPr>
      </w:pPr>
    </w:p>
    <w:p w14:paraId="6347A9CE" w14:textId="77777777" w:rsidR="00D35477" w:rsidRDefault="00D35477">
      <w:pPr>
        <w:pStyle w:val="BodyText"/>
        <w:spacing w:before="5"/>
        <w:rPr>
          <w:sz w:val="24"/>
        </w:rPr>
      </w:pPr>
    </w:p>
    <w:p w14:paraId="4F4A3A5F" w14:textId="77777777" w:rsidR="00D35477" w:rsidRDefault="00000000">
      <w:pPr>
        <w:pStyle w:val="Heading3"/>
        <w:ind w:left="338"/>
      </w:pPr>
      <w:bookmarkStart w:id="9" w:name="Falsification_of_Information"/>
      <w:bookmarkEnd w:id="9"/>
      <w:r>
        <w:rPr>
          <w:color w:val="221F1F"/>
          <w:w w:val="80"/>
        </w:rPr>
        <w:t>Falsiﬁcation</w:t>
      </w:r>
      <w:r>
        <w:rPr>
          <w:color w:val="221F1F"/>
          <w:spacing w:val="-9"/>
        </w:rPr>
        <w:t xml:space="preserve"> </w:t>
      </w:r>
      <w:r>
        <w:rPr>
          <w:color w:val="221F1F"/>
          <w:w w:val="80"/>
        </w:rPr>
        <w:t>of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2"/>
          <w:w w:val="80"/>
        </w:rPr>
        <w:t>Information</w:t>
      </w:r>
    </w:p>
    <w:p w14:paraId="6DAE35FC" w14:textId="77777777" w:rsidR="00D35477" w:rsidRDefault="00000000">
      <w:pPr>
        <w:pStyle w:val="BodyText"/>
        <w:spacing w:before="59" w:line="288" w:lineRule="auto"/>
        <w:ind w:left="338" w:right="5754" w:hanging="1"/>
      </w:pPr>
      <w:r>
        <w:rPr>
          <w:color w:val="221F1F"/>
          <w:w w:val="105"/>
        </w:rPr>
        <w:t>Falsiﬁcation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information,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including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omission</w:t>
      </w:r>
      <w:r>
        <w:rPr>
          <w:color w:val="221F1F"/>
          <w:spacing w:val="-8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relevant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information, may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result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in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denial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of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admission</w:t>
      </w:r>
      <w:r>
        <w:rPr>
          <w:color w:val="221F1F"/>
          <w:spacing w:val="-6"/>
          <w:w w:val="105"/>
        </w:rPr>
        <w:t xml:space="preserve"> </w:t>
      </w:r>
      <w:r>
        <w:rPr>
          <w:color w:val="221F1F"/>
          <w:w w:val="105"/>
        </w:rPr>
        <w:t>or</w:t>
      </w:r>
      <w:r>
        <w:rPr>
          <w:color w:val="221F1F"/>
          <w:spacing w:val="-5"/>
          <w:w w:val="105"/>
        </w:rPr>
        <w:t xml:space="preserve"> </w:t>
      </w:r>
      <w:r>
        <w:rPr>
          <w:color w:val="221F1F"/>
          <w:w w:val="105"/>
        </w:rPr>
        <w:t>dismissal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from</w:t>
      </w:r>
      <w:r>
        <w:rPr>
          <w:color w:val="221F1F"/>
          <w:spacing w:val="-4"/>
          <w:w w:val="105"/>
        </w:rPr>
        <w:t xml:space="preserve"> </w:t>
      </w:r>
      <w:r>
        <w:rPr>
          <w:color w:val="221F1F"/>
          <w:w w:val="105"/>
        </w:rPr>
        <w:t>UNMC</w:t>
      </w:r>
      <w:r>
        <w:rPr>
          <w:color w:val="221F1F"/>
          <w:spacing w:val="-3"/>
          <w:w w:val="105"/>
        </w:rPr>
        <w:t xml:space="preserve"> </w:t>
      </w:r>
      <w:r>
        <w:rPr>
          <w:color w:val="221F1F"/>
          <w:w w:val="105"/>
        </w:rPr>
        <w:t>Graduate Studies and may be addressed through the university’s academic or disciplinary policies.</w:t>
      </w:r>
    </w:p>
    <w:p w14:paraId="4F59FED4" w14:textId="77777777" w:rsidR="00D35477" w:rsidRDefault="00000000">
      <w:pPr>
        <w:pStyle w:val="Heading3"/>
        <w:spacing w:before="124"/>
        <w:ind w:left="338"/>
      </w:pPr>
      <w:bookmarkStart w:id="10" w:name="Background_Check_Record_Maintenance"/>
      <w:bookmarkEnd w:id="10"/>
      <w:r>
        <w:rPr>
          <w:color w:val="221F1F"/>
          <w:w w:val="75"/>
        </w:rPr>
        <w:t>Background</w:t>
      </w:r>
      <w:r>
        <w:rPr>
          <w:color w:val="221F1F"/>
          <w:spacing w:val="18"/>
        </w:rPr>
        <w:t xml:space="preserve"> </w:t>
      </w:r>
      <w:r>
        <w:rPr>
          <w:color w:val="221F1F"/>
          <w:w w:val="75"/>
        </w:rPr>
        <w:t>Check</w:t>
      </w:r>
      <w:r>
        <w:rPr>
          <w:color w:val="221F1F"/>
          <w:spacing w:val="18"/>
        </w:rPr>
        <w:t xml:space="preserve"> </w:t>
      </w:r>
      <w:r>
        <w:rPr>
          <w:color w:val="221F1F"/>
          <w:w w:val="75"/>
        </w:rPr>
        <w:t>Record</w:t>
      </w:r>
      <w:r>
        <w:rPr>
          <w:color w:val="221F1F"/>
          <w:spacing w:val="17"/>
        </w:rPr>
        <w:t xml:space="preserve"> </w:t>
      </w:r>
      <w:r>
        <w:rPr>
          <w:color w:val="221F1F"/>
          <w:spacing w:val="-2"/>
          <w:w w:val="75"/>
        </w:rPr>
        <w:t>Maintenance</w:t>
      </w:r>
    </w:p>
    <w:p w14:paraId="4A91F5A3" w14:textId="77777777" w:rsidR="00D35477" w:rsidRDefault="00000000">
      <w:pPr>
        <w:pStyle w:val="BodyText"/>
        <w:spacing w:before="58" w:line="288" w:lineRule="auto"/>
        <w:ind w:left="337" w:right="6051"/>
      </w:pPr>
      <w:r>
        <w:rPr>
          <w:color w:val="221F1F"/>
        </w:rPr>
        <w:t>Background check reports and other submitted information are conﬁdential and may only be reviewed by University of Nebraska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Medical Center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ofﬁcials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and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afﬁliated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clinical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facilities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37"/>
        </w:rPr>
        <w:t xml:space="preserve"> </w:t>
      </w:r>
      <w:r>
        <w:rPr>
          <w:color w:val="221F1F"/>
        </w:rPr>
        <w:t>accordance with the Family Educational Records and Privacy Act (FERPA). Student background check reports and other submitted student information will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be maintained electronically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in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the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Graduate</w:t>
      </w:r>
      <w:r>
        <w:rPr>
          <w:color w:val="221F1F"/>
          <w:spacing w:val="35"/>
        </w:rPr>
        <w:t xml:space="preserve"> </w:t>
      </w:r>
      <w:r>
        <w:rPr>
          <w:color w:val="221F1F"/>
        </w:rPr>
        <w:t>Studies</w:t>
      </w:r>
      <w:r>
        <w:rPr>
          <w:color w:val="221F1F"/>
          <w:spacing w:val="39"/>
        </w:rPr>
        <w:t xml:space="preserve"> </w:t>
      </w:r>
      <w:r>
        <w:rPr>
          <w:color w:val="221F1F"/>
        </w:rPr>
        <w:t>Office.</w:t>
      </w:r>
      <w:r>
        <w:rPr>
          <w:color w:val="221F1F"/>
          <w:spacing w:val="40"/>
        </w:rPr>
        <w:t xml:space="preserve"> </w:t>
      </w:r>
      <w:r>
        <w:rPr>
          <w:color w:val="221F1F"/>
        </w:rPr>
        <w:t>Records will be maintained according to state statute requirements.</w:t>
      </w:r>
    </w:p>
    <w:p w14:paraId="5C895A43" w14:textId="77777777" w:rsidR="00D35477" w:rsidRDefault="00D35477">
      <w:pPr>
        <w:pStyle w:val="BodyText"/>
      </w:pPr>
    </w:p>
    <w:p w14:paraId="1C589356" w14:textId="77777777" w:rsidR="00D35477" w:rsidRDefault="00D35477">
      <w:pPr>
        <w:pStyle w:val="BodyText"/>
        <w:spacing w:before="155"/>
      </w:pPr>
    </w:p>
    <w:p w14:paraId="0D18F94D" w14:textId="77777777" w:rsidR="00D35477" w:rsidRDefault="00000000">
      <w:pPr>
        <w:spacing w:before="1"/>
        <w:ind w:left="338"/>
        <w:rPr>
          <w:b/>
          <w:sz w:val="16"/>
        </w:rPr>
      </w:pPr>
      <w:r>
        <w:rPr>
          <w:b/>
          <w:color w:val="221F1F"/>
          <w:w w:val="90"/>
          <w:sz w:val="16"/>
        </w:rPr>
        <w:t>Date</w:t>
      </w:r>
      <w:r>
        <w:rPr>
          <w:b/>
          <w:color w:val="221F1F"/>
          <w:spacing w:val="-4"/>
          <w:w w:val="90"/>
          <w:sz w:val="16"/>
        </w:rPr>
        <w:t xml:space="preserve"> </w:t>
      </w:r>
      <w:r>
        <w:rPr>
          <w:b/>
          <w:color w:val="221F1F"/>
          <w:w w:val="90"/>
          <w:sz w:val="16"/>
        </w:rPr>
        <w:t>Approved</w:t>
      </w:r>
      <w:r>
        <w:rPr>
          <w:b/>
          <w:color w:val="221F1F"/>
          <w:spacing w:val="-4"/>
          <w:w w:val="90"/>
          <w:sz w:val="16"/>
        </w:rPr>
        <w:t xml:space="preserve"> </w:t>
      </w:r>
      <w:r>
        <w:rPr>
          <w:b/>
          <w:color w:val="221F1F"/>
          <w:w w:val="90"/>
          <w:sz w:val="16"/>
        </w:rPr>
        <w:t>by</w:t>
      </w:r>
      <w:r>
        <w:rPr>
          <w:b/>
          <w:color w:val="221F1F"/>
          <w:spacing w:val="-6"/>
          <w:w w:val="90"/>
          <w:sz w:val="16"/>
        </w:rPr>
        <w:t xml:space="preserve"> </w:t>
      </w:r>
      <w:r>
        <w:rPr>
          <w:b/>
          <w:color w:val="221F1F"/>
          <w:w w:val="90"/>
          <w:sz w:val="16"/>
        </w:rPr>
        <w:t>Graduate</w:t>
      </w:r>
      <w:r>
        <w:rPr>
          <w:b/>
          <w:color w:val="221F1F"/>
          <w:spacing w:val="-5"/>
          <w:w w:val="90"/>
          <w:sz w:val="16"/>
        </w:rPr>
        <w:t xml:space="preserve"> </w:t>
      </w:r>
      <w:r>
        <w:rPr>
          <w:b/>
          <w:color w:val="221F1F"/>
          <w:w w:val="90"/>
          <w:sz w:val="16"/>
        </w:rPr>
        <w:t>Council:</w:t>
      </w:r>
      <w:r>
        <w:rPr>
          <w:b/>
          <w:color w:val="221F1F"/>
          <w:spacing w:val="-5"/>
          <w:w w:val="90"/>
          <w:sz w:val="16"/>
        </w:rPr>
        <w:t xml:space="preserve"> </w:t>
      </w:r>
      <w:r>
        <w:rPr>
          <w:b/>
          <w:color w:val="221F1F"/>
          <w:w w:val="90"/>
          <w:sz w:val="16"/>
        </w:rPr>
        <w:t>April</w:t>
      </w:r>
      <w:r>
        <w:rPr>
          <w:b/>
          <w:color w:val="221F1F"/>
          <w:spacing w:val="-4"/>
          <w:w w:val="90"/>
          <w:sz w:val="16"/>
        </w:rPr>
        <w:t xml:space="preserve"> </w:t>
      </w:r>
      <w:r>
        <w:rPr>
          <w:b/>
          <w:color w:val="221F1F"/>
          <w:w w:val="90"/>
          <w:sz w:val="16"/>
        </w:rPr>
        <w:t>3,</w:t>
      </w:r>
      <w:r>
        <w:rPr>
          <w:b/>
          <w:color w:val="221F1F"/>
          <w:spacing w:val="-3"/>
          <w:w w:val="90"/>
          <w:sz w:val="16"/>
        </w:rPr>
        <w:t xml:space="preserve"> </w:t>
      </w:r>
      <w:r>
        <w:rPr>
          <w:b/>
          <w:color w:val="221F1F"/>
          <w:spacing w:val="-4"/>
          <w:w w:val="90"/>
          <w:sz w:val="16"/>
        </w:rPr>
        <w:t>2025</w:t>
      </w:r>
    </w:p>
    <w:sectPr w:rsidR="00D35477">
      <w:pgSz w:w="12240" w:h="15840"/>
      <w:pgMar w:top="1300" w:right="360" w:bottom="280" w:left="360" w:header="67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BF731" w14:textId="77777777" w:rsidR="00825BCE" w:rsidRDefault="00825BCE">
      <w:r>
        <w:separator/>
      </w:r>
    </w:p>
  </w:endnote>
  <w:endnote w:type="continuationSeparator" w:id="0">
    <w:p w14:paraId="58F73803" w14:textId="77777777" w:rsidR="00825BCE" w:rsidRDefault="00825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E52B63" w14:textId="77777777" w:rsidR="00825BCE" w:rsidRDefault="00825BCE">
      <w:r>
        <w:separator/>
      </w:r>
    </w:p>
  </w:footnote>
  <w:footnote w:type="continuationSeparator" w:id="0">
    <w:p w14:paraId="5C4FC41F" w14:textId="77777777" w:rsidR="00825BCE" w:rsidRDefault="00825B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DFEB4" w14:textId="77777777" w:rsidR="00D35477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9984" behindDoc="1" locked="0" layoutInCell="1" allowOverlap="1" wp14:anchorId="7E3BA8D7" wp14:editId="51C938AA">
              <wp:simplePos x="0" y="0"/>
              <wp:positionH relativeFrom="page">
                <wp:posOffset>5807455</wp:posOffset>
              </wp:positionH>
              <wp:positionV relativeFrom="page">
                <wp:posOffset>429788</wp:posOffset>
              </wp:positionV>
              <wp:extent cx="1160145" cy="1397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014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54AA59" w14:textId="77777777" w:rsidR="00D35477" w:rsidRDefault="00000000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Background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Check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Policy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BA8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57.3pt;margin-top:33.85pt;width:91.35pt;height:11pt;z-index:-1578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" filled="f" stroked="f">
              <v:textbox inset="0,0,0,0">
                <w:txbxContent>
                  <w:p w14:paraId="7C54AA59" w14:textId="77777777" w:rsidR="00D35477" w:rsidRDefault="00000000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spacing w:val="-2"/>
                      </w:rPr>
                      <w:t>Background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Check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Policy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0496" behindDoc="1" locked="0" layoutInCell="1" allowOverlap="1" wp14:anchorId="2F8FB5A3" wp14:editId="37380CED">
              <wp:simplePos x="0" y="0"/>
              <wp:positionH relativeFrom="page">
                <wp:posOffset>7244626</wp:posOffset>
              </wp:positionH>
              <wp:positionV relativeFrom="page">
                <wp:posOffset>429788</wp:posOffset>
              </wp:positionV>
              <wp:extent cx="8255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AB134" w14:textId="77777777" w:rsidR="00D35477" w:rsidRDefault="00000000">
                          <w:pPr>
                            <w:pStyle w:val="BodyText"/>
                            <w:spacing w:before="15"/>
                            <w:ind w:left="20"/>
                          </w:pPr>
                          <w:r>
                            <w:rPr>
                              <w:color w:val="221F1F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F8FB5A3" id="Textbox 2" o:spid="_x0000_s1027" type="#_x0000_t202" style="position:absolute;margin-left:570.45pt;margin-top:33.85pt;width:6.5pt;height:11pt;z-index:-1578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" filled="f" stroked="f">
              <v:textbox inset="0,0,0,0">
                <w:txbxContent>
                  <w:p w14:paraId="527AB134" w14:textId="77777777" w:rsidR="00D35477" w:rsidRDefault="00000000">
                    <w:pPr>
                      <w:pStyle w:val="BodyText"/>
                      <w:spacing w:before="15"/>
                      <w:ind w:left="20"/>
                    </w:pPr>
                    <w:r>
                      <w:rPr>
                        <w:color w:val="221F1F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916CB"/>
    <w:multiLevelType w:val="hybridMultilevel"/>
    <w:tmpl w:val="24900A18"/>
    <w:lvl w:ilvl="0" w:tplc="A0567332">
      <w:numFmt w:val="bullet"/>
      <w:lvlText w:val="•"/>
      <w:lvlJc w:val="left"/>
      <w:pPr>
        <w:ind w:left="710" w:hanging="130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0"/>
        <w:w w:val="103"/>
        <w:sz w:val="16"/>
        <w:szCs w:val="16"/>
        <w:lang w:val="en-US" w:eastAsia="en-US" w:bidi="ar-SA"/>
      </w:rPr>
    </w:lvl>
    <w:lvl w:ilvl="1" w:tplc="AFA617CE">
      <w:numFmt w:val="bullet"/>
      <w:lvlText w:val="•"/>
      <w:lvlJc w:val="left"/>
      <w:pPr>
        <w:ind w:left="1210" w:hanging="130"/>
      </w:pPr>
      <w:rPr>
        <w:rFonts w:hint="default"/>
        <w:lang w:val="en-US" w:eastAsia="en-US" w:bidi="ar-SA"/>
      </w:rPr>
    </w:lvl>
    <w:lvl w:ilvl="2" w:tplc="B94082C0">
      <w:numFmt w:val="bullet"/>
      <w:lvlText w:val="•"/>
      <w:lvlJc w:val="left"/>
      <w:pPr>
        <w:ind w:left="1701" w:hanging="130"/>
      </w:pPr>
      <w:rPr>
        <w:rFonts w:hint="default"/>
        <w:lang w:val="en-US" w:eastAsia="en-US" w:bidi="ar-SA"/>
      </w:rPr>
    </w:lvl>
    <w:lvl w:ilvl="3" w:tplc="9E2203C6">
      <w:numFmt w:val="bullet"/>
      <w:lvlText w:val="•"/>
      <w:lvlJc w:val="left"/>
      <w:pPr>
        <w:ind w:left="2191" w:hanging="130"/>
      </w:pPr>
      <w:rPr>
        <w:rFonts w:hint="default"/>
        <w:lang w:val="en-US" w:eastAsia="en-US" w:bidi="ar-SA"/>
      </w:rPr>
    </w:lvl>
    <w:lvl w:ilvl="4" w:tplc="154416F0">
      <w:numFmt w:val="bullet"/>
      <w:lvlText w:val="•"/>
      <w:lvlJc w:val="left"/>
      <w:pPr>
        <w:ind w:left="2682" w:hanging="130"/>
      </w:pPr>
      <w:rPr>
        <w:rFonts w:hint="default"/>
        <w:lang w:val="en-US" w:eastAsia="en-US" w:bidi="ar-SA"/>
      </w:rPr>
    </w:lvl>
    <w:lvl w:ilvl="5" w:tplc="4A005250">
      <w:numFmt w:val="bullet"/>
      <w:lvlText w:val="•"/>
      <w:lvlJc w:val="left"/>
      <w:pPr>
        <w:ind w:left="3172" w:hanging="130"/>
      </w:pPr>
      <w:rPr>
        <w:rFonts w:hint="default"/>
        <w:lang w:val="en-US" w:eastAsia="en-US" w:bidi="ar-SA"/>
      </w:rPr>
    </w:lvl>
    <w:lvl w:ilvl="6" w:tplc="616242F4">
      <w:numFmt w:val="bullet"/>
      <w:lvlText w:val="•"/>
      <w:lvlJc w:val="left"/>
      <w:pPr>
        <w:ind w:left="3663" w:hanging="130"/>
      </w:pPr>
      <w:rPr>
        <w:rFonts w:hint="default"/>
        <w:lang w:val="en-US" w:eastAsia="en-US" w:bidi="ar-SA"/>
      </w:rPr>
    </w:lvl>
    <w:lvl w:ilvl="7" w:tplc="09321224">
      <w:numFmt w:val="bullet"/>
      <w:lvlText w:val="•"/>
      <w:lvlJc w:val="left"/>
      <w:pPr>
        <w:ind w:left="4153" w:hanging="130"/>
      </w:pPr>
      <w:rPr>
        <w:rFonts w:hint="default"/>
        <w:lang w:val="en-US" w:eastAsia="en-US" w:bidi="ar-SA"/>
      </w:rPr>
    </w:lvl>
    <w:lvl w:ilvl="8" w:tplc="758C10C4">
      <w:numFmt w:val="bullet"/>
      <w:lvlText w:val="•"/>
      <w:lvlJc w:val="left"/>
      <w:pPr>
        <w:ind w:left="4644" w:hanging="130"/>
      </w:pPr>
      <w:rPr>
        <w:rFonts w:hint="default"/>
        <w:lang w:val="en-US" w:eastAsia="en-US" w:bidi="ar-SA"/>
      </w:rPr>
    </w:lvl>
  </w:abstractNum>
  <w:abstractNum w:abstractNumId="1" w15:restartNumberingAfterBreak="0">
    <w:nsid w:val="4F3F5B57"/>
    <w:multiLevelType w:val="hybridMultilevel"/>
    <w:tmpl w:val="B9EE8658"/>
    <w:lvl w:ilvl="0" w:tplc="4B7E7562">
      <w:start w:val="1"/>
      <w:numFmt w:val="decimal"/>
      <w:lvlText w:val="%1."/>
      <w:lvlJc w:val="left"/>
      <w:pPr>
        <w:ind w:left="502" w:hanging="212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221F1F"/>
        <w:spacing w:val="-2"/>
        <w:w w:val="98"/>
        <w:sz w:val="16"/>
        <w:szCs w:val="16"/>
        <w:lang w:val="en-US" w:eastAsia="en-US" w:bidi="ar-SA"/>
      </w:rPr>
    </w:lvl>
    <w:lvl w:ilvl="1" w:tplc="A732CAB0">
      <w:numFmt w:val="bullet"/>
      <w:lvlText w:val="•"/>
      <w:lvlJc w:val="left"/>
      <w:pPr>
        <w:ind w:left="1035" w:hanging="212"/>
      </w:pPr>
      <w:rPr>
        <w:rFonts w:hint="default"/>
        <w:lang w:val="en-US" w:eastAsia="en-US" w:bidi="ar-SA"/>
      </w:rPr>
    </w:lvl>
    <w:lvl w:ilvl="2" w:tplc="433816BC">
      <w:numFmt w:val="bullet"/>
      <w:lvlText w:val="•"/>
      <w:lvlJc w:val="left"/>
      <w:pPr>
        <w:ind w:left="1570" w:hanging="212"/>
      </w:pPr>
      <w:rPr>
        <w:rFonts w:hint="default"/>
        <w:lang w:val="en-US" w:eastAsia="en-US" w:bidi="ar-SA"/>
      </w:rPr>
    </w:lvl>
    <w:lvl w:ilvl="3" w:tplc="6B9A70C8">
      <w:numFmt w:val="bullet"/>
      <w:lvlText w:val="•"/>
      <w:lvlJc w:val="left"/>
      <w:pPr>
        <w:ind w:left="2106" w:hanging="212"/>
      </w:pPr>
      <w:rPr>
        <w:rFonts w:hint="default"/>
        <w:lang w:val="en-US" w:eastAsia="en-US" w:bidi="ar-SA"/>
      </w:rPr>
    </w:lvl>
    <w:lvl w:ilvl="4" w:tplc="423EB6E8">
      <w:numFmt w:val="bullet"/>
      <w:lvlText w:val="•"/>
      <w:lvlJc w:val="left"/>
      <w:pPr>
        <w:ind w:left="2641" w:hanging="212"/>
      </w:pPr>
      <w:rPr>
        <w:rFonts w:hint="default"/>
        <w:lang w:val="en-US" w:eastAsia="en-US" w:bidi="ar-SA"/>
      </w:rPr>
    </w:lvl>
    <w:lvl w:ilvl="5" w:tplc="8FDA3F58">
      <w:numFmt w:val="bullet"/>
      <w:lvlText w:val="•"/>
      <w:lvlJc w:val="left"/>
      <w:pPr>
        <w:ind w:left="3177" w:hanging="212"/>
      </w:pPr>
      <w:rPr>
        <w:rFonts w:hint="default"/>
        <w:lang w:val="en-US" w:eastAsia="en-US" w:bidi="ar-SA"/>
      </w:rPr>
    </w:lvl>
    <w:lvl w:ilvl="6" w:tplc="A202AB68">
      <w:numFmt w:val="bullet"/>
      <w:lvlText w:val="•"/>
      <w:lvlJc w:val="left"/>
      <w:pPr>
        <w:ind w:left="3712" w:hanging="212"/>
      </w:pPr>
      <w:rPr>
        <w:rFonts w:hint="default"/>
        <w:lang w:val="en-US" w:eastAsia="en-US" w:bidi="ar-SA"/>
      </w:rPr>
    </w:lvl>
    <w:lvl w:ilvl="7" w:tplc="239C9C78">
      <w:numFmt w:val="bullet"/>
      <w:lvlText w:val="•"/>
      <w:lvlJc w:val="left"/>
      <w:pPr>
        <w:ind w:left="4248" w:hanging="212"/>
      </w:pPr>
      <w:rPr>
        <w:rFonts w:hint="default"/>
        <w:lang w:val="en-US" w:eastAsia="en-US" w:bidi="ar-SA"/>
      </w:rPr>
    </w:lvl>
    <w:lvl w:ilvl="8" w:tplc="186C5DD8">
      <w:numFmt w:val="bullet"/>
      <w:lvlText w:val="•"/>
      <w:lvlJc w:val="left"/>
      <w:pPr>
        <w:ind w:left="4783" w:hanging="212"/>
      </w:pPr>
      <w:rPr>
        <w:rFonts w:hint="default"/>
        <w:lang w:val="en-US" w:eastAsia="en-US" w:bidi="ar-SA"/>
      </w:rPr>
    </w:lvl>
  </w:abstractNum>
  <w:num w:numId="1" w16cid:durableId="906650668">
    <w:abstractNumId w:val="1"/>
  </w:num>
  <w:num w:numId="2" w16cid:durableId="492255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477"/>
    <w:rsid w:val="00825BCE"/>
    <w:rsid w:val="00854C63"/>
    <w:rsid w:val="00CC7F74"/>
    <w:rsid w:val="00D3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1BF4C"/>
  <w15:docId w15:val="{3DD657F0-155C-4C6E-8761-360496BC7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75"/>
      <w:ind w:left="360"/>
      <w:outlineLvl w:val="0"/>
    </w:pPr>
    <w:rPr>
      <w:b/>
      <w:bCs/>
      <w:sz w:val="44"/>
      <w:szCs w:val="44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1"/>
      <w:ind w:left="360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uiPriority w:val="9"/>
    <w:unhideWhenUsed/>
    <w:qFormat/>
    <w:pPr>
      <w:ind w:left="202"/>
      <w:outlineLvl w:val="2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  <w:pPr>
      <w:spacing w:before="77"/>
      <w:ind w:left="500" w:hanging="20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763</Words>
  <Characters>4352</Characters>
  <Application>Microsoft Office Word</Application>
  <DocSecurity>0</DocSecurity>
  <Lines>36</Lines>
  <Paragraphs>10</Paragraphs>
  <ScaleCrop>false</ScaleCrop>
  <Company/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Background Check Policy</dc:title>
  <dc:creator>CourseLeaf</dc:creator>
  <cp:keywords>Background Check Policy Background Check Policy</cp:keywords>
  <cp:lastModifiedBy>Engelken, Jamie L</cp:lastModifiedBy>
  <cp:revision>2</cp:revision>
  <dcterms:created xsi:type="dcterms:W3CDTF">2026-04-03T13:33:00Z</dcterms:created>
  <dcterms:modified xsi:type="dcterms:W3CDTF">2026-04-03T13:33:00Z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2025-04-22T00:00:00Z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2026-04-03T00:00:00Z</vt:filetime>
  </property>
  <property fmtid="{D5CDD505-2E9C-101B-9397-08002B2CF9AE}" pid="5" name="Producer">
    <vt:lpwstr>Adobe PDF Library 25.1.234</vt:lpwstr>
  </property>
  <property fmtid="{D5CDD505-2E9C-101B-9397-08002B2CF9AE}" pid="6" name="SourceModified">
    <vt:lpwstr>D:20250422144513</vt:lpwstr>
  </property>
</Properties>
</file>