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C92EE" w14:textId="5F891937" w:rsidR="008A15A7" w:rsidRPr="003855B3" w:rsidRDefault="00627DFA" w:rsidP="00627DFA">
      <w:pPr>
        <w:jc w:val="center"/>
        <w:rPr>
          <w:b/>
          <w:bCs/>
        </w:rPr>
      </w:pPr>
      <w:r w:rsidRPr="003855B3">
        <w:rPr>
          <w:b/>
          <w:bCs/>
        </w:rPr>
        <w:t xml:space="preserve">AACN </w:t>
      </w:r>
      <w:r w:rsidR="00B36F02">
        <w:rPr>
          <w:b/>
          <w:bCs/>
        </w:rPr>
        <w:t>DNP</w:t>
      </w:r>
      <w:r w:rsidRPr="003855B3">
        <w:rPr>
          <w:b/>
          <w:bCs/>
        </w:rPr>
        <w:t xml:space="preserve"> Essentials</w:t>
      </w: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12955"/>
      </w:tblGrid>
      <w:tr w:rsidR="003855B3" w14:paraId="2BE5453A" w14:textId="77777777" w:rsidTr="003855B3">
        <w:tc>
          <w:tcPr>
            <w:tcW w:w="12955" w:type="dxa"/>
          </w:tcPr>
          <w:p w14:paraId="56FEF585" w14:textId="28B15B71" w:rsidR="003855B3" w:rsidRDefault="003855B3">
            <w:r>
              <w:t xml:space="preserve">Essential I: </w:t>
            </w:r>
            <w:r w:rsidR="00B36F02">
              <w:t>Scientific Underpinnings for Practice</w:t>
            </w:r>
          </w:p>
        </w:tc>
      </w:tr>
      <w:tr w:rsidR="003855B3" w14:paraId="709F3500" w14:textId="77777777" w:rsidTr="003855B3">
        <w:tc>
          <w:tcPr>
            <w:tcW w:w="12955" w:type="dxa"/>
          </w:tcPr>
          <w:p w14:paraId="2C5A3FCF" w14:textId="7B8EE251" w:rsidR="003855B3" w:rsidRDefault="003855B3">
            <w:r>
              <w:t xml:space="preserve">Essential II: </w:t>
            </w:r>
            <w:r w:rsidR="002F027F">
              <w:t>Organizational and Systems Leadership</w:t>
            </w:r>
            <w:r w:rsidR="00B36F02">
              <w:t xml:space="preserve"> for Quality Improvement and Systems Thinking</w:t>
            </w:r>
          </w:p>
        </w:tc>
      </w:tr>
      <w:tr w:rsidR="003855B3" w14:paraId="02D965EF" w14:textId="77777777" w:rsidTr="003855B3">
        <w:tc>
          <w:tcPr>
            <w:tcW w:w="12955" w:type="dxa"/>
          </w:tcPr>
          <w:p w14:paraId="26C142ED" w14:textId="2732777B" w:rsidR="003855B3" w:rsidRDefault="003855B3">
            <w:r>
              <w:t xml:space="preserve">Essential III: </w:t>
            </w:r>
            <w:r w:rsidR="00B36F02">
              <w:t>Clinical Scholarship and Analytical Methods for Evidence-Based Practice</w:t>
            </w:r>
          </w:p>
        </w:tc>
      </w:tr>
      <w:tr w:rsidR="003855B3" w14:paraId="3DF14ABC" w14:textId="77777777" w:rsidTr="003855B3">
        <w:tc>
          <w:tcPr>
            <w:tcW w:w="12955" w:type="dxa"/>
          </w:tcPr>
          <w:p w14:paraId="69282A0F" w14:textId="128838BA" w:rsidR="003855B3" w:rsidRDefault="003855B3">
            <w:r>
              <w:t xml:space="preserve">Essential IV: </w:t>
            </w:r>
            <w:r w:rsidR="00B36F02">
              <w:t>Information Systems/Technology and Patient Care Technology for the Improvement and Transformation of Health Care</w:t>
            </w:r>
          </w:p>
        </w:tc>
      </w:tr>
      <w:tr w:rsidR="003855B3" w14:paraId="0EA8D394" w14:textId="77777777" w:rsidTr="003855B3">
        <w:tc>
          <w:tcPr>
            <w:tcW w:w="12955" w:type="dxa"/>
          </w:tcPr>
          <w:p w14:paraId="6CCCE7FC" w14:textId="7C4CA9B9" w:rsidR="003855B3" w:rsidRDefault="003855B3">
            <w:r>
              <w:t xml:space="preserve">Essential V: </w:t>
            </w:r>
            <w:r w:rsidR="00B36F02">
              <w:t>Health Care Policy for Advocacy in Health Care</w:t>
            </w:r>
          </w:p>
        </w:tc>
      </w:tr>
      <w:tr w:rsidR="003855B3" w14:paraId="2B860BAC" w14:textId="77777777" w:rsidTr="003855B3">
        <w:tc>
          <w:tcPr>
            <w:tcW w:w="12955" w:type="dxa"/>
          </w:tcPr>
          <w:p w14:paraId="7DC97BE0" w14:textId="3FF5C1C9" w:rsidR="003855B3" w:rsidRDefault="003855B3">
            <w:r>
              <w:t xml:space="preserve">Essential VI: </w:t>
            </w:r>
            <w:r w:rsidR="00B36F02">
              <w:t>Interprofessional Collaboration for Improving Patient and Population Health Outcomes</w:t>
            </w:r>
          </w:p>
        </w:tc>
      </w:tr>
      <w:tr w:rsidR="003855B3" w14:paraId="0283CF0C" w14:textId="77777777" w:rsidTr="003855B3">
        <w:tc>
          <w:tcPr>
            <w:tcW w:w="12955" w:type="dxa"/>
          </w:tcPr>
          <w:p w14:paraId="507A833A" w14:textId="2D2301C0" w:rsidR="003855B3" w:rsidRDefault="003855B3" w:rsidP="002878A2">
            <w:pPr>
              <w:spacing w:after="80"/>
              <w:ind w:left="-30"/>
              <w:jc w:val="both"/>
            </w:pPr>
            <w:r>
              <w:t xml:space="preserve">Essential VII: </w:t>
            </w:r>
            <w:r w:rsidR="00B36F02">
              <w:t xml:space="preserve">Clinical Prevention and Population Health for Improving </w:t>
            </w:r>
            <w:r w:rsidR="00B36F02">
              <w:t xml:space="preserve">the Nation’s </w:t>
            </w:r>
            <w:r w:rsidR="00B36F02">
              <w:t>Health</w:t>
            </w:r>
          </w:p>
        </w:tc>
      </w:tr>
      <w:tr w:rsidR="003855B3" w14:paraId="7C3BF751" w14:textId="77777777" w:rsidTr="003855B3">
        <w:tc>
          <w:tcPr>
            <w:tcW w:w="12955" w:type="dxa"/>
          </w:tcPr>
          <w:p w14:paraId="72D1004B" w14:textId="0466832E" w:rsidR="003855B3" w:rsidRDefault="003855B3">
            <w:r>
              <w:t xml:space="preserve">Essential VIII. </w:t>
            </w:r>
            <w:r w:rsidR="00B36F02">
              <w:t>Advanced Nursing Practice</w:t>
            </w:r>
          </w:p>
        </w:tc>
      </w:tr>
    </w:tbl>
    <w:p w14:paraId="410F06FF" w14:textId="1A56E301" w:rsidR="002878A2" w:rsidRDefault="003855B3">
      <w:r>
        <w:t>American Association of Colleges of Nursing. (20</w:t>
      </w:r>
      <w:r w:rsidR="002F027F">
        <w:t>11</w:t>
      </w:r>
      <w:r>
        <w:t>)</w:t>
      </w:r>
      <w:r w:rsidR="002F027F">
        <w:t>.</w:t>
      </w:r>
      <w:r>
        <w:t xml:space="preserve"> </w:t>
      </w:r>
      <w:r w:rsidRPr="003855B3">
        <w:rPr>
          <w:i/>
          <w:iCs/>
        </w:rPr>
        <w:t>The Essentials of</w:t>
      </w:r>
      <w:r w:rsidR="00B36F02">
        <w:rPr>
          <w:i/>
          <w:iCs/>
        </w:rPr>
        <w:t xml:space="preserve"> Doctoral Education for Advanced Nursing Practice</w:t>
      </w:r>
      <w:r>
        <w:t xml:space="preserve">. Author. </w:t>
      </w:r>
    </w:p>
    <w:sectPr w:rsidR="002878A2" w:rsidSect="002878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A2"/>
    <w:rsid w:val="002878A2"/>
    <w:rsid w:val="002F027F"/>
    <w:rsid w:val="002F3D0F"/>
    <w:rsid w:val="003855B3"/>
    <w:rsid w:val="00627DFA"/>
    <w:rsid w:val="006A6E10"/>
    <w:rsid w:val="00731640"/>
    <w:rsid w:val="007F4D76"/>
    <w:rsid w:val="009D64B7"/>
    <w:rsid w:val="00A62B3D"/>
    <w:rsid w:val="00B04316"/>
    <w:rsid w:val="00B36F02"/>
    <w:rsid w:val="00EC0F06"/>
    <w:rsid w:val="00ED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969C5"/>
  <w15:chartTrackingRefBased/>
  <w15:docId w15:val="{5505622B-1DF0-4F89-9D0A-3247468B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Hultquist, Teresa L</dc:creator>
  <cp:keywords/>
  <dc:description/>
  <cp:lastModifiedBy>Hultquist, Teresa L</cp:lastModifiedBy>
  <cp:revision>3</cp:revision>
  <dcterms:created xsi:type="dcterms:W3CDTF">2022-07-27T16:35:00Z</dcterms:created>
  <dcterms:modified xsi:type="dcterms:W3CDTF">2022-07-27T16:38:00Z</dcterms:modified>
</cp:coreProperties>
</file>