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A059" w14:textId="77777777" w:rsidR="009F0C27" w:rsidRPr="00BC6E44" w:rsidRDefault="00C367D2" w:rsidP="00C367D2">
      <w:pPr>
        <w:jc w:val="center"/>
        <w:rPr>
          <w:b/>
          <w:i/>
          <w:sz w:val="28"/>
          <w:szCs w:val="28"/>
        </w:rPr>
      </w:pPr>
      <w:r w:rsidRPr="00BC6E44">
        <w:rPr>
          <w:b/>
          <w:i/>
          <w:sz w:val="28"/>
          <w:szCs w:val="28"/>
        </w:rPr>
        <w:t xml:space="preserve">Ada M. Lindsey Professional Service Award:  </w:t>
      </w:r>
      <w:r w:rsidR="00F52843">
        <w:rPr>
          <w:b/>
          <w:i/>
          <w:sz w:val="28"/>
          <w:szCs w:val="28"/>
        </w:rPr>
        <w:t>Professional Service</w:t>
      </w:r>
    </w:p>
    <w:p w14:paraId="09E52C49" w14:textId="77777777" w:rsidR="00C367D2" w:rsidRDefault="00C367D2" w:rsidP="0008303D">
      <w:pPr>
        <w:spacing w:before="0" w:beforeAutospacing="0" w:after="0" w:afterAutospacing="0"/>
      </w:pPr>
      <w:r>
        <w:t xml:space="preserve">The </w:t>
      </w:r>
      <w:r w:rsidRPr="00E91DC8">
        <w:rPr>
          <w:b/>
          <w:i/>
        </w:rPr>
        <w:t xml:space="preserve">Ada M. Lindsey Professional </w:t>
      </w:r>
      <w:r w:rsidR="0008303D" w:rsidRPr="00E91DC8">
        <w:rPr>
          <w:b/>
          <w:i/>
        </w:rPr>
        <w:t>Service Award</w:t>
      </w:r>
      <w:r w:rsidR="0008303D">
        <w:t xml:space="preserve"> acknowledges a current full or part-time faculty</w:t>
      </w:r>
    </w:p>
    <w:p w14:paraId="37E0979B" w14:textId="77777777" w:rsidR="0008303D" w:rsidRDefault="0008303D" w:rsidP="0008303D">
      <w:pPr>
        <w:spacing w:before="0" w:beforeAutospacing="0" w:after="0" w:afterAutospacing="0"/>
      </w:pPr>
      <w:r>
        <w:t>member for his/her service (clinical practice or professional service) excellence.  Nominations from undergraduate students, graduate students, faculty and alumni are encouraged.</w:t>
      </w:r>
    </w:p>
    <w:p w14:paraId="3E24F0C9" w14:textId="77777777" w:rsidR="00BC6E44" w:rsidRDefault="00BC6E44" w:rsidP="0008303D">
      <w:pPr>
        <w:spacing w:before="0" w:beforeAutospacing="0" w:after="0" w:afterAutospacing="0"/>
      </w:pPr>
    </w:p>
    <w:p w14:paraId="2A36379F" w14:textId="77777777" w:rsidR="00BC6E44" w:rsidRDefault="00BC6E44" w:rsidP="00BC6E44">
      <w:pPr>
        <w:spacing w:before="0" w:beforeAutospacing="0" w:after="0" w:afterAutospacing="0"/>
        <w:jc w:val="both"/>
        <w:rPr>
          <w:b/>
          <w:bCs/>
          <w:i/>
          <w:iCs/>
        </w:rPr>
      </w:pPr>
      <w:r>
        <w:rPr>
          <w:b/>
          <w:bCs/>
          <w:iCs/>
        </w:rPr>
        <w:t>Eligibility</w:t>
      </w:r>
      <w:r w:rsidR="00A87A83">
        <w:rPr>
          <w:b/>
          <w:bCs/>
          <w:i/>
          <w:iCs/>
        </w:rPr>
        <w:t xml:space="preserve"> </w:t>
      </w:r>
    </w:p>
    <w:p w14:paraId="7D00981D" w14:textId="665EFCC9" w:rsidR="00A87A83" w:rsidRDefault="00A87A83" w:rsidP="00BC6E44">
      <w:pPr>
        <w:spacing w:before="0" w:beforeAutospacing="0" w:after="0" w:afterAutospacing="0"/>
        <w:jc w:val="both"/>
      </w:pPr>
      <w:r>
        <w:t xml:space="preserve">All </w:t>
      </w:r>
      <w:r w:rsidRPr="00E91DC8">
        <w:rPr>
          <w:bCs/>
        </w:rPr>
        <w:t>current</w:t>
      </w:r>
      <w:r w:rsidRPr="00E91DC8">
        <w:t xml:space="preserve"> </w:t>
      </w:r>
      <w:r>
        <w:t>full and part-time College of Nursing Faculty are eligible for nomination. The award will be given annually. In odd years, the award will be for excellence in Clinical Practice, and in even years, the award will be for excellence in Professional S</w:t>
      </w:r>
      <w:r w:rsidR="003F6D4F">
        <w:t>ervice. This year</w:t>
      </w:r>
      <w:r w:rsidR="00C7361F">
        <w:t xml:space="preserve"> (Spring </w:t>
      </w:r>
      <w:r w:rsidR="00AE3F16">
        <w:t>20</w:t>
      </w:r>
      <w:r w:rsidR="00122AD9">
        <w:t>2</w:t>
      </w:r>
      <w:r w:rsidR="003A4570">
        <w:t>6</w:t>
      </w:r>
      <w:r w:rsidR="00C7361F">
        <w:t>)</w:t>
      </w:r>
      <w:r>
        <w:t xml:space="preserve"> the award will be given for </w:t>
      </w:r>
      <w:r w:rsidR="00C7361F">
        <w:t>Professional Service.</w:t>
      </w:r>
    </w:p>
    <w:p w14:paraId="1AD88A12" w14:textId="77777777" w:rsidR="00BC6E44" w:rsidRDefault="00BC6E44" w:rsidP="0008303D">
      <w:pPr>
        <w:spacing w:before="0" w:beforeAutospacing="0" w:after="0" w:afterAutospacing="0"/>
        <w:rPr>
          <w:b/>
        </w:rPr>
      </w:pPr>
    </w:p>
    <w:p w14:paraId="00359FFF" w14:textId="77777777" w:rsidR="0008303D" w:rsidRPr="00BC6E44" w:rsidRDefault="0008303D" w:rsidP="0008303D">
      <w:pPr>
        <w:spacing w:before="0" w:beforeAutospacing="0" w:after="0" w:afterAutospacing="0"/>
        <w:rPr>
          <w:b/>
        </w:rPr>
      </w:pPr>
      <w:r w:rsidRPr="00BC6E44">
        <w:rPr>
          <w:b/>
        </w:rPr>
        <w:t xml:space="preserve">Award Criteria for </w:t>
      </w:r>
      <w:r w:rsidR="00C7361F" w:rsidRPr="00BC6E44">
        <w:rPr>
          <w:b/>
        </w:rPr>
        <w:t>Professional Service</w:t>
      </w:r>
      <w:r w:rsidRPr="00BC6E44">
        <w:rPr>
          <w:b/>
        </w:rPr>
        <w:t xml:space="preserve"> May Include:</w:t>
      </w:r>
    </w:p>
    <w:p w14:paraId="2447A9BE" w14:textId="77777777" w:rsidR="0008303D" w:rsidRDefault="0008303D" w:rsidP="0008303D">
      <w:pPr>
        <w:spacing w:before="0" w:beforeAutospacing="0" w:after="0" w:afterAutospacing="0"/>
        <w:rPr>
          <w:b/>
        </w:rPr>
      </w:pPr>
    </w:p>
    <w:p w14:paraId="6C47A907" w14:textId="77777777" w:rsidR="0008303D" w:rsidRPr="00F21E7F" w:rsidRDefault="0008303D" w:rsidP="0008303D">
      <w:pPr>
        <w:spacing w:before="0" w:beforeAutospacing="0" w:after="0" w:afterAutospacing="0"/>
        <w:rPr>
          <w:b/>
          <w:i/>
        </w:rPr>
      </w:pPr>
      <w:r>
        <w:rPr>
          <w:b/>
        </w:rPr>
        <w:tab/>
      </w:r>
      <w:r w:rsidRPr="00F21E7F">
        <w:rPr>
          <w:b/>
          <w:i/>
        </w:rPr>
        <w:t>Quality</w:t>
      </w:r>
    </w:p>
    <w:p w14:paraId="142C52F4" w14:textId="77777777" w:rsidR="0008303D" w:rsidRDefault="0008303D" w:rsidP="00C7361F">
      <w:pPr>
        <w:spacing w:before="0" w:beforeAutospacing="0" w:after="0" w:afterAutospacing="0"/>
      </w:pPr>
      <w:r>
        <w:rPr>
          <w:b/>
        </w:rPr>
        <w:tab/>
      </w:r>
      <w:r>
        <w:rPr>
          <w:b/>
        </w:rPr>
        <w:tab/>
      </w:r>
      <w:r w:rsidR="00C7361F">
        <w:t>Advocates for and/or promotes excellence in professional nursing.</w:t>
      </w:r>
    </w:p>
    <w:p w14:paraId="03771337" w14:textId="77777777" w:rsidR="0008303D" w:rsidRPr="00F21E7F" w:rsidRDefault="0008303D" w:rsidP="0008303D">
      <w:pPr>
        <w:spacing w:before="0" w:beforeAutospacing="0" w:after="0" w:afterAutospacing="0"/>
        <w:rPr>
          <w:b/>
          <w:i/>
        </w:rPr>
      </w:pPr>
      <w:r>
        <w:tab/>
      </w:r>
      <w:r w:rsidRPr="00F21E7F">
        <w:rPr>
          <w:b/>
          <w:i/>
        </w:rPr>
        <w:t>Governance</w:t>
      </w:r>
    </w:p>
    <w:p w14:paraId="0A28DDC8" w14:textId="77777777" w:rsidR="0008303D" w:rsidRDefault="0008303D" w:rsidP="00C7361F">
      <w:pPr>
        <w:spacing w:before="0" w:beforeAutospacing="0" w:after="0" w:afterAutospacing="0"/>
      </w:pPr>
      <w:r>
        <w:tab/>
      </w:r>
      <w:r>
        <w:tab/>
      </w:r>
      <w:r w:rsidR="00C7361F">
        <w:t>Chairs CON Committees</w:t>
      </w:r>
    </w:p>
    <w:p w14:paraId="5CD0E8FE" w14:textId="77777777" w:rsidR="00C7361F" w:rsidRDefault="00C7361F" w:rsidP="00C7361F">
      <w:pPr>
        <w:spacing w:before="0" w:beforeAutospacing="0" w:after="0" w:afterAutospacing="0"/>
      </w:pPr>
      <w:r>
        <w:tab/>
      </w:r>
      <w:r>
        <w:tab/>
        <w:t>Serves on or chairs campus and university committees.</w:t>
      </w:r>
    </w:p>
    <w:p w14:paraId="55873FF9" w14:textId="77777777" w:rsidR="00C7361F" w:rsidRDefault="00C7361F" w:rsidP="00C7361F">
      <w:pPr>
        <w:spacing w:before="0" w:beforeAutospacing="0" w:after="0" w:afterAutospacing="0"/>
      </w:pPr>
      <w:r>
        <w:tab/>
      </w:r>
      <w:r>
        <w:tab/>
        <w:t>Serves on or chairs professional organization committees.</w:t>
      </w:r>
    </w:p>
    <w:p w14:paraId="40AE1C48" w14:textId="77777777" w:rsidR="0008303D" w:rsidRPr="00F21E7F" w:rsidRDefault="0008303D" w:rsidP="0008303D">
      <w:pPr>
        <w:spacing w:before="0" w:beforeAutospacing="0" w:after="0" w:afterAutospacing="0"/>
        <w:ind w:firstLine="720"/>
        <w:rPr>
          <w:b/>
          <w:i/>
        </w:rPr>
      </w:pPr>
      <w:r w:rsidRPr="00F21E7F">
        <w:rPr>
          <w:b/>
          <w:i/>
        </w:rPr>
        <w:t>Leadership</w:t>
      </w:r>
    </w:p>
    <w:p w14:paraId="727FD46A" w14:textId="77777777" w:rsidR="0075698E" w:rsidRDefault="0008303D" w:rsidP="00C7361F">
      <w:pPr>
        <w:spacing w:before="0" w:beforeAutospacing="0" w:after="0" w:afterAutospacing="0"/>
        <w:ind w:firstLine="720"/>
      </w:pPr>
      <w:r>
        <w:tab/>
      </w:r>
      <w:r w:rsidR="00C7361F">
        <w:t>Elected or appointed to state, regional, or national committees or task forces.</w:t>
      </w:r>
    </w:p>
    <w:p w14:paraId="2D04D3AE" w14:textId="77777777" w:rsidR="00C7361F" w:rsidRDefault="00C7361F" w:rsidP="00C7361F">
      <w:pPr>
        <w:spacing w:before="0" w:beforeAutospacing="0" w:after="0" w:afterAutospacing="0"/>
        <w:ind w:firstLine="720"/>
      </w:pPr>
      <w:r>
        <w:tab/>
        <w:t>Provides leadership in district, state, regional, and national professional organizations.</w:t>
      </w:r>
    </w:p>
    <w:p w14:paraId="2D3986B7" w14:textId="77777777" w:rsidR="00C7361F" w:rsidRDefault="00C7361F" w:rsidP="00C7361F">
      <w:pPr>
        <w:spacing w:before="0" w:beforeAutospacing="0" w:after="0" w:afterAutospacing="0"/>
        <w:ind w:firstLine="720"/>
      </w:pPr>
      <w:r>
        <w:tab/>
        <w:t>Provides consultation at state, regional, and national levels (e.g. other schools of nursing).</w:t>
      </w:r>
    </w:p>
    <w:p w14:paraId="12F1DF6B" w14:textId="77777777" w:rsidR="00C7361F" w:rsidRDefault="00C7361F" w:rsidP="00C7361F">
      <w:pPr>
        <w:spacing w:before="0" w:beforeAutospacing="0" w:after="0" w:afterAutospacing="0"/>
        <w:ind w:firstLine="720"/>
      </w:pPr>
      <w:r>
        <w:tab/>
        <w:t>Represents nursing in regional or national interdisciplinary health care arenas.</w:t>
      </w:r>
    </w:p>
    <w:p w14:paraId="6414C38A" w14:textId="77777777" w:rsidR="00C7361F" w:rsidRDefault="00C7361F" w:rsidP="00C7361F">
      <w:pPr>
        <w:spacing w:before="0" w:beforeAutospacing="0" w:after="0" w:afterAutospacing="0"/>
        <w:ind w:firstLine="720"/>
      </w:pPr>
      <w:r>
        <w:tab/>
        <w:t>Elected to boards of regional and national professional nursing organizations.</w:t>
      </w:r>
    </w:p>
    <w:p w14:paraId="0B9E83C4" w14:textId="77777777" w:rsidR="0075698E" w:rsidRDefault="0075698E" w:rsidP="0008303D">
      <w:pPr>
        <w:spacing w:before="0" w:beforeAutospacing="0" w:after="0" w:afterAutospacing="0"/>
        <w:ind w:firstLine="720"/>
        <w:rPr>
          <w:b/>
          <w:i/>
        </w:rPr>
      </w:pPr>
      <w:r w:rsidRPr="00F21E7F">
        <w:rPr>
          <w:b/>
          <w:i/>
        </w:rPr>
        <w:t>Knowledge Development</w:t>
      </w:r>
    </w:p>
    <w:p w14:paraId="5B31A8A1" w14:textId="77777777" w:rsidR="00C7361F" w:rsidRDefault="00C7361F" w:rsidP="0008303D">
      <w:pPr>
        <w:spacing w:before="0" w:beforeAutospacing="0" w:after="0" w:afterAutospacing="0"/>
        <w:ind w:firstLine="720"/>
      </w:pPr>
      <w:r>
        <w:rPr>
          <w:b/>
          <w:i/>
        </w:rPr>
        <w:tab/>
      </w:r>
      <w:r>
        <w:t>Organizes workshop/symposia at regional/national level.</w:t>
      </w:r>
    </w:p>
    <w:p w14:paraId="1B1F0BB2" w14:textId="77777777" w:rsidR="00C7361F" w:rsidRDefault="00C7361F" w:rsidP="00C7361F">
      <w:pPr>
        <w:spacing w:before="0" w:beforeAutospacing="0" w:after="0" w:afterAutospacing="0"/>
        <w:ind w:left="2160" w:hanging="720"/>
      </w:pPr>
      <w:r>
        <w:t xml:space="preserve">Serves as expert resource for the development of professional educational materials (e.g. writes book chapters, </w:t>
      </w:r>
      <w:r w:rsidR="00BC6E44">
        <w:t xml:space="preserve">writes </w:t>
      </w:r>
      <w:r>
        <w:t>question</w:t>
      </w:r>
      <w:r w:rsidR="00BC6E44">
        <w:t>s</w:t>
      </w:r>
      <w:r>
        <w:t xml:space="preserve"> for NCLEX, serves on journal editorial boards, etc.)</w:t>
      </w:r>
    </w:p>
    <w:p w14:paraId="11107206" w14:textId="77777777" w:rsidR="00C7361F" w:rsidRDefault="00C7361F" w:rsidP="0008303D">
      <w:pPr>
        <w:spacing w:before="0" w:beforeAutospacing="0" w:after="0" w:afterAutospacing="0"/>
        <w:ind w:firstLine="720"/>
      </w:pPr>
      <w:r>
        <w:tab/>
        <w:t>Publishes in field of expertise.</w:t>
      </w:r>
    </w:p>
    <w:p w14:paraId="3EF31929" w14:textId="77777777" w:rsidR="00C7361F" w:rsidRPr="00C7361F" w:rsidRDefault="00C7361F" w:rsidP="0008303D">
      <w:pPr>
        <w:spacing w:before="0" w:beforeAutospacing="0" w:after="0" w:afterAutospacing="0"/>
        <w:ind w:firstLine="720"/>
      </w:pPr>
    </w:p>
    <w:p w14:paraId="0F191097" w14:textId="77777777" w:rsidR="00C7361F" w:rsidRDefault="00C7361F" w:rsidP="00C7361F">
      <w:pPr>
        <w:spacing w:before="0" w:beforeAutospacing="0" w:after="0" w:afterAutospacing="0"/>
        <w:rPr>
          <w:b/>
          <w:bCs/>
          <w:i/>
          <w:iCs/>
        </w:rPr>
      </w:pPr>
      <w:r>
        <w:rPr>
          <w:b/>
          <w:bCs/>
          <w:iCs/>
        </w:rPr>
        <w:t>Nomination Process</w:t>
      </w:r>
    </w:p>
    <w:p w14:paraId="4F9E2A66" w14:textId="77777777" w:rsidR="00BC6E44" w:rsidRDefault="00C7361F" w:rsidP="00C7361F">
      <w:pPr>
        <w:spacing w:before="0" w:beforeAutospacing="0" w:after="0" w:afterAutospacing="0"/>
      </w:pPr>
      <w:r>
        <w:t>Download</w:t>
      </w:r>
      <w:r w:rsidR="00BC6E44">
        <w:t xml:space="preserve"> </w:t>
      </w:r>
      <w:r>
        <w:t>form</w:t>
      </w:r>
      <w:r w:rsidR="00BC6E44">
        <w:t xml:space="preserve"> and complete with your name, the nominees name and </w:t>
      </w:r>
      <w:r w:rsidR="000F1819" w:rsidRPr="00E91DC8">
        <w:rPr>
          <w:b/>
          <w:i/>
          <w:iCs/>
        </w:rPr>
        <w:t>cite specific examples</w:t>
      </w:r>
      <w:r w:rsidR="000F1819">
        <w:rPr>
          <w:i/>
          <w:iCs/>
        </w:rPr>
        <w:t xml:space="preserve"> </w:t>
      </w:r>
      <w:r w:rsidR="000F1819">
        <w:t>of how the faculty member demonstrates the above criteria</w:t>
      </w:r>
      <w:r w:rsidR="00BC6E44">
        <w:t>.  A</w:t>
      </w:r>
      <w:r w:rsidR="000F1819">
        <w:t>ddress as many of the criteria as possible</w:t>
      </w:r>
      <w:r w:rsidR="00941CB5">
        <w:t>,</w:t>
      </w:r>
      <w:r w:rsidR="00BC6E44">
        <w:t xml:space="preserve"> but </w:t>
      </w:r>
      <w:r w:rsidR="000F1819">
        <w:t>at</w:t>
      </w:r>
      <w:r w:rsidR="00E91DC8">
        <w:t xml:space="preserve"> least one criteri</w:t>
      </w:r>
      <w:r w:rsidR="000F1819">
        <w:t xml:space="preserve">on </w:t>
      </w:r>
      <w:r w:rsidR="00E91DC8">
        <w:t xml:space="preserve">from each of the </w:t>
      </w:r>
      <w:r w:rsidR="000F1819">
        <w:t xml:space="preserve">above </w:t>
      </w:r>
      <w:r w:rsidR="00E91DC8">
        <w:t>4 categories</w:t>
      </w:r>
      <w:r w:rsidR="000F1819">
        <w:t>.</w:t>
      </w:r>
      <w:r w:rsidR="00E91DC8">
        <w:t xml:space="preserve"> </w:t>
      </w:r>
      <w:r w:rsidR="00BC6E44">
        <w:t>I</w:t>
      </w:r>
      <w:r w:rsidR="00E91DC8">
        <w:t xml:space="preserve">t is not necessary to address all criteria. Additional sheets may be attached to the nomination form with a maximum of 5 pages for a nominee. </w:t>
      </w:r>
      <w:r w:rsidR="000F1819">
        <w:br/>
      </w:r>
    </w:p>
    <w:p w14:paraId="01CD7814" w14:textId="77777777" w:rsidR="004D141B" w:rsidRDefault="00BC6E44" w:rsidP="00C7361F">
      <w:pPr>
        <w:spacing w:before="0" w:beforeAutospacing="0" w:after="0" w:afterAutospacing="0"/>
        <w:rPr>
          <w:b/>
          <w:bCs/>
          <w:i/>
          <w:iCs/>
        </w:rPr>
      </w:pPr>
      <w:r>
        <w:rPr>
          <w:b/>
          <w:bCs/>
          <w:i/>
          <w:iCs/>
        </w:rPr>
        <w:t>Deadline for submission is March 15.</w:t>
      </w:r>
    </w:p>
    <w:p w14:paraId="428455C2" w14:textId="77777777" w:rsidR="00BC6E44" w:rsidRDefault="00BC6E44" w:rsidP="00C7361F">
      <w:pPr>
        <w:spacing w:before="0" w:beforeAutospacing="0" w:after="0" w:afterAutospacing="0"/>
        <w:rPr>
          <w:b/>
        </w:rPr>
      </w:pPr>
    </w:p>
    <w:p w14:paraId="69DAB9AF" w14:textId="77777777" w:rsidR="004D141B" w:rsidRDefault="004D141B" w:rsidP="0075698E">
      <w:pPr>
        <w:spacing w:before="0" w:beforeAutospacing="0" w:after="0" w:afterAutospacing="0"/>
      </w:pPr>
      <w:r>
        <w:t>The recipien</w:t>
      </w:r>
      <w:r w:rsidR="00EF6954">
        <w:t>t/s will receive a glass award</w:t>
      </w:r>
      <w:r>
        <w:t>.</w:t>
      </w:r>
    </w:p>
    <w:p w14:paraId="071266FD" w14:textId="6DCD53E0" w:rsidR="004D141B" w:rsidRDefault="004D141B" w:rsidP="0075698E">
      <w:pPr>
        <w:spacing w:before="0" w:beforeAutospacing="0" w:after="0" w:afterAutospacing="0"/>
      </w:pPr>
      <w:r>
        <w:t xml:space="preserve">The names of nominators will be removed from the nomination </w:t>
      </w:r>
      <w:r w:rsidR="00E91DC8">
        <w:t>letters</w:t>
      </w:r>
      <w:r>
        <w:t xml:space="preserve"> before the </w:t>
      </w:r>
      <w:r w:rsidR="003A4570">
        <w:t>External Affairs</w:t>
      </w:r>
      <w:r w:rsidR="00BC6E44">
        <w:t xml:space="preserve"> Committee</w:t>
      </w:r>
      <w:r>
        <w:t xml:space="preserve"> reviews the nominations.  Selections will be determined by the </w:t>
      </w:r>
      <w:r w:rsidR="003A4570">
        <w:t>External Affairs Committee</w:t>
      </w:r>
      <w:r>
        <w:t>.</w:t>
      </w:r>
    </w:p>
    <w:p w14:paraId="6805A76A" w14:textId="77777777" w:rsidR="004D141B" w:rsidRDefault="004D141B" w:rsidP="0075698E">
      <w:pPr>
        <w:spacing w:before="0" w:beforeAutospacing="0" w:after="0" w:afterAutospacing="0"/>
      </w:pPr>
    </w:p>
    <w:p w14:paraId="77980C08" w14:textId="77777777" w:rsidR="003A4570" w:rsidRPr="001E4406" w:rsidRDefault="003A4570" w:rsidP="003A4570">
      <w:pPr>
        <w:spacing w:before="0" w:beforeAutospacing="0" w:after="0" w:afterAutospacing="0"/>
        <w:rPr>
          <w:b/>
          <w:bCs/>
          <w:szCs w:val="24"/>
        </w:rPr>
      </w:pPr>
      <w:r w:rsidRPr="001E4406">
        <w:rPr>
          <w:b/>
          <w:bCs/>
          <w:szCs w:val="24"/>
        </w:rPr>
        <w:t>Please submit nomination materials to:</w:t>
      </w:r>
    </w:p>
    <w:p w14:paraId="1F128B4A" w14:textId="77777777" w:rsidR="003A4570" w:rsidRPr="00E1644A" w:rsidRDefault="003A4570" w:rsidP="003A4570">
      <w:pPr>
        <w:spacing w:before="0" w:beforeAutospacing="0" w:after="0" w:afterAutospacing="0"/>
        <w:rPr>
          <w:szCs w:val="24"/>
        </w:rPr>
      </w:pPr>
      <w:r>
        <w:rPr>
          <w:b/>
          <w:bCs/>
          <w:szCs w:val="24"/>
        </w:rPr>
        <w:t>Kelly Gonzales (Kelly.gonzales@unmc.edu)</w:t>
      </w:r>
      <w:r w:rsidRPr="00E1644A">
        <w:rPr>
          <w:szCs w:val="24"/>
        </w:rPr>
        <w:tab/>
      </w:r>
      <w:r w:rsidRPr="00E1644A">
        <w:rPr>
          <w:szCs w:val="24"/>
        </w:rPr>
        <w:tab/>
      </w:r>
    </w:p>
    <w:p w14:paraId="25765D71" w14:textId="77777777" w:rsidR="003A4570" w:rsidRDefault="003A4570" w:rsidP="003A4570">
      <w:pPr>
        <w:spacing w:before="0" w:beforeAutospacing="0" w:after="0" w:afterAutospacing="0"/>
        <w:rPr>
          <w:szCs w:val="24"/>
        </w:rPr>
      </w:pPr>
      <w:r>
        <w:rPr>
          <w:szCs w:val="24"/>
        </w:rPr>
        <w:t>UNMC College of Nursing – Omaha Division</w:t>
      </w:r>
    </w:p>
    <w:p w14:paraId="48EB7D6F" w14:textId="77777777" w:rsidR="003A4570" w:rsidRPr="00E1644A" w:rsidRDefault="003A4570" w:rsidP="003A4570">
      <w:pPr>
        <w:spacing w:before="0" w:beforeAutospacing="0" w:after="0" w:afterAutospacing="0"/>
        <w:rPr>
          <w:szCs w:val="24"/>
        </w:rPr>
      </w:pPr>
      <w:r>
        <w:rPr>
          <w:szCs w:val="24"/>
        </w:rPr>
        <w:t>985330 Nebraska Medical Center, Omaha, NE  68198-5330</w:t>
      </w:r>
    </w:p>
    <w:p w14:paraId="7796799D" w14:textId="06FECA00" w:rsidR="0008303D" w:rsidRDefault="00AE3F16" w:rsidP="003A4570">
      <w:pPr>
        <w:tabs>
          <w:tab w:val="left" w:pos="4320"/>
          <w:tab w:val="left" w:pos="5040"/>
          <w:tab w:val="left" w:pos="7200"/>
        </w:tabs>
        <w:spacing w:before="0" w:beforeAutospacing="0" w:after="0" w:afterAutospacing="0"/>
        <w:jc w:val="both"/>
      </w:pPr>
      <w:r>
        <w:tab/>
      </w:r>
      <w:r>
        <w:tab/>
      </w:r>
    </w:p>
    <w:p w14:paraId="62C46CBA" w14:textId="77777777" w:rsidR="0088459F" w:rsidRPr="0088459F" w:rsidRDefault="0088459F" w:rsidP="0088459F">
      <w:pPr>
        <w:jc w:val="center"/>
        <w:rPr>
          <w:rFonts w:ascii="Garamond" w:hAnsi="Garamond"/>
          <w:b/>
          <w:bCs/>
          <w:i/>
          <w:sz w:val="32"/>
          <w:szCs w:val="32"/>
        </w:rPr>
      </w:pPr>
      <w:r w:rsidRPr="0088459F">
        <w:rPr>
          <w:rFonts w:ascii="Garamond" w:hAnsi="Garamond"/>
          <w:b/>
          <w:bCs/>
          <w:i/>
          <w:sz w:val="32"/>
          <w:szCs w:val="32"/>
        </w:rPr>
        <w:lastRenderedPageBreak/>
        <w:t>Ada M. Lindsey Professional Service Award</w:t>
      </w:r>
    </w:p>
    <w:p w14:paraId="248BFC9B" w14:textId="77777777" w:rsidR="0088459F" w:rsidRDefault="0088459F" w:rsidP="0088459F">
      <w:pPr>
        <w:jc w:val="center"/>
      </w:pPr>
      <w:r>
        <w:rPr>
          <w:rFonts w:ascii="Garamond" w:hAnsi="Garamond"/>
          <w:b/>
          <w:bCs/>
          <w:sz w:val="28"/>
          <w:szCs w:val="28"/>
        </w:rPr>
        <w:t>NOMINATION FORM:</w:t>
      </w:r>
      <w:r w:rsidR="003D1BD2">
        <w:rPr>
          <w:rFonts w:ascii="Garamond" w:hAnsi="Garamond"/>
          <w:b/>
          <w:bCs/>
          <w:sz w:val="28"/>
          <w:szCs w:val="28"/>
        </w:rPr>
        <w:t xml:space="preserve">  </w:t>
      </w:r>
      <w:r w:rsidR="00BC6E44">
        <w:rPr>
          <w:rFonts w:ascii="Garamond" w:hAnsi="Garamond"/>
          <w:b/>
          <w:bCs/>
          <w:sz w:val="28"/>
          <w:szCs w:val="28"/>
        </w:rPr>
        <w:t>PROFESSIONAL SERVICE</w:t>
      </w:r>
    </w:p>
    <w:p w14:paraId="29668267" w14:textId="77777777" w:rsidR="0088459F" w:rsidRDefault="0088459F" w:rsidP="0088459F">
      <w:pPr>
        <w:jc w:val="both"/>
        <w:rPr>
          <w:rFonts w:ascii="Garamond" w:hAnsi="Garamond"/>
          <w:b/>
          <w:bCs/>
          <w:u w:val="single"/>
        </w:rPr>
      </w:pPr>
      <w:r>
        <w:rPr>
          <w:rFonts w:ascii="Garamond" w:hAnsi="Garamond"/>
          <w:b/>
          <w:bCs/>
        </w:rPr>
        <w:t xml:space="preserve">Nominator(s):  </w:t>
      </w:r>
      <w:r>
        <w:rPr>
          <w:rFonts w:ascii="Garamond" w:hAnsi="Garamond"/>
          <w:b/>
          <w:bCs/>
          <w:u w:val="single"/>
        </w:rPr>
        <w:t xml:space="preserve">  ____________________________________________________________________                                                                                                         </w:t>
      </w:r>
    </w:p>
    <w:p w14:paraId="5CA576D1" w14:textId="77777777" w:rsidR="0088459F" w:rsidRDefault="0088459F" w:rsidP="0088459F">
      <w:pPr>
        <w:jc w:val="both"/>
        <w:rPr>
          <w:rFonts w:ascii="Garamond" w:hAnsi="Garamond"/>
        </w:rPr>
      </w:pPr>
      <w:r>
        <w:rPr>
          <w:rFonts w:ascii="Garamond" w:hAnsi="Garamond"/>
        </w:rPr>
        <w:t>__________________________________________________________________________________</w:t>
      </w:r>
    </w:p>
    <w:p w14:paraId="52CC221E" w14:textId="77777777" w:rsidR="0088459F" w:rsidRDefault="0088459F" w:rsidP="0088459F">
      <w:pPr>
        <w:tabs>
          <w:tab w:val="left" w:pos="720"/>
          <w:tab w:val="left" w:pos="1440"/>
        </w:tabs>
        <w:ind w:left="1440" w:hanging="1440"/>
        <w:jc w:val="both"/>
        <w:rPr>
          <w:rFonts w:ascii="Garamond" w:hAnsi="Garamond"/>
          <w:b/>
          <w:bCs/>
          <w:u w:val="single"/>
        </w:rPr>
      </w:pPr>
      <w:r>
        <w:rPr>
          <w:rFonts w:ascii="Garamond" w:hAnsi="Garamond"/>
          <w:b/>
          <w:bCs/>
        </w:rPr>
        <w:t>Nominee:  _________________________________________________________________________</w:t>
      </w:r>
    </w:p>
    <w:p w14:paraId="7C45ABD7" w14:textId="77777777" w:rsidR="0088459F" w:rsidRDefault="0088459F" w:rsidP="0088459F">
      <w:pPr>
        <w:jc w:val="both"/>
        <w:rPr>
          <w:b/>
          <w:bCs/>
        </w:rPr>
      </w:pPr>
      <w:r>
        <w:rPr>
          <w:rFonts w:ascii="Garamond" w:hAnsi="Garamond"/>
          <w:b/>
          <w:bCs/>
        </w:rPr>
        <w:t>State the relevant criteria &amp; cite specific examples of how nominee demonstrates the award criteria:</w:t>
      </w:r>
    </w:p>
    <w:p w14:paraId="17DE5A3C" w14:textId="77777777" w:rsidR="0088459F" w:rsidRDefault="0088459F" w:rsidP="0088459F">
      <w:pPr>
        <w:jc w:val="both"/>
      </w:pPr>
    </w:p>
    <w:p w14:paraId="48385E7A" w14:textId="77777777" w:rsidR="0088459F" w:rsidRDefault="0088459F" w:rsidP="0088459F">
      <w:pPr>
        <w:jc w:val="both"/>
      </w:pPr>
    </w:p>
    <w:p w14:paraId="358D4E61" w14:textId="77777777" w:rsidR="0088459F" w:rsidRDefault="0088459F" w:rsidP="0088459F">
      <w:pPr>
        <w:jc w:val="both"/>
      </w:pPr>
    </w:p>
    <w:p w14:paraId="0904B3D6" w14:textId="77777777" w:rsidR="0088459F" w:rsidRDefault="0088459F" w:rsidP="0088459F">
      <w:pPr>
        <w:jc w:val="both"/>
      </w:pPr>
    </w:p>
    <w:p w14:paraId="1473CEFE" w14:textId="77777777" w:rsidR="0088459F" w:rsidRDefault="0088459F" w:rsidP="0088459F">
      <w:pPr>
        <w:jc w:val="both"/>
      </w:pPr>
    </w:p>
    <w:p w14:paraId="39D8AD3B" w14:textId="77777777" w:rsidR="0088459F" w:rsidRDefault="0088459F" w:rsidP="0088459F">
      <w:pPr>
        <w:jc w:val="both"/>
      </w:pPr>
    </w:p>
    <w:p w14:paraId="487A8ACC" w14:textId="77777777" w:rsidR="0088459F" w:rsidRDefault="0088459F" w:rsidP="0088459F">
      <w:pPr>
        <w:jc w:val="both"/>
      </w:pPr>
    </w:p>
    <w:p w14:paraId="202B9033" w14:textId="77777777" w:rsidR="0088459F" w:rsidRDefault="0088459F" w:rsidP="0088459F">
      <w:pPr>
        <w:jc w:val="both"/>
      </w:pPr>
    </w:p>
    <w:p w14:paraId="4247B112" w14:textId="77777777" w:rsidR="0088459F" w:rsidRDefault="0088459F" w:rsidP="0088459F">
      <w:pPr>
        <w:jc w:val="both"/>
      </w:pPr>
    </w:p>
    <w:p w14:paraId="5360D063" w14:textId="77777777" w:rsidR="0088459F" w:rsidRDefault="0088459F" w:rsidP="0088459F">
      <w:pPr>
        <w:jc w:val="both"/>
      </w:pPr>
    </w:p>
    <w:p w14:paraId="44273F6E" w14:textId="77777777" w:rsidR="0088459F" w:rsidRDefault="0088459F" w:rsidP="0088459F">
      <w:pPr>
        <w:jc w:val="both"/>
      </w:pPr>
    </w:p>
    <w:p w14:paraId="30B93428" w14:textId="77777777" w:rsidR="0088459F" w:rsidRDefault="0088459F" w:rsidP="0088459F">
      <w:pPr>
        <w:jc w:val="both"/>
      </w:pPr>
    </w:p>
    <w:p w14:paraId="4C12AA2A" w14:textId="77777777" w:rsidR="0026744C" w:rsidRDefault="0026744C" w:rsidP="0088459F">
      <w:pPr>
        <w:jc w:val="both"/>
      </w:pPr>
    </w:p>
    <w:p w14:paraId="0316D99D" w14:textId="77777777" w:rsidR="0088459F" w:rsidRDefault="0088459F" w:rsidP="0088459F">
      <w:pPr>
        <w:jc w:val="both"/>
      </w:pPr>
    </w:p>
    <w:p w14:paraId="1EA71309" w14:textId="77777777" w:rsidR="0088459F" w:rsidRDefault="0088459F" w:rsidP="0088459F">
      <w:pPr>
        <w:jc w:val="both"/>
        <w:rPr>
          <w:rFonts w:ascii="Garamond" w:hAnsi="Garamond"/>
        </w:rPr>
      </w:pPr>
      <w:r>
        <w:rPr>
          <w:rFonts w:ascii="Garamond" w:hAnsi="Garamond"/>
          <w:b/>
          <w:bCs/>
        </w:rPr>
        <w:t>Additional information may be provided (5 pages maximum).</w:t>
      </w:r>
    </w:p>
    <w:p w14:paraId="1E69F395" w14:textId="77777777" w:rsidR="003A4570" w:rsidRPr="001E4406" w:rsidRDefault="003A4570" w:rsidP="003A4570">
      <w:pPr>
        <w:spacing w:before="0" w:beforeAutospacing="0" w:after="0" w:afterAutospacing="0"/>
        <w:rPr>
          <w:b/>
          <w:bCs/>
          <w:szCs w:val="24"/>
        </w:rPr>
      </w:pPr>
      <w:r w:rsidRPr="001E4406">
        <w:rPr>
          <w:b/>
          <w:bCs/>
          <w:szCs w:val="24"/>
        </w:rPr>
        <w:t>Please submit nomination materials to:</w:t>
      </w:r>
    </w:p>
    <w:p w14:paraId="61B24F81" w14:textId="77777777" w:rsidR="003A4570" w:rsidRPr="00E1644A" w:rsidRDefault="003A4570" w:rsidP="003A4570">
      <w:pPr>
        <w:spacing w:before="0" w:beforeAutospacing="0" w:after="0" w:afterAutospacing="0"/>
        <w:rPr>
          <w:szCs w:val="24"/>
        </w:rPr>
      </w:pPr>
      <w:r>
        <w:rPr>
          <w:b/>
          <w:bCs/>
          <w:szCs w:val="24"/>
        </w:rPr>
        <w:t>Kelly Gonzales (Kelly.gonzales@unmc.edu)</w:t>
      </w:r>
      <w:r w:rsidRPr="00E1644A">
        <w:rPr>
          <w:szCs w:val="24"/>
        </w:rPr>
        <w:tab/>
      </w:r>
      <w:r w:rsidRPr="00E1644A">
        <w:rPr>
          <w:szCs w:val="24"/>
        </w:rPr>
        <w:tab/>
      </w:r>
    </w:p>
    <w:p w14:paraId="10A0E06F" w14:textId="77777777" w:rsidR="003A4570" w:rsidRDefault="003A4570" w:rsidP="003A4570">
      <w:pPr>
        <w:spacing w:before="0" w:beforeAutospacing="0" w:after="0" w:afterAutospacing="0"/>
        <w:rPr>
          <w:szCs w:val="24"/>
        </w:rPr>
      </w:pPr>
      <w:r>
        <w:rPr>
          <w:szCs w:val="24"/>
        </w:rPr>
        <w:t>UNMC College of Nursing – Omaha Division</w:t>
      </w:r>
    </w:p>
    <w:p w14:paraId="06CEAA44" w14:textId="77777777" w:rsidR="003A4570" w:rsidRPr="00E1644A" w:rsidRDefault="003A4570" w:rsidP="003A4570">
      <w:pPr>
        <w:spacing w:before="0" w:beforeAutospacing="0" w:after="0" w:afterAutospacing="0"/>
        <w:rPr>
          <w:szCs w:val="24"/>
        </w:rPr>
      </w:pPr>
      <w:r>
        <w:rPr>
          <w:szCs w:val="24"/>
        </w:rPr>
        <w:t>985330 Nebraska Medical Center, Omaha, NE  68198-5330</w:t>
      </w:r>
    </w:p>
    <w:p w14:paraId="7ABDFC35" w14:textId="7917BAE6" w:rsidR="0026744C" w:rsidRPr="0008303D" w:rsidRDefault="0026744C" w:rsidP="003A4570">
      <w:pPr>
        <w:tabs>
          <w:tab w:val="left" w:pos="4320"/>
          <w:tab w:val="left" w:pos="5040"/>
          <w:tab w:val="left" w:pos="7200"/>
        </w:tabs>
        <w:spacing w:before="0" w:beforeAutospacing="0" w:after="0" w:afterAutospacing="0"/>
      </w:pPr>
    </w:p>
    <w:sectPr w:rsidR="0026744C" w:rsidRPr="0008303D" w:rsidSect="00C367D2">
      <w:pgSz w:w="12240" w:h="15840"/>
      <w:pgMar w:top="720" w:right="720"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7D2"/>
    <w:rsid w:val="0008303D"/>
    <w:rsid w:val="000E1437"/>
    <w:rsid w:val="000F1819"/>
    <w:rsid w:val="00122AD9"/>
    <w:rsid w:val="001F1855"/>
    <w:rsid w:val="0026744C"/>
    <w:rsid w:val="002947F4"/>
    <w:rsid w:val="003A4570"/>
    <w:rsid w:val="003D1BD2"/>
    <w:rsid w:val="003D3470"/>
    <w:rsid w:val="003F6D4F"/>
    <w:rsid w:val="004D141B"/>
    <w:rsid w:val="004D33E1"/>
    <w:rsid w:val="006B06B1"/>
    <w:rsid w:val="00745CDF"/>
    <w:rsid w:val="0075698E"/>
    <w:rsid w:val="00767D46"/>
    <w:rsid w:val="00792BA6"/>
    <w:rsid w:val="0088459F"/>
    <w:rsid w:val="00900B00"/>
    <w:rsid w:val="00941CB5"/>
    <w:rsid w:val="00971A4E"/>
    <w:rsid w:val="009C07C6"/>
    <w:rsid w:val="009F0C27"/>
    <w:rsid w:val="00A13C57"/>
    <w:rsid w:val="00A81BD2"/>
    <w:rsid w:val="00A87A83"/>
    <w:rsid w:val="00AE3F16"/>
    <w:rsid w:val="00BC6E44"/>
    <w:rsid w:val="00C367D2"/>
    <w:rsid w:val="00C7361F"/>
    <w:rsid w:val="00CE134F"/>
    <w:rsid w:val="00DA741A"/>
    <w:rsid w:val="00E735E0"/>
    <w:rsid w:val="00E90C7C"/>
    <w:rsid w:val="00E91DC8"/>
    <w:rsid w:val="00EF6954"/>
    <w:rsid w:val="00F21E7F"/>
    <w:rsid w:val="00F52843"/>
    <w:rsid w:val="00F759D8"/>
    <w:rsid w:val="00F76B00"/>
    <w:rsid w:val="00F92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F70BF"/>
  <w15:chartTrackingRefBased/>
  <w15:docId w15:val="{6BDA3F49-6A48-4E11-A059-8B846F1C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C57"/>
    <w:pPr>
      <w:spacing w:before="100" w:beforeAutospacing="1" w:after="100" w:afterAutospacing="1"/>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1E7F"/>
    <w:pPr>
      <w:spacing w:before="0" w:after="0"/>
    </w:pPr>
    <w:rPr>
      <w:rFonts w:ascii="Tahoma" w:hAnsi="Tahoma" w:cs="Tahoma"/>
      <w:sz w:val="16"/>
      <w:szCs w:val="16"/>
    </w:rPr>
  </w:style>
  <w:style w:type="character" w:customStyle="1" w:styleId="BalloonTextChar">
    <w:name w:val="Balloon Text Char"/>
    <w:link w:val="BalloonText"/>
    <w:uiPriority w:val="99"/>
    <w:semiHidden/>
    <w:rsid w:val="00F21E7F"/>
    <w:rPr>
      <w:rFonts w:ascii="Tahoma" w:hAnsi="Tahoma" w:cs="Tahoma"/>
      <w:sz w:val="16"/>
      <w:szCs w:val="16"/>
    </w:rPr>
  </w:style>
  <w:style w:type="character" w:styleId="Hyperlink">
    <w:name w:val="Hyperlink"/>
    <w:uiPriority w:val="99"/>
    <w:unhideWhenUsed/>
    <w:rsid w:val="00EF6954"/>
    <w:rPr>
      <w:color w:val="0000FF"/>
      <w:u w:val="single"/>
    </w:rPr>
  </w:style>
  <w:style w:type="character" w:styleId="UnresolvedMention">
    <w:name w:val="Unresolved Mention"/>
    <w:uiPriority w:val="99"/>
    <w:semiHidden/>
    <w:unhideWhenUsed/>
    <w:rsid w:val="00122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3E27CB06F3234198D47CFDE22CA4C7" ma:contentTypeVersion="13" ma:contentTypeDescription="Create a new document." ma:contentTypeScope="" ma:versionID="180b50b216fe1a28e49d1c5809c9fb91">
  <xsd:schema xmlns:xsd="http://www.w3.org/2001/XMLSchema" xmlns:xs="http://www.w3.org/2001/XMLSchema" xmlns:p="http://schemas.microsoft.com/office/2006/metadata/properties" xmlns:ns3="bdc6f5fb-5791-4319-9a2a-aa4a962b5f35" xmlns:ns4="a3a3f6b2-ea51-4235-a587-63efe6c797cb" targetNamespace="http://schemas.microsoft.com/office/2006/metadata/properties" ma:root="true" ma:fieldsID="ebe37a6868ac142a484dbc13b749bc06" ns3:_="" ns4:_="">
    <xsd:import namespace="bdc6f5fb-5791-4319-9a2a-aa4a962b5f35"/>
    <xsd:import namespace="a3a3f6b2-ea51-4235-a587-63efe6c797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6f5fb-5791-4319-9a2a-aa4a962b5f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a3f6b2-ea51-4235-a587-63efe6c797c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06360-A502-4A3B-B531-FAC3A3924B24}">
  <ds:schemaRefs>
    <ds:schemaRef ds:uri="http://schemas.microsoft.com/sharepoint/v3/contenttype/forms"/>
  </ds:schemaRefs>
</ds:datastoreItem>
</file>

<file path=customXml/itemProps2.xml><?xml version="1.0" encoding="utf-8"?>
<ds:datastoreItem xmlns:ds="http://schemas.openxmlformats.org/officeDocument/2006/customXml" ds:itemID="{4E9546ED-175D-4E07-BE25-AB2613B049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1351C7-977E-4FC9-9547-873A83257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f5fb-5791-4319-9a2a-aa4a962b5f35"/>
    <ds:schemaRef ds:uri="a3a3f6b2-ea51-4235-a587-63efe6c79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2945</Characters>
  <Application>Microsoft Office Word</Application>
  <DocSecurity>0</DocSecurity>
  <Lines>79</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Nebraska Medical</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Nursing</dc:creator>
  <cp:keywords/>
  <cp:lastModifiedBy>Tworek, LaDonna J</cp:lastModifiedBy>
  <cp:revision>3</cp:revision>
  <cp:lastPrinted>2010-01-04T22:23:00Z</cp:lastPrinted>
  <dcterms:created xsi:type="dcterms:W3CDTF">2026-01-13T22:19:00Z</dcterms:created>
  <dcterms:modified xsi:type="dcterms:W3CDTF">2026-01-15T14:40:00Z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0x010100883E27CB06F3234198D47CFDE22CA4C7</vt:lpwstr>
  </property>
</Properties>
</file>