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277C" w14:textId="689F2A35" w:rsidR="00697A05" w:rsidRPr="00697A05" w:rsidRDefault="00697A05" w:rsidP="00697A05">
      <w:pPr>
        <w:rPr>
          <w:rFonts w:ascii="Arial" w:hAnsi="Arial" w:cs="Arial"/>
          <w:sz w:val="24"/>
          <w:szCs w:val="24"/>
          <w:u w:val="single"/>
        </w:rPr>
      </w:pPr>
      <w:r w:rsidRPr="00697A05">
        <w:rPr>
          <w:rFonts w:ascii="Arial" w:hAnsi="Arial" w:cs="Arial"/>
          <w:sz w:val="24"/>
          <w:szCs w:val="24"/>
          <w:u w:val="single"/>
        </w:rPr>
        <w:t>Protocol for sampling surfaces and air at houses</w:t>
      </w:r>
    </w:p>
    <w:p w14:paraId="718A3C77" w14:textId="77777777" w:rsidR="00697A05" w:rsidRDefault="00697A05" w:rsidP="00697A05">
      <w:pPr>
        <w:rPr>
          <w:rFonts w:ascii="Arial" w:hAnsi="Arial" w:cs="Arial"/>
          <w:sz w:val="24"/>
          <w:szCs w:val="24"/>
        </w:rPr>
      </w:pPr>
    </w:p>
    <w:p w14:paraId="2DAB23EC" w14:textId="0DE48A6D" w:rsidR="00697A05" w:rsidRDefault="00697A05" w:rsidP="00697A05">
      <w:pPr>
        <w:rPr>
          <w:rFonts w:ascii="Arial" w:hAnsi="Arial" w:cs="Arial"/>
          <w:color w:val="282828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Surface sampling was carried out using 15cm x 15cm Ghost wipes (CAT#4210, Environmental Express).  Two surfaces inside the house and two surfaces on the exterior of the house were swiped.  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Using the wipe area template (100 cm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), a selected area was wiped with a ghost wipe, which was saved in a plastic tube at -80º C until analysis. To avoid contamination, new latex gloves were used for each sampling. </w:t>
      </w:r>
    </w:p>
    <w:p w14:paraId="198DE0F0" w14:textId="77777777" w:rsidR="00697A05" w:rsidRDefault="00697A05" w:rsidP="00697A05">
      <w:pPr>
        <w:rPr>
          <w:rFonts w:ascii="Arial" w:hAnsi="Arial" w:cs="Arial"/>
          <w:color w:val="282828"/>
          <w:sz w:val="24"/>
          <w:szCs w:val="24"/>
          <w:shd w:val="clear" w:color="auto" w:fill="FFFFFF"/>
        </w:rPr>
      </w:pPr>
    </w:p>
    <w:p w14:paraId="72FB269C" w14:textId="77777777" w:rsidR="00697A05" w:rsidRDefault="00697A05" w:rsidP="00697A05">
      <w:pPr>
        <w:rPr>
          <w:rFonts w:ascii="Arial" w:hAnsi="Arial" w:cs="Arial"/>
          <w:color w:val="282828"/>
          <w:sz w:val="24"/>
          <w:szCs w:val="24"/>
          <w:shd w:val="clear" w:color="auto" w:fill="FFFFFF"/>
        </w:rPr>
      </w:pPr>
    </w:p>
    <w:p w14:paraId="28051D31" w14:textId="2C3E193C" w:rsidR="00697A05" w:rsidRDefault="00697A05" w:rsidP="00697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Air sampling was carried out both inside and outside the house using a SASS</w:t>
      </w:r>
      <w:r>
        <w:rPr>
          <w:rFonts w:ascii="Arial" w:hAnsi="Arial" w:cs="Arial"/>
          <w:caps/>
          <w:color w:val="000000"/>
          <w:sz w:val="24"/>
          <w:szCs w:val="24"/>
          <w:vertAlign w:val="superscript"/>
        </w:rPr>
        <w:t>®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2300 Wetted-Wall  Air Sampler (Research International, Inc.). The SASS</w:t>
      </w:r>
      <w:r>
        <w:rPr>
          <w:rFonts w:ascii="Arial" w:hAnsi="Arial" w:cs="Arial"/>
          <w:caps/>
          <w:color w:val="000000"/>
          <w:sz w:val="24"/>
          <w:szCs w:val="24"/>
          <w:vertAlign w:val="superscript"/>
        </w:rPr>
        <w:t>®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2300 is an efficient, multistage cyclone sampler for extracting particulates and water-soluble chemical vapors from the air. Its air collection rate is </w:t>
      </w:r>
      <w:r>
        <w:rPr>
          <w:rFonts w:ascii="Arial" w:hAnsi="Arial" w:cs="Arial"/>
          <w:sz w:val="24"/>
          <w:szCs w:val="24"/>
        </w:rPr>
        <w:t>&gt; 300 LPM and it is suitable for a 0.5-10 µm particulate size range. The collection time for each sample was one h</w:t>
      </w:r>
      <w:r w:rsidR="004A2161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>, and each</w:t>
      </w:r>
      <w:r w:rsidR="004A2161">
        <w:rPr>
          <w:rFonts w:ascii="Arial" w:hAnsi="Arial" w:cs="Arial"/>
          <w:sz w:val="24"/>
          <w:szCs w:val="24"/>
        </w:rPr>
        <w:t xml:space="preserve"> sample</w:t>
      </w:r>
      <w:r>
        <w:rPr>
          <w:rFonts w:ascii="Arial" w:hAnsi="Arial" w:cs="Arial"/>
          <w:sz w:val="24"/>
          <w:szCs w:val="24"/>
        </w:rPr>
        <w:t xml:space="preserve"> (4-5 ml) </w:t>
      </w:r>
      <w:r w:rsidR="004A2161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 xml:space="preserve">s saved 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at -80</w:t>
      </w:r>
      <w:r w:rsidR="004A2161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º 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</w:rPr>
        <w:t xml:space="preserve"> till analysis. </w:t>
      </w:r>
    </w:p>
    <w:p w14:paraId="655AD4BB" w14:textId="68A00424" w:rsidR="004A2161" w:rsidRDefault="004A2161" w:rsidP="00697A05">
      <w:pPr>
        <w:rPr>
          <w:rFonts w:ascii="Arial" w:hAnsi="Arial" w:cs="Arial"/>
          <w:sz w:val="24"/>
          <w:szCs w:val="24"/>
        </w:rPr>
      </w:pPr>
    </w:p>
    <w:p w14:paraId="5DCBBCBB" w14:textId="74BD9ED1" w:rsidR="004A2161" w:rsidRDefault="004A2161" w:rsidP="00697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Analysis of all samples </w:t>
      </w:r>
      <w:r w:rsidR="001D5078">
        <w:rPr>
          <w:rFonts w:ascii="Arial" w:hAnsi="Arial" w:cs="Arial"/>
          <w:sz w:val="24"/>
          <w:szCs w:val="24"/>
        </w:rPr>
        <w:t xml:space="preserve">for </w:t>
      </w:r>
      <w:r w:rsidR="009074DB">
        <w:rPr>
          <w:rFonts w:ascii="Arial" w:hAnsi="Arial" w:cs="Arial"/>
          <w:sz w:val="24"/>
          <w:szCs w:val="24"/>
        </w:rPr>
        <w:t xml:space="preserve">selected </w:t>
      </w:r>
      <w:r w:rsidR="001D5078">
        <w:rPr>
          <w:rFonts w:ascii="Arial" w:hAnsi="Arial" w:cs="Arial"/>
          <w:sz w:val="24"/>
          <w:szCs w:val="24"/>
        </w:rPr>
        <w:t>neonicotin</w:t>
      </w:r>
      <w:r w:rsidR="003F75D2">
        <w:rPr>
          <w:rFonts w:ascii="Arial" w:hAnsi="Arial" w:cs="Arial"/>
          <w:sz w:val="24"/>
          <w:szCs w:val="24"/>
        </w:rPr>
        <w:t xml:space="preserve">oid insecticides, fungicides and </w:t>
      </w:r>
      <w:r w:rsidR="00BF2534">
        <w:rPr>
          <w:rFonts w:ascii="Arial" w:hAnsi="Arial" w:cs="Arial"/>
          <w:sz w:val="24"/>
          <w:szCs w:val="24"/>
        </w:rPr>
        <w:t xml:space="preserve">their transformation products </w:t>
      </w:r>
      <w:r>
        <w:rPr>
          <w:rFonts w:ascii="Arial" w:hAnsi="Arial" w:cs="Arial"/>
          <w:sz w:val="24"/>
          <w:szCs w:val="24"/>
        </w:rPr>
        <w:t>was carried out in the Water Science Laboratory at UNL.</w:t>
      </w:r>
    </w:p>
    <w:p w14:paraId="673DB7A4" w14:textId="77777777" w:rsidR="00697A05" w:rsidRDefault="00697A05" w:rsidP="00697A05">
      <w:pPr>
        <w:rPr>
          <w:rFonts w:ascii="Arial" w:hAnsi="Arial" w:cs="Arial"/>
          <w:sz w:val="24"/>
          <w:szCs w:val="24"/>
        </w:rPr>
      </w:pPr>
    </w:p>
    <w:p w14:paraId="63349999" w14:textId="77777777" w:rsidR="000B33A2" w:rsidRDefault="000B33A2"/>
    <w:sectPr w:rsidR="000B3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05"/>
    <w:rsid w:val="000B33A2"/>
    <w:rsid w:val="001D5078"/>
    <w:rsid w:val="003F75D2"/>
    <w:rsid w:val="004A2161"/>
    <w:rsid w:val="00697A05"/>
    <w:rsid w:val="009074DB"/>
    <w:rsid w:val="00B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065E"/>
  <w15:chartTrackingRefBased/>
  <w15:docId w15:val="{111A8ED2-80F2-4246-90DF-E3239302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Rogan, Eleanor G</dc:creator>
  <cp:keywords/>
  <dc:description/>
  <cp:lastModifiedBy>Rogan, Eleanor G</cp:lastModifiedBy>
  <cp:revision>5</cp:revision>
  <dcterms:created xsi:type="dcterms:W3CDTF">2022-08-04T18:19:00Z</dcterms:created>
  <dcterms:modified xsi:type="dcterms:W3CDTF">2022-08-04T18:43:00Z</dcterms:modified>
</cp:coreProperties>
</file>